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D3D55" w14:textId="77777777" w:rsidR="00C2134F" w:rsidRDefault="00C2134F" w:rsidP="00C2134F">
      <w:pPr>
        <w:spacing w:after="0" w:line="240" w:lineRule="auto"/>
        <w:jc w:val="center"/>
        <w:rPr>
          <w:rFonts w:ascii="Times New Roman" w:eastAsia="Times New Roman" w:hAnsi="Times New Roman" w:cs="Times New Roman"/>
          <w:b/>
          <w:sz w:val="28"/>
          <w:szCs w:val="28"/>
        </w:rPr>
      </w:pPr>
    </w:p>
    <w:p w14:paraId="5DF6D106" w14:textId="3D0084A0" w:rsidR="00C2134F" w:rsidRPr="009B3B80" w:rsidRDefault="00672C87" w:rsidP="00C2134F">
      <w:pPr>
        <w:spacing w:after="0" w:line="240" w:lineRule="auto"/>
        <w:jc w:val="center"/>
        <w:rPr>
          <w:rFonts w:ascii="Times New Roman" w:eastAsia="Times New Roman" w:hAnsi="Times New Roman" w:cs="Times New Roman"/>
          <w:b/>
          <w:sz w:val="36"/>
          <w:szCs w:val="36"/>
          <w:lang w:val="en-US"/>
        </w:rPr>
      </w:pPr>
      <w:r w:rsidRPr="00672C87">
        <w:rPr>
          <w:rFonts w:ascii="Times New Roman" w:hAnsi="Times New Roman" w:cs="Times New Roman"/>
          <w:b/>
          <w:color w:val="000000"/>
          <w:spacing w:val="2"/>
          <w:sz w:val="24"/>
          <w:szCs w:val="24"/>
        </w:rPr>
        <w:t xml:space="preserve">DEVELOPMENT OF MAZE CASE GAMES BASED ON </w:t>
      </w:r>
      <w:r>
        <w:rPr>
          <w:rFonts w:ascii="Times New Roman" w:hAnsi="Times New Roman" w:cs="Times New Roman"/>
          <w:b/>
          <w:color w:val="000000"/>
          <w:spacing w:val="2"/>
          <w:sz w:val="24"/>
          <w:szCs w:val="24"/>
          <w:lang w:val="en-US"/>
        </w:rPr>
        <w:t>WORD WALLS</w:t>
      </w:r>
      <w:r w:rsidRPr="00672C87">
        <w:rPr>
          <w:rFonts w:ascii="Times New Roman" w:hAnsi="Times New Roman" w:cs="Times New Roman"/>
          <w:b/>
          <w:color w:val="000000"/>
          <w:spacing w:val="2"/>
          <w:sz w:val="24"/>
          <w:szCs w:val="24"/>
        </w:rPr>
        <w:t xml:space="preserve"> THE THEME OF MY HEROES IN IMPROVING ELEMENTARY SCHOOL STUDENTS' CRITICAL THINKING ABILITY</w:t>
      </w:r>
    </w:p>
    <w:p w14:paraId="60BDC9CA" w14:textId="77777777" w:rsidR="00C2134F" w:rsidRDefault="00C2134F" w:rsidP="00C2134F">
      <w:pPr>
        <w:spacing w:after="0" w:line="240" w:lineRule="auto"/>
        <w:jc w:val="center"/>
        <w:rPr>
          <w:rFonts w:ascii="Times New Roman" w:eastAsia="Times New Roman" w:hAnsi="Times New Roman" w:cs="Times New Roman"/>
          <w:sz w:val="24"/>
          <w:szCs w:val="24"/>
        </w:rPr>
      </w:pPr>
    </w:p>
    <w:p w14:paraId="6BF338D3" w14:textId="77777777" w:rsidR="00C2134F" w:rsidRDefault="00C2134F" w:rsidP="00C2134F">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sz w:val="24"/>
          <w:szCs w:val="24"/>
          <w:lang w:val="en-US"/>
        </w:rPr>
        <w:t>Yuli Mulyawati</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lang w:val="en-US"/>
        </w:rPr>
        <w:t>Yuyun</w:t>
      </w:r>
      <w:proofErr w:type="spellEnd"/>
      <w:r>
        <w:rPr>
          <w:rFonts w:ascii="Times New Roman" w:eastAsia="Times New Roman" w:hAnsi="Times New Roman" w:cs="Times New Roman"/>
          <w:b/>
          <w:sz w:val="24"/>
          <w:szCs w:val="24"/>
          <w:lang w:val="en-US"/>
        </w:rPr>
        <w:t xml:space="preserve"> Elizabeth</w:t>
      </w:r>
      <w:r>
        <w:rPr>
          <w:rFonts w:ascii="Times New Roman" w:eastAsia="Times New Roman" w:hAnsi="Times New Roman" w:cs="Times New Roman"/>
          <w:b/>
          <w:sz w:val="24"/>
          <w:szCs w:val="24"/>
          <w:vertAlign w:val="superscript"/>
        </w:rPr>
        <w:t>2</w:t>
      </w:r>
    </w:p>
    <w:p w14:paraId="6CD7ECD0" w14:textId="77777777" w:rsidR="00C2134F" w:rsidRPr="00BD2EB7" w:rsidRDefault="00C2134F" w:rsidP="00C2134F">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vertAlign w:val="superscript"/>
        </w:rPr>
        <w:t>1</w:t>
      </w:r>
      <w:proofErr w:type="spellStart"/>
      <w:r>
        <w:rPr>
          <w:rFonts w:ascii="Times New Roman" w:eastAsia="Times New Roman" w:hAnsi="Times New Roman" w:cs="Times New Roman"/>
          <w:lang w:val="en-US"/>
        </w:rPr>
        <w:t>Universitas</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Pakuan</w:t>
      </w:r>
      <w:proofErr w:type="spellEnd"/>
      <w:r>
        <w:rPr>
          <w:rFonts w:ascii="Times New Roman" w:eastAsia="Times New Roman" w:hAnsi="Times New Roman" w:cs="Times New Roman"/>
        </w:rPr>
        <w:t xml:space="preserve">, </w:t>
      </w:r>
      <w:r>
        <w:rPr>
          <w:rFonts w:ascii="Times New Roman" w:eastAsia="Times New Roman" w:hAnsi="Times New Roman" w:cs="Times New Roman"/>
          <w:lang w:val="en-US"/>
        </w:rPr>
        <w:t>Indonesia</w:t>
      </w:r>
    </w:p>
    <w:p w14:paraId="32A4D2A3" w14:textId="77777777" w:rsidR="00C2134F" w:rsidRPr="00BD2EB7" w:rsidRDefault="00C2134F" w:rsidP="00C2134F">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vertAlign w:val="superscript"/>
        </w:rPr>
        <w:t>2</w:t>
      </w:r>
      <w:proofErr w:type="spellStart"/>
      <w:r>
        <w:rPr>
          <w:rFonts w:ascii="Times New Roman" w:eastAsia="Times New Roman" w:hAnsi="Times New Roman" w:cs="Times New Roman"/>
          <w:lang w:val="en-US"/>
        </w:rPr>
        <w:t>Universitas</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Pakuan</w:t>
      </w:r>
      <w:proofErr w:type="spellEnd"/>
      <w:r>
        <w:rPr>
          <w:rFonts w:ascii="Times New Roman" w:eastAsia="Times New Roman" w:hAnsi="Times New Roman" w:cs="Times New Roman"/>
        </w:rPr>
        <w:t xml:space="preserve">, </w:t>
      </w:r>
      <w:r>
        <w:rPr>
          <w:rFonts w:ascii="Times New Roman" w:eastAsia="Times New Roman" w:hAnsi="Times New Roman" w:cs="Times New Roman"/>
          <w:lang w:val="en-US"/>
        </w:rPr>
        <w:t>Indonesia</w:t>
      </w:r>
    </w:p>
    <w:p w14:paraId="7831806B" w14:textId="2637D47E" w:rsidR="00C2134F" w:rsidRDefault="00C2134F" w:rsidP="00C2134F">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color w:val="0000FF"/>
          <w:u w:val="single"/>
          <w:lang w:val="en-US"/>
        </w:rPr>
        <w:t>yuli_mulyawati@unpak.ac.id</w:t>
      </w:r>
      <w:r>
        <w:rPr>
          <w:rFonts w:ascii="Times New Roman" w:eastAsia="Times New Roman" w:hAnsi="Times New Roman" w:cs="Times New Roman"/>
        </w:rPr>
        <w:t xml:space="preserve">, </w:t>
      </w:r>
      <w:r>
        <w:rPr>
          <w:rFonts w:ascii="Times New Roman" w:eastAsia="Times New Roman" w:hAnsi="Times New Roman" w:cs="Times New Roman"/>
          <w:vertAlign w:val="superscript"/>
        </w:rPr>
        <w:t>2</w:t>
      </w:r>
      <w:r>
        <w:rPr>
          <w:rFonts w:ascii="Times New Roman" w:eastAsia="Times New Roman" w:hAnsi="Times New Roman" w:cs="Times New Roman"/>
          <w:color w:val="0000FF"/>
          <w:u w:val="single"/>
          <w:lang w:val="en-US"/>
        </w:rPr>
        <w:t>yuyu</w:t>
      </w:r>
      <w:r w:rsidR="00A6417F">
        <w:rPr>
          <w:rFonts w:ascii="Times New Roman" w:eastAsia="Times New Roman" w:hAnsi="Times New Roman" w:cs="Times New Roman"/>
          <w:color w:val="0000FF"/>
          <w:u w:val="single"/>
          <w:lang w:val="en-US"/>
        </w:rPr>
        <w:t>npatras64@gmail.com</w:t>
      </w:r>
    </w:p>
    <w:p w14:paraId="1E187478" w14:textId="77777777" w:rsidR="00C2134F" w:rsidRDefault="00C2134F" w:rsidP="00C2134F">
      <w:pPr>
        <w:spacing w:after="0" w:line="240" w:lineRule="auto"/>
        <w:rPr>
          <w:rFonts w:ascii="Times New Roman" w:eastAsia="Times New Roman" w:hAnsi="Times New Roman" w:cs="Times New Roman"/>
          <w:b/>
          <w:sz w:val="24"/>
          <w:szCs w:val="24"/>
        </w:rPr>
      </w:pPr>
    </w:p>
    <w:p w14:paraId="2B38F324" w14:textId="77777777" w:rsidR="00C2134F" w:rsidRDefault="00C2134F" w:rsidP="00C2134F">
      <w:pPr>
        <w:spacing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6B6D9935" w14:textId="1E40722B" w:rsidR="00C2134F" w:rsidRDefault="00DC01B2" w:rsidP="00DC01B2">
      <w:pPr>
        <w:tabs>
          <w:tab w:val="left" w:pos="1134"/>
        </w:tabs>
        <w:spacing w:after="0" w:line="240" w:lineRule="auto"/>
        <w:jc w:val="both"/>
        <w:rPr>
          <w:rFonts w:ascii="Times New Roman" w:eastAsia="Times New Roman" w:hAnsi="Times New Roman" w:cs="Times New Roman"/>
          <w:color w:val="111111"/>
        </w:rPr>
      </w:pPr>
      <w:r w:rsidRPr="00DC01B2">
        <w:rPr>
          <w:rFonts w:ascii="Times New Roman" w:eastAsia="Times New Roman" w:hAnsi="Times New Roman" w:cs="Times New Roman"/>
          <w:color w:val="111111"/>
        </w:rPr>
        <w:t xml:space="preserve">The role of schools and teaching staff </w:t>
      </w:r>
      <w:r>
        <w:rPr>
          <w:rFonts w:ascii="Times New Roman" w:eastAsia="Times New Roman" w:hAnsi="Times New Roman" w:cs="Times New Roman"/>
          <w:color w:val="111111"/>
          <w:lang w:val="en-US"/>
        </w:rPr>
        <w:t>play</w:t>
      </w:r>
      <w:r w:rsidRPr="00DC01B2">
        <w:rPr>
          <w:rFonts w:ascii="Times New Roman" w:eastAsia="Times New Roman" w:hAnsi="Times New Roman" w:cs="Times New Roman"/>
          <w:color w:val="111111"/>
        </w:rPr>
        <w:t xml:space="preserve"> an important role in the era of society 5.0. especially during a pandemic, learning activities take place through online media using various supporting applications, such as zoom, google classroom, google </w:t>
      </w:r>
      <w:r>
        <w:rPr>
          <w:rFonts w:ascii="Times New Roman" w:eastAsia="Times New Roman" w:hAnsi="Times New Roman" w:cs="Times New Roman"/>
          <w:color w:val="111111"/>
          <w:lang w:val="en-US"/>
        </w:rPr>
        <w:t>class Meetings</w:t>
      </w:r>
      <w:r w:rsidRPr="00DC01B2">
        <w:rPr>
          <w:rFonts w:ascii="Times New Roman" w:eastAsia="Times New Roman" w:hAnsi="Times New Roman" w:cs="Times New Roman"/>
          <w:color w:val="111111"/>
        </w:rPr>
        <w:t>, and others. The use of this application media requires more insight from educators. However, in reality, currently</w:t>
      </w:r>
      <w:r>
        <w:rPr>
          <w:rFonts w:ascii="Times New Roman" w:eastAsia="Times New Roman" w:hAnsi="Times New Roman" w:cs="Times New Roman"/>
          <w:color w:val="111111"/>
          <w:lang w:val="en-US"/>
        </w:rPr>
        <w:t>,</w:t>
      </w:r>
      <w:r w:rsidRPr="00DC01B2">
        <w:rPr>
          <w:rFonts w:ascii="Times New Roman" w:eastAsia="Times New Roman" w:hAnsi="Times New Roman" w:cs="Times New Roman"/>
          <w:color w:val="111111"/>
        </w:rPr>
        <w:t xml:space="preserve"> not all educators have sufficient information technology so learning carried out online looks monotonous and difficult for students to understand. Learning focuses more on face-to-face with zoom, the teaching materials displayed are only in the form of words or power points, the teacher's explanations are more verbal, not using applications or interactive learning media so that the reasoning and creative power of students is not well explored. The problem was recognized and based on the narrative of several teachers at SDN Panaragan 1, Bogor City when the researchers made initial observations at the school regarding the problems that existed in elementary schools. Efforts that can be made to overcome monotonous learning are interactive educational games, namely </w:t>
      </w:r>
      <w:r>
        <w:rPr>
          <w:rFonts w:ascii="Times New Roman" w:eastAsia="Times New Roman" w:hAnsi="Times New Roman" w:cs="Times New Roman"/>
          <w:color w:val="111111"/>
          <w:lang w:val="en-US"/>
        </w:rPr>
        <w:t>word wall-based</w:t>
      </w:r>
      <w:r w:rsidRPr="00DC01B2">
        <w:rPr>
          <w:rFonts w:ascii="Times New Roman" w:eastAsia="Times New Roman" w:hAnsi="Times New Roman" w:cs="Times New Roman"/>
          <w:color w:val="111111"/>
        </w:rPr>
        <w:t xml:space="preserve"> maze games. The aim is to see an overview of the Improvement and Effectiveness of the Wordwall-Based Maze Chase Game Development in improving the critical thinking and reasoning abilities of Elementary School students/ The method used is Research and Development, namely development in learning media. The learning media development model used is analysis, design, development, implementation, </w:t>
      </w:r>
      <w:r>
        <w:rPr>
          <w:rFonts w:ascii="Times New Roman" w:eastAsia="Times New Roman" w:hAnsi="Times New Roman" w:cs="Times New Roman"/>
          <w:color w:val="111111"/>
          <w:lang w:val="en-US"/>
        </w:rPr>
        <w:t xml:space="preserve">and </w:t>
      </w:r>
      <w:r w:rsidRPr="00DC01B2">
        <w:rPr>
          <w:rFonts w:ascii="Times New Roman" w:eastAsia="Times New Roman" w:hAnsi="Times New Roman" w:cs="Times New Roman"/>
          <w:color w:val="111111"/>
        </w:rPr>
        <w:t>evaluation. Based on research data</w:t>
      </w:r>
      <w:r w:rsidR="00340147" w:rsidRPr="00340147">
        <w:t xml:space="preserve"> </w:t>
      </w:r>
      <w:r w:rsidR="00340147" w:rsidRPr="00340147">
        <w:rPr>
          <w:rFonts w:ascii="Times New Roman" w:eastAsia="Times New Roman" w:hAnsi="Times New Roman" w:cs="Times New Roman"/>
          <w:color w:val="111111"/>
        </w:rPr>
        <w:t xml:space="preserve">, maze chase is an appropriate educational game to be used as a learning medium. Based on data processing results, 93.3% of students stated that the educational games given by the teacher challenged them </w:t>
      </w:r>
      <w:r w:rsidRPr="00DC01B2">
        <w:rPr>
          <w:rFonts w:ascii="Times New Roman" w:eastAsia="Times New Roman" w:hAnsi="Times New Roman" w:cs="Times New Roman"/>
          <w:color w:val="111111"/>
        </w:rPr>
        <w:t xml:space="preserve">to fill it properly. Moreover, games are made in the form of labyrinths that challenge students to think critically and reason. Whereas 6.7% of students or a small portion stated that educational games were not challenging for them to </w:t>
      </w:r>
      <w:r w:rsidR="007809C0">
        <w:rPr>
          <w:rFonts w:ascii="Times New Roman" w:eastAsia="Times New Roman" w:hAnsi="Times New Roman" w:cs="Times New Roman"/>
          <w:color w:val="111111"/>
          <w:lang w:val="en-US"/>
        </w:rPr>
        <w:t>fill</w:t>
      </w:r>
      <w:r w:rsidRPr="00DC01B2">
        <w:rPr>
          <w:rFonts w:ascii="Times New Roman" w:eastAsia="Times New Roman" w:hAnsi="Times New Roman" w:cs="Times New Roman"/>
          <w:color w:val="111111"/>
        </w:rPr>
        <w:t xml:space="preserve"> properly.</w:t>
      </w:r>
    </w:p>
    <w:p w14:paraId="2E790493" w14:textId="69E5D7BC" w:rsidR="007809C0" w:rsidRPr="007809C0" w:rsidRDefault="007809C0" w:rsidP="007809C0">
      <w:pPr>
        <w:tabs>
          <w:tab w:val="left" w:pos="1134"/>
        </w:tabs>
        <w:spacing w:after="0" w:line="240" w:lineRule="auto"/>
        <w:jc w:val="both"/>
        <w:rPr>
          <w:rFonts w:ascii="Times New Roman" w:eastAsia="Times New Roman" w:hAnsi="Times New Roman" w:cs="Times New Roman"/>
          <w:sz w:val="18"/>
          <w:szCs w:val="18"/>
          <w:lang w:val="en-US"/>
        </w:rPr>
      </w:pPr>
      <w:r>
        <w:rPr>
          <w:rFonts w:ascii="Times New Roman" w:eastAsia="Times New Roman" w:hAnsi="Times New Roman" w:cs="Times New Roman"/>
          <w:b/>
        </w:rPr>
        <w:t>Keywords</w:t>
      </w:r>
      <w:r>
        <w:rPr>
          <w:rFonts w:ascii="Times New Roman" w:eastAsia="Times New Roman" w:hAnsi="Times New Roman" w:cs="Times New Roman"/>
        </w:rPr>
        <w:t>:</w:t>
      </w:r>
      <w:r>
        <w:rPr>
          <w:rFonts w:ascii="Times New Roman" w:eastAsia="Times New Roman" w:hAnsi="Times New Roman" w:cs="Times New Roman"/>
          <w:sz w:val="18"/>
          <w:szCs w:val="18"/>
        </w:rPr>
        <w:tab/>
      </w:r>
      <w:r>
        <w:rPr>
          <w:rFonts w:ascii="Times New Roman" w:eastAsia="Times New Roman" w:hAnsi="Times New Roman" w:cs="Times New Roman"/>
          <w:lang w:val="en-US"/>
        </w:rPr>
        <w:t>Maze Chase</w:t>
      </w:r>
      <w:r>
        <w:rPr>
          <w:rFonts w:ascii="Times New Roman" w:eastAsia="Times New Roman" w:hAnsi="Times New Roman" w:cs="Times New Roman"/>
        </w:rPr>
        <w:t xml:space="preserve">, </w:t>
      </w:r>
      <w:r>
        <w:rPr>
          <w:rFonts w:ascii="Times New Roman" w:eastAsia="Times New Roman" w:hAnsi="Times New Roman" w:cs="Times New Roman"/>
          <w:lang w:val="en-US"/>
        </w:rPr>
        <w:t>Games</w:t>
      </w:r>
      <w:r>
        <w:rPr>
          <w:rFonts w:ascii="Times New Roman" w:eastAsia="Times New Roman" w:hAnsi="Times New Roman" w:cs="Times New Roman"/>
        </w:rPr>
        <w:t xml:space="preserve">, </w:t>
      </w:r>
      <w:r>
        <w:rPr>
          <w:rFonts w:ascii="Times New Roman" w:eastAsia="Times New Roman" w:hAnsi="Times New Roman" w:cs="Times New Roman"/>
          <w:lang w:val="en-US"/>
        </w:rPr>
        <w:t>Elementary Sc</w:t>
      </w:r>
      <w:r w:rsidR="00340147">
        <w:rPr>
          <w:rFonts w:ascii="Times New Roman" w:eastAsia="Times New Roman" w:hAnsi="Times New Roman" w:cs="Times New Roman"/>
          <w:lang w:val="en-US"/>
        </w:rPr>
        <w:t>h</w:t>
      </w:r>
      <w:bookmarkStart w:id="0" w:name="_GoBack"/>
      <w:bookmarkEnd w:id="0"/>
      <w:r>
        <w:rPr>
          <w:rFonts w:ascii="Times New Roman" w:eastAsia="Times New Roman" w:hAnsi="Times New Roman" w:cs="Times New Roman"/>
          <w:lang w:val="en-US"/>
        </w:rPr>
        <w:t>ool</w:t>
      </w:r>
    </w:p>
    <w:p w14:paraId="1685AFC6" w14:textId="77777777" w:rsidR="007809C0" w:rsidRPr="009B3B80" w:rsidRDefault="007809C0" w:rsidP="00DC01B2">
      <w:pPr>
        <w:tabs>
          <w:tab w:val="left" w:pos="1134"/>
        </w:tabs>
        <w:spacing w:after="0" w:line="240" w:lineRule="auto"/>
        <w:jc w:val="both"/>
        <w:rPr>
          <w:rFonts w:ascii="Times New Roman" w:eastAsia="Times New Roman" w:hAnsi="Times New Roman" w:cs="Times New Roman"/>
          <w:sz w:val="18"/>
          <w:szCs w:val="18"/>
          <w:lang w:val="en-US"/>
        </w:rPr>
      </w:pPr>
    </w:p>
    <w:p w14:paraId="669B81BC" w14:textId="77777777" w:rsidR="00C2134F" w:rsidRDefault="00C2134F" w:rsidP="00C2134F">
      <w:pPr>
        <w:spacing w:after="0" w:line="240" w:lineRule="auto"/>
        <w:jc w:val="both"/>
        <w:rPr>
          <w:rFonts w:ascii="Times New Roman" w:eastAsia="Times New Roman" w:hAnsi="Times New Roman" w:cs="Times New Roman"/>
          <w:sz w:val="20"/>
          <w:szCs w:val="20"/>
        </w:rPr>
      </w:pPr>
    </w:p>
    <w:p w14:paraId="76CCF052" w14:textId="77777777" w:rsidR="00C2134F" w:rsidRDefault="00C2134F" w:rsidP="00C2134F">
      <w:pPr>
        <w:spacing w:after="0" w:line="240" w:lineRule="auto"/>
        <w:rPr>
          <w:rFonts w:ascii="Times New Roman" w:eastAsia="Times New Roman" w:hAnsi="Times New Roman" w:cs="Times New Roman"/>
          <w:b/>
          <w:sz w:val="24"/>
          <w:szCs w:val="24"/>
        </w:rPr>
      </w:pPr>
    </w:p>
    <w:p w14:paraId="2F2C70A0" w14:textId="77777777" w:rsidR="00C2134F" w:rsidRDefault="00C2134F" w:rsidP="00C2134F">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1815A9DF" w14:textId="70F611FA" w:rsidR="00C2134F" w:rsidRPr="003A2D7D" w:rsidRDefault="00C2134F" w:rsidP="00C2134F">
      <w:pPr>
        <w:spacing w:after="0" w:line="360" w:lineRule="auto"/>
        <w:ind w:firstLine="720"/>
        <w:jc w:val="both"/>
        <w:rPr>
          <w:rFonts w:ascii="Times New Roman" w:eastAsia="Times New Roman" w:hAnsi="Times New Roman" w:cs="Times New Roman"/>
          <w:sz w:val="24"/>
          <w:szCs w:val="24"/>
          <w:lang w:val="en-US"/>
        </w:rPr>
      </w:pPr>
      <w:r w:rsidRPr="00C2134F">
        <w:rPr>
          <w:rFonts w:ascii="Times New Roman" w:eastAsia="Times New Roman" w:hAnsi="Times New Roman" w:cs="Times New Roman"/>
          <w:sz w:val="24"/>
          <w:szCs w:val="24"/>
          <w:lang w:val="en-US"/>
        </w:rPr>
        <w:t xml:space="preserve">The role of schools and teaching staff </w:t>
      </w:r>
      <w:r w:rsidR="00DC01B2">
        <w:rPr>
          <w:rFonts w:ascii="Times New Roman" w:eastAsia="Times New Roman" w:hAnsi="Times New Roman" w:cs="Times New Roman"/>
          <w:sz w:val="24"/>
          <w:szCs w:val="24"/>
          <w:lang w:val="en-US"/>
        </w:rPr>
        <w:t>play</w:t>
      </w:r>
      <w:r w:rsidRPr="00C2134F">
        <w:rPr>
          <w:rFonts w:ascii="Times New Roman" w:eastAsia="Times New Roman" w:hAnsi="Times New Roman" w:cs="Times New Roman"/>
          <w:sz w:val="24"/>
          <w:szCs w:val="24"/>
          <w:lang w:val="en-US"/>
        </w:rPr>
        <w:t xml:space="preserve"> an important role in the era of society 5.0. especially during a pandemic, learning activities take place through online media using various supporting applications, such as zoom, google classroom, google </w:t>
      </w:r>
      <w:r w:rsidR="00DC01B2">
        <w:rPr>
          <w:rFonts w:ascii="Times New Roman" w:eastAsia="Times New Roman" w:hAnsi="Times New Roman" w:cs="Times New Roman"/>
          <w:sz w:val="24"/>
          <w:szCs w:val="24"/>
          <w:lang w:val="en-US"/>
        </w:rPr>
        <w:t>class Meetings</w:t>
      </w:r>
      <w:r w:rsidRPr="00C2134F">
        <w:rPr>
          <w:rFonts w:ascii="Times New Roman" w:eastAsia="Times New Roman" w:hAnsi="Times New Roman" w:cs="Times New Roman"/>
          <w:sz w:val="24"/>
          <w:szCs w:val="24"/>
          <w:lang w:val="en-US"/>
        </w:rPr>
        <w:t>, and others. The use of this application media requires more insight from educators. However, in reality, currently</w:t>
      </w:r>
      <w:r w:rsidR="00DC01B2">
        <w:rPr>
          <w:rFonts w:ascii="Times New Roman" w:eastAsia="Times New Roman" w:hAnsi="Times New Roman" w:cs="Times New Roman"/>
          <w:sz w:val="24"/>
          <w:szCs w:val="24"/>
          <w:lang w:val="en-US"/>
        </w:rPr>
        <w:t>,</w:t>
      </w:r>
      <w:r w:rsidRPr="00C2134F">
        <w:rPr>
          <w:rFonts w:ascii="Times New Roman" w:eastAsia="Times New Roman" w:hAnsi="Times New Roman" w:cs="Times New Roman"/>
          <w:sz w:val="24"/>
          <w:szCs w:val="24"/>
          <w:lang w:val="en-US"/>
        </w:rPr>
        <w:t xml:space="preserve"> not all educators have sufficient information technology so learning carried out online looks monotonous and difficult for students to understand. Learning focuses more on face-to-face with zoom, the teaching materials displayed are only in the form of words or power points, the teacher's explanations are more verbal, not using applications or interactive learning media so that the reasoning and creative power of students is not well explored. The problem </w:t>
      </w:r>
      <w:r w:rsidRPr="00C2134F">
        <w:rPr>
          <w:rFonts w:ascii="Times New Roman" w:eastAsia="Times New Roman" w:hAnsi="Times New Roman" w:cs="Times New Roman"/>
          <w:sz w:val="24"/>
          <w:szCs w:val="24"/>
          <w:lang w:val="en-US"/>
        </w:rPr>
        <w:lastRenderedPageBreak/>
        <w:t xml:space="preserve">was recognized and based on the narrative of several teachers at SDN </w:t>
      </w:r>
      <w:proofErr w:type="spellStart"/>
      <w:r w:rsidRPr="00C2134F">
        <w:rPr>
          <w:rFonts w:ascii="Times New Roman" w:eastAsia="Times New Roman" w:hAnsi="Times New Roman" w:cs="Times New Roman"/>
          <w:sz w:val="24"/>
          <w:szCs w:val="24"/>
          <w:lang w:val="en-US"/>
        </w:rPr>
        <w:t>Panaragan</w:t>
      </w:r>
      <w:proofErr w:type="spellEnd"/>
      <w:r w:rsidRPr="00C2134F">
        <w:rPr>
          <w:rFonts w:ascii="Times New Roman" w:eastAsia="Times New Roman" w:hAnsi="Times New Roman" w:cs="Times New Roman"/>
          <w:sz w:val="24"/>
          <w:szCs w:val="24"/>
          <w:lang w:val="en-US"/>
        </w:rPr>
        <w:t xml:space="preserve"> 1, Bogor City, when the researchers made initial observations at the school regarding the problems that existed in elementary schools. Efforts that can be made to overcome monotonous learning are interactive educational games, namely </w:t>
      </w:r>
      <w:r w:rsidR="00DC01B2">
        <w:rPr>
          <w:rFonts w:ascii="Times New Roman" w:eastAsia="Times New Roman" w:hAnsi="Times New Roman" w:cs="Times New Roman"/>
          <w:sz w:val="24"/>
          <w:szCs w:val="24"/>
          <w:lang w:val="en-US"/>
        </w:rPr>
        <w:t>word wall-based</w:t>
      </w:r>
      <w:r w:rsidRPr="00C2134F">
        <w:rPr>
          <w:rFonts w:ascii="Times New Roman" w:eastAsia="Times New Roman" w:hAnsi="Times New Roman" w:cs="Times New Roman"/>
          <w:sz w:val="24"/>
          <w:szCs w:val="24"/>
          <w:lang w:val="en-US"/>
        </w:rPr>
        <w:t xml:space="preserve"> maze games. The aim is to see an overview of the Improvement and Effectiveness of the </w:t>
      </w:r>
      <w:proofErr w:type="spellStart"/>
      <w:r w:rsidRPr="00C2134F">
        <w:rPr>
          <w:rFonts w:ascii="Times New Roman" w:eastAsia="Times New Roman" w:hAnsi="Times New Roman" w:cs="Times New Roman"/>
          <w:sz w:val="24"/>
          <w:szCs w:val="24"/>
          <w:lang w:val="en-US"/>
        </w:rPr>
        <w:t>Wordwall</w:t>
      </w:r>
      <w:proofErr w:type="spellEnd"/>
      <w:r w:rsidRPr="00C2134F">
        <w:rPr>
          <w:rFonts w:ascii="Times New Roman" w:eastAsia="Times New Roman" w:hAnsi="Times New Roman" w:cs="Times New Roman"/>
          <w:sz w:val="24"/>
          <w:szCs w:val="24"/>
          <w:lang w:val="en-US"/>
        </w:rPr>
        <w:t xml:space="preserve">-Based Maze </w:t>
      </w:r>
      <w:proofErr w:type="spellStart"/>
      <w:r w:rsidRPr="00C2134F">
        <w:rPr>
          <w:rFonts w:ascii="Times New Roman" w:eastAsia="Times New Roman" w:hAnsi="Times New Roman" w:cs="Times New Roman"/>
          <w:sz w:val="24"/>
          <w:szCs w:val="24"/>
          <w:lang w:val="en-US"/>
        </w:rPr>
        <w:t>Chasee</w:t>
      </w:r>
      <w:proofErr w:type="spellEnd"/>
      <w:r w:rsidRPr="00C2134F">
        <w:rPr>
          <w:rFonts w:ascii="Times New Roman" w:eastAsia="Times New Roman" w:hAnsi="Times New Roman" w:cs="Times New Roman"/>
          <w:sz w:val="24"/>
          <w:szCs w:val="24"/>
          <w:lang w:val="en-US"/>
        </w:rPr>
        <w:t xml:space="preserve"> Game Development in improving the critical thinking and reasoning abilities of Elementary School students/ The method used is Research and Development, namely development in learning media. The learning media development model used is analysis, design, development, implementation, </w:t>
      </w:r>
      <w:r w:rsidR="00DC01B2">
        <w:rPr>
          <w:rFonts w:ascii="Times New Roman" w:eastAsia="Times New Roman" w:hAnsi="Times New Roman" w:cs="Times New Roman"/>
          <w:sz w:val="24"/>
          <w:szCs w:val="24"/>
          <w:lang w:val="en-US"/>
        </w:rPr>
        <w:t xml:space="preserve">and </w:t>
      </w:r>
      <w:proofErr w:type="gramStart"/>
      <w:r w:rsidRPr="00C2134F">
        <w:rPr>
          <w:rFonts w:ascii="Times New Roman" w:eastAsia="Times New Roman" w:hAnsi="Times New Roman" w:cs="Times New Roman"/>
          <w:sz w:val="24"/>
          <w:szCs w:val="24"/>
          <w:lang w:val="en-US"/>
        </w:rPr>
        <w:t>evaluation.</w:t>
      </w:r>
      <w:r w:rsidRPr="002F596D">
        <w:rPr>
          <w:rFonts w:ascii="Times New Roman" w:eastAsia="Times New Roman" w:hAnsi="Times New Roman" w:cs="Times New Roman"/>
          <w:sz w:val="24"/>
          <w:szCs w:val="24"/>
          <w:lang w:val="en-US"/>
        </w:rPr>
        <w:t>.</w:t>
      </w:r>
      <w:proofErr w:type="gramEnd"/>
    </w:p>
    <w:p w14:paraId="12229147" w14:textId="77777777" w:rsidR="00C2134F" w:rsidRDefault="00C2134F" w:rsidP="00C2134F">
      <w:pPr>
        <w:spacing w:after="0" w:line="360" w:lineRule="auto"/>
        <w:jc w:val="both"/>
        <w:rPr>
          <w:rFonts w:ascii="Times New Roman" w:eastAsia="Times New Roman" w:hAnsi="Times New Roman" w:cs="Times New Roman"/>
          <w:sz w:val="24"/>
          <w:szCs w:val="24"/>
        </w:rPr>
      </w:pPr>
    </w:p>
    <w:p w14:paraId="532C0C49" w14:textId="77777777" w:rsidR="00C2134F" w:rsidRDefault="00C2134F" w:rsidP="00C2134F">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w:t>
      </w:r>
    </w:p>
    <w:p w14:paraId="42741A5A" w14:textId="7C9DF68F" w:rsidR="00C2134F" w:rsidRPr="00C2134F" w:rsidRDefault="00C2134F" w:rsidP="00C2134F">
      <w:pPr>
        <w:pBdr>
          <w:top w:val="nil"/>
          <w:left w:val="nil"/>
          <w:bottom w:val="nil"/>
          <w:right w:val="nil"/>
          <w:between w:val="nil"/>
        </w:pBdr>
        <w:tabs>
          <w:tab w:val="left" w:pos="0"/>
          <w:tab w:val="left" w:pos="426"/>
        </w:tabs>
        <w:spacing w:after="0" w:line="36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ab/>
      </w:r>
      <w:r w:rsidRPr="00C2134F">
        <w:rPr>
          <w:rStyle w:val="rynqvb"/>
          <w:rFonts w:ascii="Times New Roman" w:hAnsi="Times New Roman" w:cs="Times New Roman"/>
          <w:sz w:val="24"/>
          <w:szCs w:val="24"/>
          <w:lang w:val="en"/>
        </w:rPr>
        <w:t>This type of research is research and development (research and development).</w:t>
      </w:r>
      <w:r w:rsidRPr="00C2134F">
        <w:rPr>
          <w:rStyle w:val="hwtze"/>
          <w:rFonts w:ascii="Times New Roman" w:hAnsi="Times New Roman" w:cs="Times New Roman"/>
          <w:sz w:val="24"/>
          <w:szCs w:val="24"/>
          <w:lang w:val="en"/>
        </w:rPr>
        <w:t xml:space="preserve"> </w:t>
      </w:r>
      <w:r w:rsidRPr="00C2134F">
        <w:rPr>
          <w:rStyle w:val="rynqvb"/>
          <w:rFonts w:ascii="Times New Roman" w:hAnsi="Times New Roman" w:cs="Times New Roman"/>
          <w:sz w:val="24"/>
          <w:szCs w:val="24"/>
          <w:lang w:val="en"/>
        </w:rPr>
        <w:t xml:space="preserve">Development research is a research technique used to produce a particular product and to test </w:t>
      </w:r>
      <w:r w:rsidR="00DC01B2">
        <w:rPr>
          <w:rStyle w:val="rynqvb"/>
          <w:rFonts w:ascii="Times New Roman" w:hAnsi="Times New Roman" w:cs="Times New Roman"/>
          <w:sz w:val="24"/>
          <w:szCs w:val="24"/>
          <w:lang w:val="en"/>
        </w:rPr>
        <w:t>its</w:t>
      </w:r>
      <w:r w:rsidRPr="00C2134F">
        <w:rPr>
          <w:rStyle w:val="rynqvb"/>
          <w:rFonts w:ascii="Times New Roman" w:hAnsi="Times New Roman" w:cs="Times New Roman"/>
          <w:sz w:val="24"/>
          <w:szCs w:val="24"/>
          <w:lang w:val="en"/>
        </w:rPr>
        <w:t xml:space="preserve"> effectiveness of that product.</w:t>
      </w:r>
      <w:r w:rsidRPr="00C2134F">
        <w:rPr>
          <w:rStyle w:val="hwtze"/>
          <w:rFonts w:ascii="Times New Roman" w:hAnsi="Times New Roman" w:cs="Times New Roman"/>
          <w:sz w:val="24"/>
          <w:szCs w:val="24"/>
          <w:lang w:val="en"/>
        </w:rPr>
        <w:t xml:space="preserve"> </w:t>
      </w:r>
      <w:r w:rsidRPr="00C2134F">
        <w:rPr>
          <w:rStyle w:val="rynqvb"/>
          <w:rFonts w:ascii="Times New Roman" w:hAnsi="Times New Roman" w:cs="Times New Roman"/>
          <w:sz w:val="24"/>
          <w:szCs w:val="24"/>
          <w:lang w:val="en"/>
        </w:rPr>
        <w:t xml:space="preserve">This development research is used to produce cutting-edge products </w:t>
      </w:r>
      <w:r w:rsidR="00464911">
        <w:rPr>
          <w:rStyle w:val="rynqvb"/>
          <w:rFonts w:ascii="Times New Roman" w:hAnsi="Times New Roman" w:cs="Times New Roman"/>
          <w:sz w:val="24"/>
          <w:szCs w:val="24"/>
          <w:lang w:val="en"/>
        </w:rPr>
        <w:fldChar w:fldCharType="begin" w:fldLock="1"/>
      </w:r>
      <w:r w:rsidR="00464911">
        <w:rPr>
          <w:rStyle w:val="rynqvb"/>
          <w:rFonts w:ascii="Times New Roman" w:hAnsi="Times New Roman" w:cs="Times New Roman"/>
          <w:sz w:val="24"/>
          <w:szCs w:val="24"/>
          <w:lang w:val="en"/>
        </w:rPr>
        <w:instrText>ADDIN CSL_CITATION {"citationItems":[{"id":"ITEM-1","itemData":{"author":[{"dropping-particle":"","family":"Sugiyono","given":"","non-dropping-particle":"","parse-names":false,"suffix":""}],"id":"ITEM-1","issued":{"date-parts":[["2016"]]},"publisher":"IKAPI","publisher-place":"Bandung","title":"Metode Penelitian Pendidikan","type":"book"},"uris":["http://www.mendeley.com/documents/?uuid=45e47b0c-516c-4dbd-a33e-2815c1a80fa9"]}],"mendeley":{"formattedCitation":"(Sugiyono, 2016)","plainTextFormattedCitation":"(Sugiyono, 2016)","previouslyFormattedCitation":"(Sugiyono, 2016)"},"properties":{"noteIndex":0},"schema":"https://github.com/citation-style-language/schema/raw/master/csl-citation.json"}</w:instrText>
      </w:r>
      <w:r w:rsidR="00464911">
        <w:rPr>
          <w:rStyle w:val="rynqvb"/>
          <w:rFonts w:ascii="Times New Roman" w:hAnsi="Times New Roman" w:cs="Times New Roman"/>
          <w:sz w:val="24"/>
          <w:szCs w:val="24"/>
          <w:lang w:val="en"/>
        </w:rPr>
        <w:fldChar w:fldCharType="separate"/>
      </w:r>
      <w:r w:rsidR="00464911" w:rsidRPr="00464911">
        <w:rPr>
          <w:rStyle w:val="rynqvb"/>
          <w:rFonts w:ascii="Times New Roman" w:hAnsi="Times New Roman" w:cs="Times New Roman"/>
          <w:noProof/>
          <w:sz w:val="24"/>
          <w:szCs w:val="24"/>
          <w:lang w:val="en"/>
        </w:rPr>
        <w:t>(Sugiyono, 2016)</w:t>
      </w:r>
      <w:r w:rsidR="00464911">
        <w:rPr>
          <w:rStyle w:val="rynqvb"/>
          <w:rFonts w:ascii="Times New Roman" w:hAnsi="Times New Roman" w:cs="Times New Roman"/>
          <w:sz w:val="24"/>
          <w:szCs w:val="24"/>
          <w:lang w:val="en"/>
        </w:rPr>
        <w:fldChar w:fldCharType="end"/>
      </w:r>
      <w:r w:rsidR="00464911">
        <w:rPr>
          <w:rStyle w:val="rynqvb"/>
          <w:rFonts w:ascii="Times New Roman" w:hAnsi="Times New Roman" w:cs="Times New Roman"/>
          <w:sz w:val="24"/>
          <w:szCs w:val="24"/>
          <w:lang w:val="en"/>
        </w:rPr>
        <w:t xml:space="preserve"> </w:t>
      </w:r>
      <w:r w:rsidRPr="00C2134F">
        <w:rPr>
          <w:rStyle w:val="rynqvb"/>
          <w:rFonts w:ascii="Times New Roman" w:hAnsi="Times New Roman" w:cs="Times New Roman"/>
          <w:sz w:val="24"/>
          <w:szCs w:val="24"/>
          <w:lang w:val="en"/>
        </w:rPr>
        <w:t>The product being developed is the development of teaching aids on output system material using the ADDIE model through 5 stages, namely analysis, design, development, implementation</w:t>
      </w:r>
      <w:r w:rsidR="00DC01B2">
        <w:rPr>
          <w:rStyle w:val="rynqvb"/>
          <w:rFonts w:ascii="Times New Roman" w:hAnsi="Times New Roman" w:cs="Times New Roman"/>
          <w:sz w:val="24"/>
          <w:szCs w:val="24"/>
          <w:lang w:val="en"/>
        </w:rPr>
        <w:t>,</w:t>
      </w:r>
      <w:r w:rsidRPr="00C2134F">
        <w:rPr>
          <w:rStyle w:val="rynqvb"/>
          <w:rFonts w:ascii="Times New Roman" w:hAnsi="Times New Roman" w:cs="Times New Roman"/>
          <w:sz w:val="24"/>
          <w:szCs w:val="24"/>
          <w:lang w:val="en"/>
        </w:rPr>
        <w:t xml:space="preserve"> and evaluation.</w:t>
      </w:r>
      <w:r w:rsidRPr="00C2134F">
        <w:rPr>
          <w:rStyle w:val="hwtze"/>
          <w:rFonts w:ascii="Times New Roman" w:hAnsi="Times New Roman" w:cs="Times New Roman"/>
          <w:sz w:val="24"/>
          <w:szCs w:val="24"/>
          <w:lang w:val="en"/>
        </w:rPr>
        <w:t xml:space="preserve"> </w:t>
      </w:r>
      <w:r w:rsidRPr="00C2134F">
        <w:rPr>
          <w:rStyle w:val="rynqvb"/>
          <w:rFonts w:ascii="Times New Roman" w:hAnsi="Times New Roman" w:cs="Times New Roman"/>
          <w:sz w:val="24"/>
          <w:szCs w:val="24"/>
          <w:lang w:val="en"/>
        </w:rPr>
        <w:t>The learning pillars developed refer to the application of a scientific approach or a scientific approach, according to the 2013 Curriculum. The Game Maze Case development model used is the ADDIE model with a limited deployment stage.</w:t>
      </w:r>
      <w:r w:rsidRPr="00C2134F">
        <w:rPr>
          <w:rStyle w:val="hwtze"/>
          <w:rFonts w:ascii="Times New Roman" w:hAnsi="Times New Roman" w:cs="Times New Roman"/>
          <w:sz w:val="24"/>
          <w:szCs w:val="24"/>
          <w:lang w:val="en"/>
        </w:rPr>
        <w:t xml:space="preserve"> </w:t>
      </w:r>
      <w:r w:rsidRPr="00C2134F">
        <w:rPr>
          <w:rStyle w:val="rynqvb"/>
          <w:rFonts w:ascii="Times New Roman" w:hAnsi="Times New Roman" w:cs="Times New Roman"/>
          <w:sz w:val="24"/>
          <w:szCs w:val="24"/>
          <w:lang w:val="en"/>
        </w:rPr>
        <w:t>The complete ADDIE model development steps are as follows:</w:t>
      </w:r>
    </w:p>
    <w:p w14:paraId="7B23BEA4" w14:textId="77777777" w:rsidR="00C2134F" w:rsidRDefault="00C2134F" w:rsidP="00C2134F">
      <w:pPr>
        <w:widowControl w:val="0"/>
        <w:tabs>
          <w:tab w:val="left" w:pos="6946"/>
        </w:tabs>
        <w:autoSpaceDE w:val="0"/>
        <w:autoSpaceDN w:val="0"/>
        <w:adjustRightInd w:val="0"/>
        <w:spacing w:before="76" w:after="0" w:line="360" w:lineRule="auto"/>
        <w:ind w:left="1205" w:right="96"/>
        <w:rPr>
          <w:rFonts w:ascii="Times New Roman" w:hAnsi="Times New Roman" w:cs="Times New Roman"/>
          <w:color w:val="000000"/>
        </w:rPr>
      </w:pPr>
      <w:r>
        <w:rPr>
          <w:noProof/>
          <w:lang w:val="en-US" w:eastAsia="ja-JP"/>
        </w:rPr>
        <mc:AlternateContent>
          <mc:Choice Requires="wps">
            <w:drawing>
              <wp:anchor distT="0" distB="0" distL="114300" distR="114300" simplePos="0" relativeHeight="251659264" behindDoc="1" locked="0" layoutInCell="0" allowOverlap="1" wp14:anchorId="76882723" wp14:editId="60525EAD">
                <wp:simplePos x="0" y="0"/>
                <wp:positionH relativeFrom="page">
                  <wp:posOffset>1692275</wp:posOffset>
                </wp:positionH>
                <wp:positionV relativeFrom="paragraph">
                  <wp:posOffset>48260</wp:posOffset>
                </wp:positionV>
                <wp:extent cx="3303905" cy="203073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45C83"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046DD42D"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047179E0"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105D2A58"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612E2CA3"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43734BAC"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392AD2E3"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3AE91A4B"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1BA28232"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44696E90"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1BC35F35"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31284660" w14:textId="77777777" w:rsidR="00C2134F" w:rsidRDefault="00C2134F" w:rsidP="00C2134F">
                            <w:pPr>
                              <w:widowControl w:val="0"/>
                              <w:autoSpaceDE w:val="0"/>
                              <w:autoSpaceDN w:val="0"/>
                              <w:adjustRightInd w:val="0"/>
                              <w:spacing w:before="8" w:after="0" w:line="200" w:lineRule="exact"/>
                              <w:rPr>
                                <w:rFonts w:ascii="Times New Roman" w:hAnsi="Times New Roman" w:cs="Times New Roman"/>
                              </w:rPr>
                            </w:pPr>
                          </w:p>
                          <w:p w14:paraId="7120ADB5" w14:textId="77777777" w:rsidR="00C2134F" w:rsidRDefault="00C2134F" w:rsidP="00C2134F">
                            <w:pPr>
                              <w:widowControl w:val="0"/>
                              <w:autoSpaceDE w:val="0"/>
                              <w:autoSpaceDN w:val="0"/>
                              <w:adjustRightInd w:val="0"/>
                              <w:spacing w:after="0" w:line="240" w:lineRule="auto"/>
                              <w:ind w:left="2486" w:right="152" w:hanging="1111"/>
                              <w:rPr>
                                <w:rFonts w:ascii="Times New Roman" w:hAnsi="Times New Roman" w:cs="Times New Roman"/>
                                <w:sz w:val="24"/>
                                <w:szCs w:val="24"/>
                              </w:rPr>
                            </w:pPr>
                            <w:r>
                              <w:rPr>
                                <w:rFonts w:ascii="Times New Roman" w:hAnsi="Times New Roman" w:cs="Times New Roman"/>
                                <w:b/>
                                <w:bCs/>
                                <w:spacing w:val="-2"/>
                                <w:sz w:val="24"/>
                                <w:szCs w:val="24"/>
                              </w:rPr>
                              <w:t>G</w:t>
                            </w:r>
                            <w:r>
                              <w:rPr>
                                <w:rFonts w:ascii="Times New Roman" w:hAnsi="Times New Roman" w:cs="Times New Roman"/>
                                <w:b/>
                                <w:bCs/>
                                <w:spacing w:val="2"/>
                                <w:sz w:val="24"/>
                                <w:szCs w:val="24"/>
                              </w:rPr>
                              <w:t>a</w:t>
                            </w:r>
                            <w:r>
                              <w:rPr>
                                <w:rFonts w:ascii="Times New Roman" w:hAnsi="Times New Roman" w:cs="Times New Roman"/>
                                <w:b/>
                                <w:bCs/>
                                <w:spacing w:val="-3"/>
                                <w:sz w:val="24"/>
                                <w:szCs w:val="24"/>
                              </w:rPr>
                              <w:t>m</w:t>
                            </w:r>
                            <w:r>
                              <w:rPr>
                                <w:rFonts w:ascii="Times New Roman" w:hAnsi="Times New Roman" w:cs="Times New Roman"/>
                                <w:b/>
                                <w:bCs/>
                                <w:spacing w:val="1"/>
                                <w:sz w:val="24"/>
                                <w:szCs w:val="24"/>
                              </w:rPr>
                              <w:t>b</w:t>
                            </w:r>
                            <w:r>
                              <w:rPr>
                                <w:rFonts w:ascii="Times New Roman" w:hAnsi="Times New Roman" w:cs="Times New Roman"/>
                                <w:b/>
                                <w:bCs/>
                                <w:sz w:val="24"/>
                                <w:szCs w:val="24"/>
                              </w:rPr>
                              <w:t>ar 4. Ta</w:t>
                            </w:r>
                            <w:r>
                              <w:rPr>
                                <w:rFonts w:ascii="Times New Roman" w:hAnsi="Times New Roman" w:cs="Times New Roman"/>
                                <w:b/>
                                <w:bCs/>
                                <w:spacing w:val="1"/>
                                <w:sz w:val="24"/>
                                <w:szCs w:val="24"/>
                              </w:rPr>
                              <w:t>h</w:t>
                            </w:r>
                            <w:r>
                              <w:rPr>
                                <w:rFonts w:ascii="Times New Roman" w:hAnsi="Times New Roman" w:cs="Times New Roman"/>
                                <w:b/>
                                <w:bCs/>
                                <w:sz w:val="24"/>
                                <w:szCs w:val="24"/>
                              </w:rPr>
                              <w:t>a</w:t>
                            </w:r>
                            <w:r>
                              <w:rPr>
                                <w:rFonts w:ascii="Times New Roman" w:hAnsi="Times New Roman" w:cs="Times New Roman"/>
                                <w:b/>
                                <w:bCs/>
                                <w:spacing w:val="1"/>
                                <w:sz w:val="24"/>
                                <w:szCs w:val="24"/>
                              </w:rPr>
                              <w:t>p</w:t>
                            </w:r>
                            <w:r>
                              <w:rPr>
                                <w:rFonts w:ascii="Times New Roman" w:hAnsi="Times New Roman" w:cs="Times New Roman"/>
                                <w:b/>
                                <w:bCs/>
                                <w:sz w:val="24"/>
                                <w:szCs w:val="24"/>
                              </w:rPr>
                              <w:t>an</w:t>
                            </w:r>
                            <w:r>
                              <w:rPr>
                                <w:rFonts w:ascii="Times New Roman" w:hAnsi="Times New Roman" w:cs="Times New Roman"/>
                                <w:b/>
                                <w:bCs/>
                                <w:spacing w:val="1"/>
                                <w:sz w:val="24"/>
                                <w:szCs w:val="24"/>
                              </w:rPr>
                              <w:t xml:space="preserve"> d</w:t>
                            </w:r>
                            <w:r>
                              <w:rPr>
                                <w:rFonts w:ascii="Times New Roman" w:hAnsi="Times New Roman" w:cs="Times New Roman"/>
                                <w:b/>
                                <w:bCs/>
                                <w:spacing w:val="-1"/>
                                <w:sz w:val="24"/>
                                <w:szCs w:val="24"/>
                              </w:rPr>
                              <w:t>e</w:t>
                            </w:r>
                            <w:r>
                              <w:rPr>
                                <w:rFonts w:ascii="Times New Roman" w:hAnsi="Times New Roman" w:cs="Times New Roman"/>
                                <w:b/>
                                <w:bCs/>
                                <w:sz w:val="24"/>
                                <w:szCs w:val="24"/>
                              </w:rPr>
                              <w:t>sain</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A</w:t>
                            </w:r>
                            <w:r>
                              <w:rPr>
                                <w:rFonts w:ascii="Times New Roman" w:hAnsi="Times New Roman" w:cs="Times New Roman"/>
                                <w:b/>
                                <w:bCs/>
                                <w:spacing w:val="-1"/>
                                <w:sz w:val="24"/>
                                <w:szCs w:val="24"/>
                              </w:rPr>
                              <w:t>D</w:t>
                            </w:r>
                            <w:r>
                              <w:rPr>
                                <w:rFonts w:ascii="Times New Roman" w:hAnsi="Times New Roman" w:cs="Times New Roman"/>
                                <w:b/>
                                <w:bCs/>
                                <w:sz w:val="24"/>
                                <w:szCs w:val="24"/>
                              </w:rPr>
                              <w:t>DIE (B</w:t>
                            </w:r>
                            <w:r>
                              <w:rPr>
                                <w:rFonts w:ascii="Times New Roman" w:hAnsi="Times New Roman" w:cs="Times New Roman"/>
                                <w:b/>
                                <w:bCs/>
                                <w:spacing w:val="-1"/>
                                <w:sz w:val="24"/>
                                <w:szCs w:val="24"/>
                              </w:rPr>
                              <w:t>e</w:t>
                            </w:r>
                            <w:r>
                              <w:rPr>
                                <w:rFonts w:ascii="Times New Roman" w:hAnsi="Times New Roman" w:cs="Times New Roman"/>
                                <w:b/>
                                <w:bCs/>
                                <w:spacing w:val="1"/>
                                <w:sz w:val="24"/>
                                <w:szCs w:val="24"/>
                              </w:rPr>
                              <w:t>nn</w:t>
                            </w:r>
                            <w:r>
                              <w:rPr>
                                <w:rFonts w:ascii="Times New Roman" w:hAnsi="Times New Roman" w:cs="Times New Roman"/>
                                <w:b/>
                                <w:bCs/>
                                <w:sz w:val="24"/>
                                <w:szCs w:val="24"/>
                              </w:rPr>
                              <w:t>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82723" id="_x0000_t202" coordsize="21600,21600" o:spt="202" path="m,l,21600r21600,l21600,xe">
                <v:stroke joinstyle="miter"/>
                <v:path gradientshapeok="t" o:connecttype="rect"/>
              </v:shapetype>
              <v:shape id="Text Box 46" o:spid="_x0000_s1026" type="#_x0000_t202" style="position:absolute;left:0;text-align:left;margin-left:133.25pt;margin-top:3.8pt;width:260.15pt;height:159.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U0sQIAAKw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" o:allowincell="f" filled="f" stroked="f">
                <v:textbox inset="0,0,0,0">
                  <w:txbxContent>
                    <w:p w14:paraId="09545C83"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046DD42D"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047179E0"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105D2A58"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612E2CA3"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43734BAC"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392AD2E3"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3AE91A4B"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1BA28232"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44696E90"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1BC35F35" w14:textId="77777777" w:rsidR="00C2134F" w:rsidRDefault="00C2134F" w:rsidP="00C2134F">
                      <w:pPr>
                        <w:widowControl w:val="0"/>
                        <w:autoSpaceDE w:val="0"/>
                        <w:autoSpaceDN w:val="0"/>
                        <w:adjustRightInd w:val="0"/>
                        <w:spacing w:after="0" w:line="200" w:lineRule="exact"/>
                        <w:rPr>
                          <w:rFonts w:ascii="Times New Roman" w:hAnsi="Times New Roman" w:cs="Times New Roman"/>
                        </w:rPr>
                      </w:pPr>
                    </w:p>
                    <w:p w14:paraId="31284660" w14:textId="77777777" w:rsidR="00C2134F" w:rsidRDefault="00C2134F" w:rsidP="00C2134F">
                      <w:pPr>
                        <w:widowControl w:val="0"/>
                        <w:autoSpaceDE w:val="0"/>
                        <w:autoSpaceDN w:val="0"/>
                        <w:adjustRightInd w:val="0"/>
                        <w:spacing w:before="8" w:after="0" w:line="200" w:lineRule="exact"/>
                        <w:rPr>
                          <w:rFonts w:ascii="Times New Roman" w:hAnsi="Times New Roman" w:cs="Times New Roman"/>
                        </w:rPr>
                      </w:pPr>
                    </w:p>
                    <w:p w14:paraId="7120ADB5" w14:textId="77777777" w:rsidR="00C2134F" w:rsidRDefault="00C2134F" w:rsidP="00C2134F">
                      <w:pPr>
                        <w:widowControl w:val="0"/>
                        <w:autoSpaceDE w:val="0"/>
                        <w:autoSpaceDN w:val="0"/>
                        <w:adjustRightInd w:val="0"/>
                        <w:spacing w:after="0" w:line="240" w:lineRule="auto"/>
                        <w:ind w:left="2486" w:right="152" w:hanging="1111"/>
                        <w:rPr>
                          <w:rFonts w:ascii="Times New Roman" w:hAnsi="Times New Roman" w:cs="Times New Roman"/>
                          <w:sz w:val="24"/>
                          <w:szCs w:val="24"/>
                        </w:rPr>
                      </w:pPr>
                      <w:r>
                        <w:rPr>
                          <w:rFonts w:ascii="Times New Roman" w:hAnsi="Times New Roman" w:cs="Times New Roman"/>
                          <w:b/>
                          <w:bCs/>
                          <w:spacing w:val="-2"/>
                          <w:sz w:val="24"/>
                          <w:szCs w:val="24"/>
                        </w:rPr>
                        <w:t>G</w:t>
                      </w:r>
                      <w:r>
                        <w:rPr>
                          <w:rFonts w:ascii="Times New Roman" w:hAnsi="Times New Roman" w:cs="Times New Roman"/>
                          <w:b/>
                          <w:bCs/>
                          <w:spacing w:val="2"/>
                          <w:sz w:val="24"/>
                          <w:szCs w:val="24"/>
                        </w:rPr>
                        <w:t>a</w:t>
                      </w:r>
                      <w:r>
                        <w:rPr>
                          <w:rFonts w:ascii="Times New Roman" w:hAnsi="Times New Roman" w:cs="Times New Roman"/>
                          <w:b/>
                          <w:bCs/>
                          <w:spacing w:val="-3"/>
                          <w:sz w:val="24"/>
                          <w:szCs w:val="24"/>
                        </w:rPr>
                        <w:t>m</w:t>
                      </w:r>
                      <w:r>
                        <w:rPr>
                          <w:rFonts w:ascii="Times New Roman" w:hAnsi="Times New Roman" w:cs="Times New Roman"/>
                          <w:b/>
                          <w:bCs/>
                          <w:spacing w:val="1"/>
                          <w:sz w:val="24"/>
                          <w:szCs w:val="24"/>
                        </w:rPr>
                        <w:t>b</w:t>
                      </w:r>
                      <w:r>
                        <w:rPr>
                          <w:rFonts w:ascii="Times New Roman" w:hAnsi="Times New Roman" w:cs="Times New Roman"/>
                          <w:b/>
                          <w:bCs/>
                          <w:sz w:val="24"/>
                          <w:szCs w:val="24"/>
                        </w:rPr>
                        <w:t>ar 4. Ta</w:t>
                      </w:r>
                      <w:r>
                        <w:rPr>
                          <w:rFonts w:ascii="Times New Roman" w:hAnsi="Times New Roman" w:cs="Times New Roman"/>
                          <w:b/>
                          <w:bCs/>
                          <w:spacing w:val="1"/>
                          <w:sz w:val="24"/>
                          <w:szCs w:val="24"/>
                        </w:rPr>
                        <w:t>h</w:t>
                      </w:r>
                      <w:r>
                        <w:rPr>
                          <w:rFonts w:ascii="Times New Roman" w:hAnsi="Times New Roman" w:cs="Times New Roman"/>
                          <w:b/>
                          <w:bCs/>
                          <w:sz w:val="24"/>
                          <w:szCs w:val="24"/>
                        </w:rPr>
                        <w:t>a</w:t>
                      </w:r>
                      <w:r>
                        <w:rPr>
                          <w:rFonts w:ascii="Times New Roman" w:hAnsi="Times New Roman" w:cs="Times New Roman"/>
                          <w:b/>
                          <w:bCs/>
                          <w:spacing w:val="1"/>
                          <w:sz w:val="24"/>
                          <w:szCs w:val="24"/>
                        </w:rPr>
                        <w:t>p</w:t>
                      </w:r>
                      <w:r>
                        <w:rPr>
                          <w:rFonts w:ascii="Times New Roman" w:hAnsi="Times New Roman" w:cs="Times New Roman"/>
                          <w:b/>
                          <w:bCs/>
                          <w:sz w:val="24"/>
                          <w:szCs w:val="24"/>
                        </w:rPr>
                        <w:t>an</w:t>
                      </w:r>
                      <w:r>
                        <w:rPr>
                          <w:rFonts w:ascii="Times New Roman" w:hAnsi="Times New Roman" w:cs="Times New Roman"/>
                          <w:b/>
                          <w:bCs/>
                          <w:spacing w:val="1"/>
                          <w:sz w:val="24"/>
                          <w:szCs w:val="24"/>
                        </w:rPr>
                        <w:t xml:space="preserve"> d</w:t>
                      </w:r>
                      <w:r>
                        <w:rPr>
                          <w:rFonts w:ascii="Times New Roman" w:hAnsi="Times New Roman" w:cs="Times New Roman"/>
                          <w:b/>
                          <w:bCs/>
                          <w:spacing w:val="-1"/>
                          <w:sz w:val="24"/>
                          <w:szCs w:val="24"/>
                        </w:rPr>
                        <w:t>e</w:t>
                      </w:r>
                      <w:r>
                        <w:rPr>
                          <w:rFonts w:ascii="Times New Roman" w:hAnsi="Times New Roman" w:cs="Times New Roman"/>
                          <w:b/>
                          <w:bCs/>
                          <w:sz w:val="24"/>
                          <w:szCs w:val="24"/>
                        </w:rPr>
                        <w:t>sain</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A</w:t>
                      </w:r>
                      <w:r>
                        <w:rPr>
                          <w:rFonts w:ascii="Times New Roman" w:hAnsi="Times New Roman" w:cs="Times New Roman"/>
                          <w:b/>
                          <w:bCs/>
                          <w:spacing w:val="-1"/>
                          <w:sz w:val="24"/>
                          <w:szCs w:val="24"/>
                        </w:rPr>
                        <w:t>D</w:t>
                      </w:r>
                      <w:r>
                        <w:rPr>
                          <w:rFonts w:ascii="Times New Roman" w:hAnsi="Times New Roman" w:cs="Times New Roman"/>
                          <w:b/>
                          <w:bCs/>
                          <w:sz w:val="24"/>
                          <w:szCs w:val="24"/>
                        </w:rPr>
                        <w:t>DIE (B</w:t>
                      </w:r>
                      <w:r>
                        <w:rPr>
                          <w:rFonts w:ascii="Times New Roman" w:hAnsi="Times New Roman" w:cs="Times New Roman"/>
                          <w:b/>
                          <w:bCs/>
                          <w:spacing w:val="-1"/>
                          <w:sz w:val="24"/>
                          <w:szCs w:val="24"/>
                        </w:rPr>
                        <w:t>e</w:t>
                      </w:r>
                      <w:r>
                        <w:rPr>
                          <w:rFonts w:ascii="Times New Roman" w:hAnsi="Times New Roman" w:cs="Times New Roman"/>
                          <w:b/>
                          <w:bCs/>
                          <w:spacing w:val="1"/>
                          <w:sz w:val="24"/>
                          <w:szCs w:val="24"/>
                        </w:rPr>
                        <w:t>nn</w:t>
                      </w:r>
                      <w:r>
                        <w:rPr>
                          <w:rFonts w:ascii="Times New Roman" w:hAnsi="Times New Roman" w:cs="Times New Roman"/>
                          <w:b/>
                          <w:bCs/>
                          <w:sz w:val="24"/>
                          <w:szCs w:val="24"/>
                        </w:rPr>
                        <w:t>y, 2010)</w:t>
                      </w:r>
                    </w:p>
                  </w:txbxContent>
                </v:textbox>
                <w10:wrap anchorx="page"/>
              </v:shape>
            </w:pict>
          </mc:Fallback>
        </mc:AlternateContent>
      </w:r>
      <w:r>
        <w:rPr>
          <w:rFonts w:ascii="Times New Roman" w:hAnsi="Times New Roman" w:cs="Times New Roman"/>
          <w:noProof/>
          <w:color w:val="000000"/>
          <w:sz w:val="24"/>
          <w:szCs w:val="24"/>
          <w:lang w:val="en-US" w:eastAsia="ja-JP"/>
        </w:rPr>
        <w:drawing>
          <wp:inline distT="0" distB="0" distL="0" distR="0" wp14:anchorId="53070184" wp14:editId="4ED209A8">
            <wp:extent cx="3276600" cy="20288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00" cy="2028825"/>
                    </a:xfrm>
                    <a:prstGeom prst="rect">
                      <a:avLst/>
                    </a:prstGeom>
                    <a:noFill/>
                    <a:ln>
                      <a:noFill/>
                    </a:ln>
                  </pic:spPr>
                </pic:pic>
              </a:graphicData>
            </a:graphic>
          </wp:inline>
        </w:drawing>
      </w:r>
    </w:p>
    <w:p w14:paraId="25559284" w14:textId="07157042" w:rsidR="00C2134F" w:rsidRDefault="00A6417F" w:rsidP="00C2134F">
      <w:pPr>
        <w:widowControl w:val="0"/>
        <w:tabs>
          <w:tab w:val="left" w:pos="6946"/>
        </w:tabs>
        <w:autoSpaceDE w:val="0"/>
        <w:autoSpaceDN w:val="0"/>
        <w:adjustRightInd w:val="0"/>
        <w:spacing w:before="38" w:after="0" w:line="360" w:lineRule="auto"/>
        <w:ind w:left="1939" w:right="96"/>
        <w:rPr>
          <w:rFonts w:ascii="Times New Roman" w:hAnsi="Times New Roman" w:cs="Times New Roman"/>
          <w:color w:val="000000"/>
          <w:sz w:val="24"/>
          <w:szCs w:val="24"/>
        </w:rPr>
      </w:pPr>
      <w:r>
        <w:rPr>
          <w:rFonts w:ascii="Times New Roman" w:hAnsi="Times New Roman" w:cs="Times New Roman"/>
          <w:color w:val="000000"/>
          <w:sz w:val="24"/>
          <w:szCs w:val="24"/>
          <w:lang w:val="en-US"/>
        </w:rPr>
        <w:t>Figure</w:t>
      </w:r>
      <w:r w:rsidR="00C2134F">
        <w:rPr>
          <w:rFonts w:ascii="Times New Roman" w:hAnsi="Times New Roman" w:cs="Times New Roman"/>
          <w:color w:val="000000"/>
          <w:spacing w:val="-1"/>
          <w:sz w:val="24"/>
          <w:szCs w:val="24"/>
        </w:rPr>
        <w:t xml:space="preserve"> </w:t>
      </w:r>
      <w:r w:rsidR="00C2134F">
        <w:rPr>
          <w:rFonts w:ascii="Times New Roman" w:hAnsi="Times New Roman" w:cs="Times New Roman"/>
          <w:color w:val="000000"/>
          <w:spacing w:val="-1"/>
          <w:sz w:val="24"/>
          <w:szCs w:val="24"/>
          <w:lang w:val="en-US"/>
        </w:rPr>
        <w:t>2</w:t>
      </w:r>
      <w:r w:rsidR="00C2134F">
        <w:rPr>
          <w:rFonts w:ascii="Times New Roman" w:hAnsi="Times New Roman" w:cs="Times New Roman"/>
          <w:color w:val="000000"/>
          <w:sz w:val="24"/>
          <w:szCs w:val="24"/>
        </w:rPr>
        <w:t xml:space="preserve">. </w:t>
      </w:r>
      <w:r w:rsidRPr="00A6417F">
        <w:rPr>
          <w:rFonts w:ascii="Times New Roman" w:hAnsi="Times New Roman" w:cs="Times New Roman"/>
          <w:color w:val="000000"/>
          <w:sz w:val="24"/>
          <w:szCs w:val="24"/>
        </w:rPr>
        <w:t>ADDIE Development Model Stages</w:t>
      </w:r>
    </w:p>
    <w:p w14:paraId="5EB8C477" w14:textId="77777777" w:rsidR="00C2134F" w:rsidRPr="00C2134F" w:rsidRDefault="00C2134F" w:rsidP="00C2134F">
      <w:pPr>
        <w:widowControl w:val="0"/>
        <w:autoSpaceDE w:val="0"/>
        <w:autoSpaceDN w:val="0"/>
        <w:adjustRightInd w:val="0"/>
        <w:spacing w:before="9" w:after="0" w:line="360" w:lineRule="auto"/>
        <w:ind w:right="96"/>
        <w:jc w:val="both"/>
        <w:rPr>
          <w:rFonts w:ascii="Times New Roman" w:hAnsi="Times New Roman" w:cs="Times New Roman"/>
          <w:b/>
          <w:color w:val="000000"/>
          <w:sz w:val="24"/>
          <w:szCs w:val="24"/>
        </w:rPr>
      </w:pPr>
      <w:r w:rsidRPr="00C2134F">
        <w:rPr>
          <w:rFonts w:ascii="Times New Roman" w:hAnsi="Times New Roman" w:cs="Times New Roman"/>
          <w:b/>
          <w:color w:val="000000"/>
          <w:sz w:val="24"/>
          <w:szCs w:val="24"/>
        </w:rPr>
        <w:t>Research Respondents</w:t>
      </w:r>
    </w:p>
    <w:p w14:paraId="7155E58A" w14:textId="77777777" w:rsidR="00C2134F" w:rsidRPr="00C2134F" w:rsidRDefault="00C2134F" w:rsidP="00C2134F">
      <w:pPr>
        <w:widowControl w:val="0"/>
        <w:autoSpaceDE w:val="0"/>
        <w:autoSpaceDN w:val="0"/>
        <w:adjustRightInd w:val="0"/>
        <w:spacing w:before="9" w:after="0" w:line="360" w:lineRule="auto"/>
        <w:ind w:right="96" w:firstLine="426"/>
        <w:jc w:val="both"/>
        <w:rPr>
          <w:rFonts w:ascii="Times New Roman" w:hAnsi="Times New Roman" w:cs="Times New Roman"/>
          <w:color w:val="000000"/>
          <w:sz w:val="24"/>
          <w:szCs w:val="24"/>
        </w:rPr>
      </w:pPr>
      <w:r w:rsidRPr="00C2134F">
        <w:rPr>
          <w:rFonts w:ascii="Times New Roman" w:hAnsi="Times New Roman" w:cs="Times New Roman"/>
          <w:color w:val="000000"/>
          <w:sz w:val="24"/>
          <w:szCs w:val="24"/>
        </w:rPr>
        <w:t xml:space="preserve">The trial was carried out after validating three (3) expert teams namely media experts, design experts, and computing experts. While the field trials were conducted on 8 elementary </w:t>
      </w:r>
      <w:r w:rsidRPr="00C2134F">
        <w:rPr>
          <w:rFonts w:ascii="Times New Roman" w:hAnsi="Times New Roman" w:cs="Times New Roman"/>
          <w:color w:val="000000"/>
          <w:sz w:val="24"/>
          <w:szCs w:val="24"/>
        </w:rPr>
        <w:lastRenderedPageBreak/>
        <w:t>school students who were taken from grade 4 students at SDN Panaragan 1 Bogor City.</w:t>
      </w:r>
    </w:p>
    <w:p w14:paraId="0753D6F2" w14:textId="77777777" w:rsidR="00C2134F" w:rsidRPr="00C2134F" w:rsidRDefault="00C2134F" w:rsidP="00C2134F">
      <w:pPr>
        <w:widowControl w:val="0"/>
        <w:autoSpaceDE w:val="0"/>
        <w:autoSpaceDN w:val="0"/>
        <w:adjustRightInd w:val="0"/>
        <w:spacing w:before="9" w:after="0" w:line="360" w:lineRule="auto"/>
        <w:ind w:right="96" w:firstLine="426"/>
        <w:rPr>
          <w:rFonts w:ascii="Times New Roman" w:hAnsi="Times New Roman" w:cs="Times New Roman"/>
          <w:color w:val="000000"/>
          <w:sz w:val="24"/>
          <w:szCs w:val="24"/>
        </w:rPr>
      </w:pPr>
    </w:p>
    <w:p w14:paraId="3669C679" w14:textId="77777777" w:rsidR="00C2134F" w:rsidRPr="00C2134F" w:rsidRDefault="00C2134F" w:rsidP="00C2134F">
      <w:pPr>
        <w:widowControl w:val="0"/>
        <w:autoSpaceDE w:val="0"/>
        <w:autoSpaceDN w:val="0"/>
        <w:adjustRightInd w:val="0"/>
        <w:spacing w:before="9" w:after="0" w:line="360" w:lineRule="auto"/>
        <w:ind w:right="96"/>
        <w:rPr>
          <w:rFonts w:ascii="Times New Roman" w:hAnsi="Times New Roman" w:cs="Times New Roman"/>
          <w:b/>
          <w:color w:val="000000"/>
          <w:sz w:val="24"/>
          <w:szCs w:val="24"/>
        </w:rPr>
      </w:pPr>
      <w:r w:rsidRPr="00C2134F">
        <w:rPr>
          <w:rFonts w:ascii="Times New Roman" w:hAnsi="Times New Roman" w:cs="Times New Roman"/>
          <w:b/>
          <w:color w:val="000000"/>
          <w:sz w:val="24"/>
          <w:szCs w:val="24"/>
        </w:rPr>
        <w:t>Research Procedure</w:t>
      </w:r>
    </w:p>
    <w:p w14:paraId="6646D142" w14:textId="12EFF184" w:rsidR="00C2134F" w:rsidRPr="00C2134F" w:rsidRDefault="00C2134F" w:rsidP="00C2134F">
      <w:pPr>
        <w:widowControl w:val="0"/>
        <w:autoSpaceDE w:val="0"/>
        <w:autoSpaceDN w:val="0"/>
        <w:adjustRightInd w:val="0"/>
        <w:spacing w:before="9" w:after="0" w:line="360" w:lineRule="auto"/>
        <w:ind w:right="96" w:firstLine="426"/>
        <w:rPr>
          <w:rFonts w:ascii="Times New Roman" w:hAnsi="Times New Roman" w:cs="Times New Roman"/>
          <w:color w:val="000000"/>
          <w:sz w:val="24"/>
          <w:szCs w:val="24"/>
        </w:rPr>
      </w:pPr>
      <w:r w:rsidRPr="00C2134F">
        <w:rPr>
          <w:rFonts w:ascii="Times New Roman" w:hAnsi="Times New Roman" w:cs="Times New Roman"/>
          <w:color w:val="000000"/>
          <w:sz w:val="24"/>
          <w:szCs w:val="24"/>
        </w:rPr>
        <w:t>The procedure for this study is in accordance with Figure 3 below.</w:t>
      </w:r>
    </w:p>
    <w:p w14:paraId="45D6CCD5" w14:textId="58053980" w:rsidR="00C2134F" w:rsidRDefault="00A6417F" w:rsidP="00C2134F">
      <w:pPr>
        <w:widowControl w:val="0"/>
        <w:autoSpaceDE w:val="0"/>
        <w:autoSpaceDN w:val="0"/>
        <w:adjustRightInd w:val="0"/>
        <w:spacing w:after="0" w:line="360" w:lineRule="auto"/>
        <w:ind w:left="909" w:right="96"/>
        <w:rPr>
          <w:rFonts w:ascii="Times New Roman" w:hAnsi="Times New Roman" w:cs="Times New Roman"/>
          <w:color w:val="000000"/>
        </w:rPr>
      </w:pPr>
      <w:r>
        <w:rPr>
          <w:rFonts w:ascii="Times New Roman" w:hAnsi="Times New Roman" w:cs="Times New Roman"/>
          <w:noProof/>
          <w:color w:val="000000"/>
          <w:sz w:val="28"/>
          <w:szCs w:val="28"/>
          <w:lang w:val="en-US" w:eastAsia="ja-JP"/>
        </w:rPr>
        <w:drawing>
          <wp:inline distT="0" distB="0" distL="0" distR="0" wp14:anchorId="413CA372" wp14:editId="571887A7">
            <wp:extent cx="3190875" cy="1876425"/>
            <wp:effectExtent l="0" t="0" r="2857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F4BC255" w14:textId="5ED600D7" w:rsidR="00C2134F" w:rsidRDefault="00C2134F" w:rsidP="00A6417F">
      <w:pPr>
        <w:widowControl w:val="0"/>
        <w:autoSpaceDE w:val="0"/>
        <w:autoSpaceDN w:val="0"/>
        <w:adjustRightInd w:val="0"/>
        <w:spacing w:before="5" w:after="0" w:line="360" w:lineRule="auto"/>
        <w:ind w:left="189" w:right="96" w:firstLine="1229"/>
        <w:rPr>
          <w:rFonts w:ascii="Times New Roman" w:hAnsi="Times New Roman" w:cs="Times New Roman"/>
          <w:color w:val="000000"/>
        </w:rPr>
      </w:pPr>
      <w:r w:rsidRPr="00C2134F">
        <w:rPr>
          <w:rFonts w:ascii="Times New Roman" w:hAnsi="Times New Roman" w:cs="Times New Roman"/>
          <w:color w:val="000000"/>
        </w:rPr>
        <w:t>Figure 3. Product Revision Activity Steps (software)</w:t>
      </w:r>
    </w:p>
    <w:p w14:paraId="52EB2CEB" w14:textId="77777777" w:rsidR="00C2134F" w:rsidRPr="00C2134F" w:rsidRDefault="00C2134F" w:rsidP="00C2134F">
      <w:pPr>
        <w:widowControl w:val="0"/>
        <w:autoSpaceDE w:val="0"/>
        <w:autoSpaceDN w:val="0"/>
        <w:adjustRightInd w:val="0"/>
        <w:spacing w:before="5" w:after="0" w:line="360" w:lineRule="auto"/>
        <w:ind w:left="189" w:right="96" w:firstLine="720"/>
        <w:rPr>
          <w:rFonts w:ascii="Times New Roman" w:hAnsi="Times New Roman" w:cs="Times New Roman"/>
          <w:color w:val="000000"/>
        </w:rPr>
      </w:pPr>
    </w:p>
    <w:p w14:paraId="6C57C2C8" w14:textId="77777777" w:rsidR="00C2134F" w:rsidRPr="00C2134F" w:rsidRDefault="00C2134F" w:rsidP="00C2134F">
      <w:pPr>
        <w:widowControl w:val="0"/>
        <w:tabs>
          <w:tab w:val="left" w:pos="7088"/>
        </w:tabs>
        <w:autoSpaceDE w:val="0"/>
        <w:autoSpaceDN w:val="0"/>
        <w:adjustRightInd w:val="0"/>
        <w:spacing w:before="17" w:after="0" w:line="360" w:lineRule="auto"/>
        <w:ind w:right="96"/>
        <w:jc w:val="both"/>
        <w:rPr>
          <w:rFonts w:ascii="Times New Roman" w:hAnsi="Times New Roman" w:cs="Times New Roman"/>
          <w:b/>
          <w:color w:val="000000"/>
          <w:sz w:val="24"/>
          <w:szCs w:val="24"/>
        </w:rPr>
      </w:pPr>
      <w:r w:rsidRPr="00C2134F">
        <w:rPr>
          <w:rFonts w:ascii="Times New Roman" w:hAnsi="Times New Roman" w:cs="Times New Roman"/>
          <w:b/>
          <w:color w:val="000000"/>
          <w:sz w:val="24"/>
          <w:szCs w:val="24"/>
        </w:rPr>
        <w:t>Data collection technique</w:t>
      </w:r>
    </w:p>
    <w:p w14:paraId="528F5AA3" w14:textId="7345646F" w:rsidR="00C2134F" w:rsidRPr="00C2134F" w:rsidRDefault="00C2134F" w:rsidP="00C2134F">
      <w:pPr>
        <w:widowControl w:val="0"/>
        <w:tabs>
          <w:tab w:val="left" w:pos="7088"/>
        </w:tabs>
        <w:autoSpaceDE w:val="0"/>
        <w:autoSpaceDN w:val="0"/>
        <w:adjustRightInd w:val="0"/>
        <w:spacing w:before="17" w:after="0" w:line="360" w:lineRule="auto"/>
        <w:ind w:right="96"/>
        <w:jc w:val="both"/>
        <w:rPr>
          <w:rFonts w:ascii="Times New Roman" w:hAnsi="Times New Roman" w:cs="Times New Roman"/>
          <w:color w:val="000000"/>
          <w:sz w:val="24"/>
          <w:szCs w:val="24"/>
        </w:rPr>
      </w:pPr>
      <w:r w:rsidRPr="00C2134F">
        <w:rPr>
          <w:rFonts w:ascii="Times New Roman" w:hAnsi="Times New Roman" w:cs="Times New Roman"/>
          <w:color w:val="000000"/>
          <w:sz w:val="24"/>
          <w:szCs w:val="24"/>
        </w:rPr>
        <w:t>Data collection techniques using instruments in the form of questionnaires and interviews. This questionnaire is intended for expert validation assessment and student responses. While the interview instrument is used to strengthen the data obtained from the questionnaire instrument. The interview instrument was used in the expert validation test.</w:t>
      </w:r>
    </w:p>
    <w:p w14:paraId="482ADE40" w14:textId="77777777" w:rsidR="00C2134F" w:rsidRDefault="00C2134F" w:rsidP="00C2134F">
      <w:pPr>
        <w:widowControl w:val="0"/>
        <w:autoSpaceDE w:val="0"/>
        <w:autoSpaceDN w:val="0"/>
        <w:adjustRightInd w:val="0"/>
        <w:spacing w:before="17" w:after="0" w:line="220" w:lineRule="exact"/>
        <w:ind w:right="1420"/>
        <w:rPr>
          <w:rFonts w:ascii="Times New Roman" w:hAnsi="Times New Roman" w:cs="Times New Roman"/>
          <w:color w:val="000000"/>
        </w:rPr>
      </w:pPr>
    </w:p>
    <w:p w14:paraId="6095123A" w14:textId="77777777" w:rsidR="00C2134F" w:rsidRDefault="00C2134F" w:rsidP="00C2134F">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AND DISCUSSION</w:t>
      </w:r>
    </w:p>
    <w:p w14:paraId="51E9344E" w14:textId="117A86C8" w:rsidR="00C2134F" w:rsidRDefault="00C2134F" w:rsidP="00C2134F">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24916A3E" w14:textId="62005A0F" w:rsidR="00DC01B2" w:rsidRPr="00DC01B2" w:rsidRDefault="00DC01B2" w:rsidP="00DC01B2">
      <w:pPr>
        <w:spacing w:after="120" w:line="360" w:lineRule="auto"/>
        <w:jc w:val="both"/>
        <w:rPr>
          <w:rFonts w:ascii="Times New Roman" w:eastAsia="Times New Roman" w:hAnsi="Times New Roman" w:cs="Times New Roman"/>
          <w:sz w:val="24"/>
          <w:szCs w:val="24"/>
        </w:rPr>
      </w:pPr>
      <w:r w:rsidRPr="00DC01B2">
        <w:rPr>
          <w:rFonts w:ascii="Times New Roman" w:eastAsia="Times New Roman" w:hAnsi="Times New Roman" w:cs="Times New Roman"/>
          <w:sz w:val="24"/>
          <w:szCs w:val="24"/>
        </w:rPr>
        <w:t>The research was conducted in January 2023 in the even semester in class 4 at SDN Panaragan 1 Bogor city. The research was carried out using the ADDIE method.</w:t>
      </w:r>
    </w:p>
    <w:p w14:paraId="6723502F" w14:textId="140D26E8" w:rsidR="00C2134F" w:rsidRPr="00D72897" w:rsidRDefault="00C2134F" w:rsidP="00602B1E">
      <w:pPr>
        <w:pStyle w:val="ListParagraph"/>
        <w:numPr>
          <w:ilvl w:val="0"/>
          <w:numId w:val="3"/>
        </w:numPr>
        <w:spacing w:line="360" w:lineRule="auto"/>
        <w:ind w:left="426" w:hanging="426"/>
        <w:jc w:val="both"/>
        <w:rPr>
          <w:rFonts w:ascii="Times New Roman" w:hAnsi="Times New Roman" w:cs="Times New Roman"/>
          <w:b/>
          <w:sz w:val="24"/>
          <w:szCs w:val="24"/>
        </w:rPr>
      </w:pPr>
      <w:proofErr w:type="spellStart"/>
      <w:r w:rsidRPr="00D72897">
        <w:rPr>
          <w:rFonts w:ascii="Times New Roman" w:hAnsi="Times New Roman" w:cs="Times New Roman"/>
          <w:b/>
          <w:sz w:val="24"/>
          <w:szCs w:val="24"/>
        </w:rPr>
        <w:t>Analyzes</w:t>
      </w:r>
      <w:proofErr w:type="spellEnd"/>
    </w:p>
    <w:p w14:paraId="0532537A" w14:textId="4AEE76E7" w:rsidR="00C2134F" w:rsidRDefault="00C2134F" w:rsidP="00C2134F">
      <w:pPr>
        <w:pStyle w:val="ListParagraph"/>
        <w:spacing w:line="360" w:lineRule="auto"/>
        <w:ind w:left="0" w:firstLine="426"/>
        <w:jc w:val="both"/>
        <w:rPr>
          <w:noProof/>
        </w:rPr>
      </w:pPr>
      <w:r w:rsidRPr="00C2134F">
        <w:rPr>
          <w:rFonts w:ascii="Times New Roman" w:hAnsi="Times New Roman" w:cs="Times New Roman"/>
          <w:sz w:val="24"/>
          <w:szCs w:val="24"/>
        </w:rPr>
        <w:t>The analysis is carried out by examining the need for interactive learning media which is currently very much needed in classroom learning so that students are more motivated, and can think critically</w:t>
      </w:r>
      <w:r w:rsidR="00DC01B2">
        <w:rPr>
          <w:rFonts w:ascii="Times New Roman" w:hAnsi="Times New Roman" w:cs="Times New Roman"/>
          <w:sz w:val="24"/>
          <w:szCs w:val="24"/>
        </w:rPr>
        <w:t>,</w:t>
      </w:r>
      <w:r w:rsidRPr="00C2134F">
        <w:rPr>
          <w:rFonts w:ascii="Times New Roman" w:hAnsi="Times New Roman" w:cs="Times New Roman"/>
          <w:sz w:val="24"/>
          <w:szCs w:val="24"/>
        </w:rPr>
        <w:t xml:space="preserve"> and have high reasoning power. Needs analysis is based on the results of interviews with teachers who convey that learning media are made mostly in the form of teaching materials while media in the form of games are rarely made by teachers. Based on this, the researchers decided to make </w:t>
      </w:r>
      <w:r w:rsidR="00DC01B2">
        <w:rPr>
          <w:rFonts w:ascii="Times New Roman" w:hAnsi="Times New Roman" w:cs="Times New Roman"/>
          <w:sz w:val="24"/>
          <w:szCs w:val="24"/>
        </w:rPr>
        <w:t>an</w:t>
      </w:r>
      <w:r w:rsidRPr="00C2134F">
        <w:rPr>
          <w:rFonts w:ascii="Times New Roman" w:hAnsi="Times New Roman" w:cs="Times New Roman"/>
          <w:sz w:val="24"/>
          <w:szCs w:val="24"/>
        </w:rPr>
        <w:t xml:space="preserve"> </w:t>
      </w:r>
      <w:r w:rsidR="00D72897">
        <w:rPr>
          <w:rFonts w:ascii="Times New Roman" w:hAnsi="Times New Roman" w:cs="Times New Roman"/>
          <w:sz w:val="24"/>
          <w:szCs w:val="24"/>
        </w:rPr>
        <w:t>educational</w:t>
      </w:r>
      <w:r w:rsidRPr="00C2134F">
        <w:rPr>
          <w:rFonts w:ascii="Times New Roman" w:hAnsi="Times New Roman" w:cs="Times New Roman"/>
          <w:sz w:val="24"/>
          <w:szCs w:val="24"/>
        </w:rPr>
        <w:t xml:space="preserve"> game with a word wall platform, namely </w:t>
      </w:r>
      <w:r w:rsidR="00DC01B2">
        <w:rPr>
          <w:rFonts w:ascii="Times New Roman" w:hAnsi="Times New Roman" w:cs="Times New Roman"/>
          <w:sz w:val="24"/>
          <w:szCs w:val="24"/>
        </w:rPr>
        <w:t xml:space="preserve">a </w:t>
      </w:r>
      <w:r w:rsidRPr="00C2134F">
        <w:rPr>
          <w:rFonts w:ascii="Times New Roman" w:hAnsi="Times New Roman" w:cs="Times New Roman"/>
          <w:sz w:val="24"/>
          <w:szCs w:val="24"/>
        </w:rPr>
        <w:t xml:space="preserve">maze chase entitled "The Struggle of the Heroes". </w:t>
      </w:r>
      <w:proofErr w:type="gramStart"/>
      <w:r w:rsidRPr="00C2134F">
        <w:rPr>
          <w:rFonts w:ascii="Times New Roman" w:hAnsi="Times New Roman" w:cs="Times New Roman"/>
          <w:sz w:val="24"/>
          <w:szCs w:val="24"/>
        </w:rPr>
        <w:t>Therefore</w:t>
      </w:r>
      <w:proofErr w:type="gramEnd"/>
      <w:r w:rsidRPr="00C2134F">
        <w:rPr>
          <w:rFonts w:ascii="Times New Roman" w:hAnsi="Times New Roman" w:cs="Times New Roman"/>
          <w:sz w:val="24"/>
          <w:szCs w:val="24"/>
        </w:rPr>
        <w:t xml:space="preserve"> the game maze chase was given the same name.</w:t>
      </w:r>
    </w:p>
    <w:p w14:paraId="5020A3AB" w14:textId="0F33A593" w:rsidR="003740BA" w:rsidRDefault="003740BA" w:rsidP="00C2134F">
      <w:pPr>
        <w:pStyle w:val="ListParagraph"/>
        <w:spacing w:line="360" w:lineRule="auto"/>
        <w:ind w:left="0" w:firstLine="426"/>
        <w:jc w:val="both"/>
        <w:rPr>
          <w:rFonts w:ascii="Times New Roman" w:hAnsi="Times New Roman" w:cs="Times New Roman"/>
          <w:sz w:val="24"/>
          <w:szCs w:val="24"/>
        </w:rPr>
      </w:pPr>
      <w:r>
        <w:rPr>
          <w:noProof/>
        </w:rPr>
        <w:lastRenderedPageBreak/>
        <w:drawing>
          <wp:inline distT="0" distB="0" distL="0" distR="0" wp14:anchorId="4B63B2B2" wp14:editId="4ACB3CA4">
            <wp:extent cx="3466070" cy="1457325"/>
            <wp:effectExtent l="0" t="0" r="1270" b="0"/>
            <wp:docPr id="18" name="Picture 18" descr="7969F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969F85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6818" cy="1457640"/>
                    </a:xfrm>
                    <a:prstGeom prst="rect">
                      <a:avLst/>
                    </a:prstGeom>
                    <a:noFill/>
                    <a:ln>
                      <a:noFill/>
                    </a:ln>
                  </pic:spPr>
                </pic:pic>
              </a:graphicData>
            </a:graphic>
          </wp:inline>
        </w:drawing>
      </w:r>
    </w:p>
    <w:p w14:paraId="37B23B32" w14:textId="74710C8D" w:rsidR="00C2134F" w:rsidRDefault="003740BA" w:rsidP="00C2134F">
      <w:pPr>
        <w:pStyle w:val="ListParagraph"/>
        <w:spacing w:line="360" w:lineRule="auto"/>
        <w:ind w:left="0" w:firstLine="426"/>
        <w:jc w:val="both"/>
        <w:rPr>
          <w:rFonts w:ascii="Times New Roman" w:hAnsi="Times New Roman" w:cs="Times New Roman"/>
          <w:noProof/>
          <w:sz w:val="24"/>
          <w:szCs w:val="24"/>
        </w:rPr>
      </w:pPr>
      <w:r w:rsidRPr="003740BA">
        <w:rPr>
          <w:rFonts w:ascii="Times New Roman" w:hAnsi="Times New Roman" w:cs="Times New Roman"/>
          <w:sz w:val="24"/>
          <w:szCs w:val="24"/>
        </w:rPr>
        <w:t>Based on these data, 56.7% of students stated that the teacher had used instructional media in class. Meanwhile, 30% of students stated that sometimes and 13.3% said that the teacher never used learning media in class.</w:t>
      </w:r>
    </w:p>
    <w:p w14:paraId="2FFB8465" w14:textId="6FA3F995" w:rsidR="003740BA" w:rsidRDefault="003740BA" w:rsidP="00C2134F">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AACD15" wp14:editId="338A4D29">
            <wp:extent cx="3390900" cy="1428750"/>
            <wp:effectExtent l="0" t="0" r="0" b="0"/>
            <wp:docPr id="17" name="Picture 17" descr="F4374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43746B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900" cy="1428750"/>
                    </a:xfrm>
                    <a:prstGeom prst="rect">
                      <a:avLst/>
                    </a:prstGeom>
                    <a:noFill/>
                    <a:ln>
                      <a:noFill/>
                    </a:ln>
                  </pic:spPr>
                </pic:pic>
              </a:graphicData>
            </a:graphic>
          </wp:inline>
        </w:drawing>
      </w:r>
    </w:p>
    <w:p w14:paraId="4B95C102" w14:textId="0F39D5F8" w:rsidR="00C2134F" w:rsidRDefault="003740BA" w:rsidP="00C2134F">
      <w:pPr>
        <w:pStyle w:val="ListParagraph"/>
        <w:spacing w:line="360" w:lineRule="auto"/>
        <w:ind w:left="0" w:firstLine="426"/>
        <w:jc w:val="both"/>
        <w:rPr>
          <w:rFonts w:ascii="Times New Roman" w:hAnsi="Times New Roman" w:cs="Times New Roman"/>
          <w:noProof/>
          <w:sz w:val="24"/>
          <w:szCs w:val="24"/>
        </w:rPr>
      </w:pPr>
      <w:r w:rsidRPr="003740BA">
        <w:rPr>
          <w:rFonts w:ascii="Times New Roman" w:hAnsi="Times New Roman" w:cs="Times New Roman"/>
          <w:noProof/>
          <w:sz w:val="24"/>
          <w:szCs w:val="24"/>
        </w:rPr>
        <w:t>Based on the data above, 93.3% of students had difficulty answering the practice questions given by the teacher, because the questions given were HOTS-based and required students to think critically. Meanwhile, 7.7% of students stated that the questions were sometimes difficult and sometimes easy.</w:t>
      </w:r>
    </w:p>
    <w:p w14:paraId="4B1A4D61" w14:textId="6C0DE1D6" w:rsidR="00C2134F" w:rsidRDefault="00C2134F" w:rsidP="00C2134F">
      <w:pPr>
        <w:spacing w:line="360" w:lineRule="auto"/>
        <w:ind w:firstLine="426"/>
        <w:jc w:val="both"/>
        <w:rPr>
          <w:rFonts w:ascii="Times New Roman" w:hAnsi="Times New Roman" w:cs="Times New Roman"/>
          <w:sz w:val="24"/>
          <w:szCs w:val="24"/>
        </w:rPr>
      </w:pPr>
      <w:r>
        <w:rPr>
          <w:noProof/>
        </w:rPr>
        <w:drawing>
          <wp:inline distT="0" distB="0" distL="0" distR="0" wp14:anchorId="55D8F5FC" wp14:editId="44F7A8A7">
            <wp:extent cx="4019550" cy="1695450"/>
            <wp:effectExtent l="0" t="0" r="0" b="0"/>
            <wp:docPr id="16" name="Picture 16" descr="7200EB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200EB6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9550" cy="1695450"/>
                    </a:xfrm>
                    <a:prstGeom prst="rect">
                      <a:avLst/>
                    </a:prstGeom>
                    <a:noFill/>
                    <a:ln>
                      <a:noFill/>
                    </a:ln>
                  </pic:spPr>
                </pic:pic>
              </a:graphicData>
            </a:graphic>
          </wp:inline>
        </w:drawing>
      </w:r>
    </w:p>
    <w:p w14:paraId="574B69C9" w14:textId="77777777" w:rsidR="00D72897" w:rsidRDefault="003740BA" w:rsidP="00D72897">
      <w:pPr>
        <w:pStyle w:val="ListParagraph"/>
        <w:spacing w:after="0" w:line="360" w:lineRule="auto"/>
        <w:ind w:left="0" w:firstLine="426"/>
        <w:jc w:val="both"/>
        <w:rPr>
          <w:rFonts w:ascii="Times New Roman" w:eastAsia="Times New Roman" w:hAnsi="Times New Roman" w:cs="Times New Roman"/>
          <w:sz w:val="24"/>
          <w:szCs w:val="24"/>
          <w:lang w:eastAsia="en-ID"/>
        </w:rPr>
      </w:pPr>
      <w:r w:rsidRPr="003740BA">
        <w:rPr>
          <w:rFonts w:ascii="Times New Roman" w:eastAsia="Times New Roman" w:hAnsi="Times New Roman" w:cs="Times New Roman"/>
          <w:sz w:val="24"/>
          <w:szCs w:val="24"/>
          <w:lang w:eastAsia="en-ID"/>
        </w:rPr>
        <w:t>Based on the data above, 93.3% of students stated that learning would be easier if assisted by learning media.</w:t>
      </w:r>
    </w:p>
    <w:p w14:paraId="770B8488" w14:textId="307ADE51" w:rsidR="003740BA" w:rsidRDefault="003740BA" w:rsidP="00D72897">
      <w:pPr>
        <w:pStyle w:val="ListParagraph"/>
        <w:spacing w:after="0" w:line="360" w:lineRule="auto"/>
        <w:ind w:left="0" w:firstLine="426"/>
        <w:jc w:val="both"/>
        <w:rPr>
          <w:rFonts w:ascii="Times New Roman" w:eastAsia="Times New Roman" w:hAnsi="Times New Roman" w:cs="Times New Roman"/>
          <w:sz w:val="24"/>
          <w:szCs w:val="24"/>
          <w:lang w:eastAsia="en-ID"/>
        </w:rPr>
      </w:pPr>
      <w:r w:rsidRPr="00D72897">
        <w:rPr>
          <w:rFonts w:ascii="Times New Roman" w:eastAsia="Times New Roman" w:hAnsi="Times New Roman" w:cs="Times New Roman"/>
          <w:sz w:val="24"/>
          <w:szCs w:val="24"/>
          <w:lang w:eastAsia="en-ID"/>
        </w:rPr>
        <w:t>Based on the results of interviews, questionnaires</w:t>
      </w:r>
      <w:r w:rsidR="00D72897">
        <w:rPr>
          <w:rFonts w:ascii="Times New Roman" w:eastAsia="Times New Roman" w:hAnsi="Times New Roman" w:cs="Times New Roman"/>
          <w:sz w:val="24"/>
          <w:szCs w:val="24"/>
          <w:lang w:eastAsia="en-ID"/>
        </w:rPr>
        <w:t>,</w:t>
      </w:r>
      <w:r w:rsidRPr="00D72897">
        <w:rPr>
          <w:rFonts w:ascii="Times New Roman" w:eastAsia="Times New Roman" w:hAnsi="Times New Roman" w:cs="Times New Roman"/>
          <w:sz w:val="24"/>
          <w:szCs w:val="24"/>
          <w:lang w:eastAsia="en-ID"/>
        </w:rPr>
        <w:t xml:space="preserve"> and documentation studies, the researchers are interested in making </w:t>
      </w:r>
      <w:r w:rsidR="00D72897">
        <w:rPr>
          <w:rFonts w:ascii="Times New Roman" w:eastAsia="Times New Roman" w:hAnsi="Times New Roman" w:cs="Times New Roman"/>
          <w:sz w:val="24"/>
          <w:szCs w:val="24"/>
          <w:lang w:eastAsia="en-ID"/>
        </w:rPr>
        <w:t>word wall-based</w:t>
      </w:r>
      <w:r w:rsidRPr="00D72897">
        <w:rPr>
          <w:rFonts w:ascii="Times New Roman" w:eastAsia="Times New Roman" w:hAnsi="Times New Roman" w:cs="Times New Roman"/>
          <w:sz w:val="24"/>
          <w:szCs w:val="24"/>
          <w:lang w:eastAsia="en-ID"/>
        </w:rPr>
        <w:t xml:space="preserve"> maze chase educational games. </w:t>
      </w:r>
      <w:r w:rsidR="00D72897">
        <w:rPr>
          <w:rFonts w:ascii="Times New Roman" w:eastAsia="Times New Roman" w:hAnsi="Times New Roman" w:cs="Times New Roman"/>
          <w:sz w:val="24"/>
          <w:szCs w:val="24"/>
          <w:lang w:eastAsia="en-ID"/>
        </w:rPr>
        <w:t>These</w:t>
      </w:r>
      <w:r w:rsidRPr="00D72897">
        <w:rPr>
          <w:rFonts w:ascii="Times New Roman" w:eastAsia="Times New Roman" w:hAnsi="Times New Roman" w:cs="Times New Roman"/>
          <w:sz w:val="24"/>
          <w:szCs w:val="24"/>
          <w:lang w:eastAsia="en-ID"/>
        </w:rPr>
        <w:t xml:space="preserve"> games combine games with existing material content in lessons so that students become more challenged to answer questions in these games with games in the form of a maze that require ingenuity and thoroughness in avoiding obstacles to get the correct answer.</w:t>
      </w:r>
    </w:p>
    <w:p w14:paraId="74AF9420" w14:textId="77777777" w:rsidR="00D72897" w:rsidRPr="00D72897" w:rsidRDefault="00D72897" w:rsidP="00D72897">
      <w:pPr>
        <w:pStyle w:val="ListParagraph"/>
        <w:spacing w:after="0" w:line="360" w:lineRule="auto"/>
        <w:ind w:left="0" w:firstLine="426"/>
        <w:jc w:val="both"/>
        <w:rPr>
          <w:rFonts w:ascii="Times New Roman" w:eastAsia="Times New Roman" w:hAnsi="Times New Roman" w:cs="Times New Roman"/>
          <w:sz w:val="24"/>
          <w:szCs w:val="24"/>
          <w:lang w:eastAsia="en-ID"/>
        </w:rPr>
      </w:pPr>
    </w:p>
    <w:p w14:paraId="0FE84F18" w14:textId="7A93775C" w:rsidR="003740BA" w:rsidRPr="00D72897" w:rsidRDefault="003740BA" w:rsidP="00602B1E">
      <w:pPr>
        <w:pStyle w:val="ListParagraph"/>
        <w:numPr>
          <w:ilvl w:val="0"/>
          <w:numId w:val="3"/>
        </w:numPr>
        <w:spacing w:after="0" w:line="360" w:lineRule="auto"/>
        <w:ind w:left="426" w:hanging="426"/>
        <w:jc w:val="both"/>
        <w:rPr>
          <w:rFonts w:ascii="Times New Roman" w:eastAsia="Times New Roman" w:hAnsi="Times New Roman" w:cs="Times New Roman"/>
          <w:b/>
          <w:sz w:val="24"/>
          <w:szCs w:val="24"/>
          <w:lang w:eastAsia="en-ID"/>
        </w:rPr>
      </w:pPr>
      <w:r w:rsidRPr="00D72897">
        <w:rPr>
          <w:rFonts w:ascii="Times New Roman" w:eastAsia="Times New Roman" w:hAnsi="Times New Roman" w:cs="Times New Roman"/>
          <w:b/>
          <w:sz w:val="24"/>
          <w:szCs w:val="24"/>
          <w:lang w:eastAsia="en-ID"/>
        </w:rPr>
        <w:t>Design</w:t>
      </w:r>
    </w:p>
    <w:p w14:paraId="5E2EFE98" w14:textId="06054433" w:rsidR="003740BA" w:rsidRPr="003740BA" w:rsidRDefault="00D72897" w:rsidP="00D72897">
      <w:pPr>
        <w:pStyle w:val="ListParagraph"/>
        <w:spacing w:after="0" w:line="360" w:lineRule="auto"/>
        <w:ind w:hanging="294"/>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Making</w:t>
      </w:r>
      <w:r w:rsidR="003740BA" w:rsidRPr="003740BA">
        <w:rPr>
          <w:rFonts w:ascii="Times New Roman" w:eastAsia="Times New Roman" w:hAnsi="Times New Roman" w:cs="Times New Roman"/>
          <w:sz w:val="24"/>
          <w:szCs w:val="24"/>
          <w:lang w:eastAsia="en-ID"/>
        </w:rPr>
        <w:t xml:space="preserve"> a game required steps in its manufacture. The steps are as follows:</w:t>
      </w:r>
    </w:p>
    <w:p w14:paraId="4BE9F3DF" w14:textId="2D9651B3" w:rsidR="003740BA" w:rsidRPr="003740BA" w:rsidRDefault="003740BA" w:rsidP="00602B1E">
      <w:pPr>
        <w:pStyle w:val="ListParagraph"/>
        <w:numPr>
          <w:ilvl w:val="0"/>
          <w:numId w:val="4"/>
        </w:numPr>
        <w:spacing w:after="0" w:line="360" w:lineRule="auto"/>
        <w:ind w:left="426" w:hanging="426"/>
        <w:jc w:val="both"/>
        <w:rPr>
          <w:rFonts w:ascii="Times New Roman" w:eastAsia="Times New Roman" w:hAnsi="Times New Roman" w:cs="Times New Roman"/>
          <w:sz w:val="24"/>
          <w:szCs w:val="24"/>
          <w:lang w:eastAsia="en-ID"/>
        </w:rPr>
      </w:pPr>
      <w:r w:rsidRPr="003740BA">
        <w:rPr>
          <w:rFonts w:ascii="Times New Roman" w:eastAsia="Times New Roman" w:hAnsi="Times New Roman" w:cs="Times New Roman"/>
          <w:sz w:val="24"/>
          <w:szCs w:val="24"/>
          <w:lang w:eastAsia="en-ID"/>
        </w:rPr>
        <w:t>Prepare online game media</w:t>
      </w:r>
      <w:r w:rsidR="00D72897">
        <w:rPr>
          <w:rFonts w:ascii="Times New Roman" w:eastAsia="Times New Roman" w:hAnsi="Times New Roman" w:cs="Times New Roman"/>
          <w:sz w:val="24"/>
          <w:szCs w:val="24"/>
          <w:lang w:eastAsia="en-ID"/>
        </w:rPr>
        <w:t>,</w:t>
      </w:r>
      <w:r w:rsidRPr="003740BA">
        <w:rPr>
          <w:rFonts w:ascii="Times New Roman" w:eastAsia="Times New Roman" w:hAnsi="Times New Roman" w:cs="Times New Roman"/>
          <w:sz w:val="24"/>
          <w:szCs w:val="24"/>
          <w:lang w:eastAsia="en-ID"/>
        </w:rPr>
        <w:t xml:space="preserve"> Maze Chase.</w:t>
      </w:r>
    </w:p>
    <w:p w14:paraId="693D8601" w14:textId="05154141" w:rsidR="003740BA" w:rsidRPr="003740BA" w:rsidRDefault="003740BA" w:rsidP="00602B1E">
      <w:pPr>
        <w:pStyle w:val="ListParagraph"/>
        <w:numPr>
          <w:ilvl w:val="0"/>
          <w:numId w:val="4"/>
        </w:numPr>
        <w:spacing w:after="0" w:line="360" w:lineRule="auto"/>
        <w:ind w:left="426" w:hanging="426"/>
        <w:jc w:val="both"/>
        <w:rPr>
          <w:rFonts w:ascii="Times New Roman" w:eastAsia="Times New Roman" w:hAnsi="Times New Roman" w:cs="Times New Roman"/>
          <w:sz w:val="24"/>
          <w:szCs w:val="24"/>
          <w:lang w:eastAsia="en-ID"/>
        </w:rPr>
      </w:pPr>
      <w:r w:rsidRPr="003740BA">
        <w:rPr>
          <w:rFonts w:ascii="Times New Roman" w:eastAsia="Times New Roman" w:hAnsi="Times New Roman" w:cs="Times New Roman"/>
          <w:sz w:val="24"/>
          <w:szCs w:val="24"/>
          <w:lang w:eastAsia="en-ID"/>
        </w:rPr>
        <w:t>Go to the https://wordwall.net page. Several template options will appear.</w:t>
      </w:r>
    </w:p>
    <w:p w14:paraId="5D22925A" w14:textId="1B75164C" w:rsidR="00C2134F" w:rsidRDefault="003740BA" w:rsidP="00602B1E">
      <w:pPr>
        <w:pStyle w:val="ListParagraph"/>
        <w:numPr>
          <w:ilvl w:val="0"/>
          <w:numId w:val="4"/>
        </w:numPr>
        <w:spacing w:after="0" w:line="360" w:lineRule="auto"/>
        <w:ind w:left="426" w:hanging="426"/>
        <w:jc w:val="both"/>
        <w:rPr>
          <w:rFonts w:ascii="Times New Roman" w:eastAsia="Times New Roman" w:hAnsi="Times New Roman" w:cs="Times New Roman"/>
          <w:sz w:val="24"/>
          <w:szCs w:val="24"/>
          <w:lang w:eastAsia="en-ID"/>
        </w:rPr>
      </w:pPr>
      <w:r w:rsidRPr="003740BA">
        <w:rPr>
          <w:rFonts w:ascii="Times New Roman" w:eastAsia="Times New Roman" w:hAnsi="Times New Roman" w:cs="Times New Roman"/>
          <w:sz w:val="24"/>
          <w:szCs w:val="24"/>
          <w:lang w:eastAsia="en-ID"/>
        </w:rPr>
        <w:t xml:space="preserve">Select the Maze </w:t>
      </w:r>
      <w:proofErr w:type="spellStart"/>
      <w:r w:rsidRPr="003740BA">
        <w:rPr>
          <w:rFonts w:ascii="Times New Roman" w:eastAsia="Times New Roman" w:hAnsi="Times New Roman" w:cs="Times New Roman"/>
          <w:sz w:val="24"/>
          <w:szCs w:val="24"/>
          <w:lang w:eastAsia="en-ID"/>
        </w:rPr>
        <w:t>Chaze</w:t>
      </w:r>
      <w:proofErr w:type="spellEnd"/>
      <w:r w:rsidRPr="003740BA">
        <w:rPr>
          <w:rFonts w:ascii="Times New Roman" w:eastAsia="Times New Roman" w:hAnsi="Times New Roman" w:cs="Times New Roman"/>
          <w:sz w:val="24"/>
          <w:szCs w:val="24"/>
          <w:lang w:eastAsia="en-ID"/>
        </w:rPr>
        <w:t xml:space="preserve"> game template, the title of the game material will appear.</w:t>
      </w:r>
      <w:r w:rsidR="00C2134F">
        <w:rPr>
          <w:noProof/>
        </w:rPr>
        <w:drawing>
          <wp:inline distT="0" distB="0" distL="0" distR="0" wp14:anchorId="7F61B529" wp14:editId="006538E4">
            <wp:extent cx="3914775" cy="2533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14043" t="11269" r="15572" b="7716"/>
                    <a:stretch>
                      <a:fillRect/>
                    </a:stretch>
                  </pic:blipFill>
                  <pic:spPr bwMode="auto">
                    <a:xfrm>
                      <a:off x="0" y="0"/>
                      <a:ext cx="3914775" cy="2533650"/>
                    </a:xfrm>
                    <a:prstGeom prst="rect">
                      <a:avLst/>
                    </a:prstGeom>
                    <a:noFill/>
                    <a:ln>
                      <a:noFill/>
                    </a:ln>
                  </pic:spPr>
                </pic:pic>
              </a:graphicData>
            </a:graphic>
          </wp:inline>
        </w:drawing>
      </w:r>
    </w:p>
    <w:p w14:paraId="7295C038" w14:textId="46A988D0" w:rsidR="00C2134F" w:rsidRDefault="003740BA" w:rsidP="00602B1E">
      <w:pPr>
        <w:pStyle w:val="ListParagraph"/>
        <w:numPr>
          <w:ilvl w:val="0"/>
          <w:numId w:val="4"/>
        </w:numPr>
        <w:spacing w:after="0" w:line="360" w:lineRule="auto"/>
        <w:ind w:left="426" w:hanging="426"/>
        <w:jc w:val="both"/>
        <w:rPr>
          <w:rFonts w:ascii="Times New Roman" w:eastAsia="Times New Roman" w:hAnsi="Times New Roman" w:cs="Times New Roman"/>
          <w:sz w:val="24"/>
          <w:szCs w:val="24"/>
          <w:lang w:eastAsia="en-ID"/>
        </w:rPr>
      </w:pPr>
      <w:r w:rsidRPr="003740BA">
        <w:rPr>
          <w:rFonts w:ascii="Times New Roman" w:eastAsia="Times New Roman" w:hAnsi="Times New Roman" w:cs="Times New Roman"/>
          <w:sz w:val="24"/>
          <w:szCs w:val="24"/>
          <w:lang w:eastAsia="en-ID"/>
        </w:rPr>
        <w:t>The author gives the title of the Games "The Struggle of the Heroes".</w:t>
      </w:r>
      <w:r w:rsidR="00C2134F">
        <w:rPr>
          <w:noProof/>
        </w:rPr>
        <w:drawing>
          <wp:inline distT="0" distB="0" distL="0" distR="0" wp14:anchorId="626FE652" wp14:editId="52F238AB">
            <wp:extent cx="4295775" cy="2038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t="10963" r="1530" b="5888"/>
                    <a:stretch>
                      <a:fillRect/>
                    </a:stretch>
                  </pic:blipFill>
                  <pic:spPr bwMode="auto">
                    <a:xfrm>
                      <a:off x="0" y="0"/>
                      <a:ext cx="4295775" cy="2038350"/>
                    </a:xfrm>
                    <a:prstGeom prst="rect">
                      <a:avLst/>
                    </a:prstGeom>
                    <a:noFill/>
                    <a:ln>
                      <a:noFill/>
                    </a:ln>
                  </pic:spPr>
                </pic:pic>
              </a:graphicData>
            </a:graphic>
          </wp:inline>
        </w:drawing>
      </w:r>
    </w:p>
    <w:p w14:paraId="37121F63" w14:textId="73DA8DFD" w:rsidR="003740BA" w:rsidRPr="00D72897" w:rsidRDefault="003740BA" w:rsidP="00602B1E">
      <w:pPr>
        <w:pStyle w:val="ListParagraph"/>
        <w:numPr>
          <w:ilvl w:val="0"/>
          <w:numId w:val="2"/>
        </w:numPr>
        <w:spacing w:after="0" w:line="360" w:lineRule="auto"/>
        <w:ind w:left="851" w:hanging="425"/>
        <w:jc w:val="both"/>
        <w:rPr>
          <w:rFonts w:ascii="Times New Roman" w:eastAsia="Times New Roman" w:hAnsi="Times New Roman" w:cs="Times New Roman"/>
          <w:sz w:val="24"/>
          <w:szCs w:val="24"/>
          <w:lang w:eastAsia="en-ID"/>
        </w:rPr>
      </w:pPr>
      <w:r w:rsidRPr="00D72897">
        <w:rPr>
          <w:rFonts w:ascii="Times New Roman" w:eastAsia="Times New Roman" w:hAnsi="Times New Roman" w:cs="Times New Roman"/>
          <w:sz w:val="24"/>
          <w:szCs w:val="24"/>
          <w:lang w:eastAsia="en-ID"/>
        </w:rPr>
        <w:t>Enter the text that will be made about the game.</w:t>
      </w:r>
    </w:p>
    <w:p w14:paraId="4D4AEADC" w14:textId="7A3E489B" w:rsidR="003740BA" w:rsidRPr="00D72897" w:rsidRDefault="003740BA" w:rsidP="00602B1E">
      <w:pPr>
        <w:pStyle w:val="ListParagraph"/>
        <w:numPr>
          <w:ilvl w:val="0"/>
          <w:numId w:val="2"/>
        </w:numPr>
        <w:spacing w:after="0" w:line="360" w:lineRule="auto"/>
        <w:ind w:left="851" w:hanging="425"/>
        <w:jc w:val="both"/>
        <w:rPr>
          <w:rFonts w:ascii="Times New Roman" w:eastAsia="Times New Roman" w:hAnsi="Times New Roman" w:cs="Times New Roman"/>
          <w:sz w:val="24"/>
          <w:szCs w:val="24"/>
          <w:lang w:eastAsia="en-ID"/>
        </w:rPr>
      </w:pPr>
      <w:r w:rsidRPr="00D72897">
        <w:rPr>
          <w:rFonts w:ascii="Times New Roman" w:eastAsia="Times New Roman" w:hAnsi="Times New Roman" w:cs="Times New Roman"/>
          <w:sz w:val="24"/>
          <w:szCs w:val="24"/>
          <w:lang w:eastAsia="en-ID"/>
        </w:rPr>
        <w:t>The number of questions will determine the number of levels. If there are twenty-five questions, students must play them up to level twenty-five.</w:t>
      </w:r>
    </w:p>
    <w:p w14:paraId="4E20E837" w14:textId="31D73DC2" w:rsidR="003740BA" w:rsidRPr="00D72897" w:rsidRDefault="003740BA" w:rsidP="00602B1E">
      <w:pPr>
        <w:pStyle w:val="ListParagraph"/>
        <w:numPr>
          <w:ilvl w:val="0"/>
          <w:numId w:val="2"/>
        </w:numPr>
        <w:spacing w:after="0" w:line="360" w:lineRule="auto"/>
        <w:ind w:left="851" w:hanging="425"/>
        <w:jc w:val="both"/>
        <w:rPr>
          <w:rFonts w:ascii="Times New Roman" w:eastAsia="Times New Roman" w:hAnsi="Times New Roman" w:cs="Times New Roman"/>
          <w:sz w:val="24"/>
          <w:szCs w:val="24"/>
          <w:lang w:eastAsia="en-ID"/>
        </w:rPr>
      </w:pPr>
      <w:r w:rsidRPr="00D72897">
        <w:rPr>
          <w:rFonts w:ascii="Times New Roman" w:eastAsia="Times New Roman" w:hAnsi="Times New Roman" w:cs="Times New Roman"/>
          <w:sz w:val="24"/>
          <w:szCs w:val="24"/>
          <w:lang w:eastAsia="en-ID"/>
        </w:rPr>
        <w:t>When finished writing questions, select the menu done. Then the Maze Chase game will appear which already contains the questions made earlier.</w:t>
      </w:r>
    </w:p>
    <w:p w14:paraId="5F796E34" w14:textId="7480FF37" w:rsidR="003740BA" w:rsidRPr="00D72897" w:rsidRDefault="003740BA" w:rsidP="00602B1E">
      <w:pPr>
        <w:pStyle w:val="ListParagraph"/>
        <w:numPr>
          <w:ilvl w:val="0"/>
          <w:numId w:val="2"/>
        </w:numPr>
        <w:spacing w:after="0" w:line="360" w:lineRule="auto"/>
        <w:ind w:left="851" w:hanging="425"/>
        <w:jc w:val="both"/>
        <w:rPr>
          <w:rFonts w:ascii="Times New Roman" w:eastAsia="Times New Roman" w:hAnsi="Times New Roman" w:cs="Times New Roman"/>
          <w:sz w:val="24"/>
          <w:szCs w:val="24"/>
          <w:lang w:eastAsia="en-ID"/>
        </w:rPr>
      </w:pPr>
      <w:r w:rsidRPr="00D72897">
        <w:rPr>
          <w:rFonts w:ascii="Times New Roman" w:eastAsia="Times New Roman" w:hAnsi="Times New Roman" w:cs="Times New Roman"/>
          <w:sz w:val="24"/>
          <w:szCs w:val="24"/>
          <w:lang w:eastAsia="en-ID"/>
        </w:rPr>
        <w:t>Then the user plays the game first.</w:t>
      </w:r>
    </w:p>
    <w:p w14:paraId="56DA8DA2" w14:textId="4D65447A" w:rsidR="00C2134F" w:rsidRPr="00D72897" w:rsidRDefault="003740BA" w:rsidP="00602B1E">
      <w:pPr>
        <w:pStyle w:val="ListParagraph"/>
        <w:numPr>
          <w:ilvl w:val="0"/>
          <w:numId w:val="2"/>
        </w:numPr>
        <w:spacing w:after="0" w:line="360" w:lineRule="auto"/>
        <w:ind w:left="851" w:hanging="425"/>
        <w:jc w:val="both"/>
        <w:rPr>
          <w:rFonts w:ascii="Times New Roman" w:eastAsia="Times New Roman" w:hAnsi="Times New Roman" w:cs="Times New Roman"/>
          <w:sz w:val="24"/>
          <w:szCs w:val="24"/>
          <w:lang w:eastAsia="en-ID"/>
        </w:rPr>
      </w:pPr>
      <w:r w:rsidRPr="00D72897">
        <w:rPr>
          <w:rFonts w:ascii="Times New Roman" w:eastAsia="Times New Roman" w:hAnsi="Times New Roman" w:cs="Times New Roman"/>
          <w:sz w:val="24"/>
          <w:szCs w:val="24"/>
          <w:lang w:eastAsia="en-ID"/>
        </w:rPr>
        <w:t>Users can set the timer, speed, level, scoring, and the correct answer key</w:t>
      </w:r>
      <w:r w:rsidR="00C2134F" w:rsidRPr="00D72897">
        <w:rPr>
          <w:rFonts w:ascii="Times New Roman" w:eastAsia="Times New Roman" w:hAnsi="Times New Roman" w:cs="Times New Roman"/>
          <w:sz w:val="24"/>
          <w:szCs w:val="24"/>
          <w:lang w:eastAsia="en-ID"/>
        </w:rPr>
        <w:t xml:space="preserve">. </w:t>
      </w:r>
    </w:p>
    <w:p w14:paraId="197867DB" w14:textId="3F2860C5" w:rsidR="00C2134F" w:rsidRDefault="00C2134F" w:rsidP="00C2134F">
      <w:pPr>
        <w:pStyle w:val="ListParagraph"/>
        <w:spacing w:after="0" w:line="360" w:lineRule="auto"/>
        <w:jc w:val="both"/>
        <w:rPr>
          <w:rFonts w:ascii="Times New Roman" w:eastAsia="Times New Roman" w:hAnsi="Times New Roman" w:cs="Times New Roman"/>
          <w:sz w:val="24"/>
          <w:szCs w:val="24"/>
          <w:lang w:eastAsia="en-ID"/>
        </w:rPr>
      </w:pPr>
      <w:r>
        <w:rPr>
          <w:noProof/>
        </w:rPr>
        <w:lastRenderedPageBreak/>
        <w:drawing>
          <wp:inline distT="0" distB="0" distL="0" distR="0" wp14:anchorId="79E3BE83" wp14:editId="3FBFE105">
            <wp:extent cx="3686175" cy="3038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17639" t="7005" r="26534" b="11066"/>
                    <a:stretch>
                      <a:fillRect/>
                    </a:stretch>
                  </pic:blipFill>
                  <pic:spPr bwMode="auto">
                    <a:xfrm>
                      <a:off x="0" y="0"/>
                      <a:ext cx="3686175" cy="3038475"/>
                    </a:xfrm>
                    <a:prstGeom prst="rect">
                      <a:avLst/>
                    </a:prstGeom>
                    <a:noFill/>
                    <a:ln>
                      <a:noFill/>
                    </a:ln>
                  </pic:spPr>
                </pic:pic>
              </a:graphicData>
            </a:graphic>
          </wp:inline>
        </w:drawing>
      </w:r>
    </w:p>
    <w:p w14:paraId="343D540B" w14:textId="2045425A" w:rsidR="00D72897" w:rsidRPr="00D72897" w:rsidRDefault="00D72897" w:rsidP="00602B1E">
      <w:pPr>
        <w:pStyle w:val="ListParagraph"/>
        <w:numPr>
          <w:ilvl w:val="0"/>
          <w:numId w:val="4"/>
        </w:numPr>
        <w:spacing w:after="0" w:line="360" w:lineRule="auto"/>
        <w:ind w:left="426" w:hanging="426"/>
        <w:jc w:val="both"/>
        <w:rPr>
          <w:rFonts w:ascii="Times New Roman" w:eastAsia="Times New Roman" w:hAnsi="Times New Roman" w:cs="Times New Roman"/>
          <w:sz w:val="24"/>
          <w:szCs w:val="24"/>
          <w:lang w:eastAsia="en-ID"/>
        </w:rPr>
      </w:pPr>
      <w:r w:rsidRPr="00D72897">
        <w:rPr>
          <w:rFonts w:ascii="Times New Roman" w:eastAsia="Times New Roman" w:hAnsi="Times New Roman" w:cs="Times New Roman"/>
          <w:sz w:val="24"/>
          <w:szCs w:val="24"/>
          <w:lang w:eastAsia="en-ID"/>
        </w:rPr>
        <w:t>After all the settings are done, click the share button.</w:t>
      </w:r>
    </w:p>
    <w:p w14:paraId="2FCDE6EA" w14:textId="0FA8C5F6" w:rsidR="00D72897" w:rsidRPr="00D72897" w:rsidRDefault="00D72897" w:rsidP="00602B1E">
      <w:pPr>
        <w:pStyle w:val="ListParagraph"/>
        <w:numPr>
          <w:ilvl w:val="0"/>
          <w:numId w:val="4"/>
        </w:numPr>
        <w:spacing w:after="0" w:line="360" w:lineRule="auto"/>
        <w:ind w:left="426" w:hanging="426"/>
        <w:jc w:val="both"/>
        <w:rPr>
          <w:rFonts w:ascii="Times New Roman" w:eastAsia="Times New Roman" w:hAnsi="Times New Roman" w:cs="Times New Roman"/>
          <w:sz w:val="24"/>
          <w:szCs w:val="24"/>
          <w:lang w:eastAsia="en-ID"/>
        </w:rPr>
      </w:pPr>
      <w:r w:rsidRPr="00D72897">
        <w:rPr>
          <w:rFonts w:ascii="Times New Roman" w:eastAsia="Times New Roman" w:hAnsi="Times New Roman" w:cs="Times New Roman"/>
          <w:sz w:val="24"/>
          <w:szCs w:val="24"/>
          <w:lang w:eastAsia="en-ID"/>
        </w:rPr>
        <w:t>A choice will appear with whom to share, so choose my student and set it as a task.</w:t>
      </w:r>
    </w:p>
    <w:p w14:paraId="29B41ACB" w14:textId="77777777" w:rsidR="00D72897" w:rsidRDefault="00D72897" w:rsidP="00602B1E">
      <w:pPr>
        <w:pStyle w:val="ListParagraph"/>
        <w:numPr>
          <w:ilvl w:val="0"/>
          <w:numId w:val="4"/>
        </w:numPr>
        <w:spacing w:after="0" w:line="360" w:lineRule="auto"/>
        <w:ind w:left="426" w:hanging="426"/>
        <w:jc w:val="both"/>
        <w:rPr>
          <w:rFonts w:ascii="Times New Roman" w:eastAsia="Times New Roman" w:hAnsi="Times New Roman" w:cs="Times New Roman"/>
          <w:sz w:val="24"/>
          <w:szCs w:val="24"/>
          <w:lang w:eastAsia="en-ID"/>
        </w:rPr>
      </w:pPr>
      <w:r w:rsidRPr="00D72897">
        <w:rPr>
          <w:rFonts w:ascii="Times New Roman" w:eastAsia="Times New Roman" w:hAnsi="Times New Roman" w:cs="Times New Roman"/>
          <w:sz w:val="24"/>
          <w:szCs w:val="24"/>
          <w:lang w:eastAsia="en-ID"/>
        </w:rPr>
        <w:t>Then copy the link, then share it on social media such as WhatsApp, Twitter, Facebook, Instagram, and others</w:t>
      </w:r>
    </w:p>
    <w:p w14:paraId="0AA34417" w14:textId="61D45455" w:rsidR="00D72897" w:rsidRPr="00D72897" w:rsidRDefault="00D72897" w:rsidP="00602B1E">
      <w:pPr>
        <w:pStyle w:val="ListParagraph"/>
        <w:numPr>
          <w:ilvl w:val="0"/>
          <w:numId w:val="4"/>
        </w:numPr>
        <w:spacing w:after="0" w:line="360" w:lineRule="auto"/>
        <w:ind w:left="426" w:hanging="426"/>
        <w:jc w:val="both"/>
        <w:rPr>
          <w:rFonts w:ascii="Times New Roman" w:eastAsia="Times New Roman" w:hAnsi="Times New Roman" w:cs="Times New Roman"/>
          <w:sz w:val="24"/>
          <w:szCs w:val="24"/>
          <w:lang w:eastAsia="en-ID"/>
        </w:rPr>
      </w:pPr>
      <w:r w:rsidRPr="00D72897">
        <w:rPr>
          <w:rFonts w:ascii="Times New Roman" w:eastAsia="Times New Roman" w:hAnsi="Times New Roman" w:cs="Times New Roman"/>
          <w:sz w:val="24"/>
          <w:szCs w:val="24"/>
          <w:lang w:eastAsia="en-ID"/>
        </w:rPr>
        <w:t>Game Maze Chase is ready to be played by students.</w:t>
      </w:r>
    </w:p>
    <w:p w14:paraId="3477EDEA" w14:textId="51638003" w:rsidR="00D72897" w:rsidRPr="00D72897" w:rsidRDefault="00D72897" w:rsidP="00602B1E">
      <w:pPr>
        <w:pStyle w:val="ListParagraph"/>
        <w:numPr>
          <w:ilvl w:val="0"/>
          <w:numId w:val="4"/>
        </w:numPr>
        <w:spacing w:after="0" w:line="360" w:lineRule="auto"/>
        <w:ind w:left="426" w:hanging="426"/>
        <w:jc w:val="both"/>
        <w:rPr>
          <w:rFonts w:ascii="Times New Roman" w:eastAsia="Times New Roman" w:hAnsi="Times New Roman" w:cs="Times New Roman"/>
          <w:sz w:val="24"/>
          <w:szCs w:val="24"/>
          <w:lang w:eastAsia="en-ID"/>
        </w:rPr>
      </w:pPr>
      <w:r w:rsidRPr="00D72897">
        <w:rPr>
          <w:rFonts w:ascii="Times New Roman" w:eastAsia="Times New Roman" w:hAnsi="Times New Roman" w:cs="Times New Roman"/>
          <w:sz w:val="24"/>
          <w:szCs w:val="24"/>
          <w:lang w:eastAsia="en-ID"/>
        </w:rPr>
        <w:t>Students who have obtained the link can directly access it by writing the student's name, then playing it.</w:t>
      </w:r>
    </w:p>
    <w:p w14:paraId="77EEEF63" w14:textId="7D74B662" w:rsidR="00D72897" w:rsidRDefault="00D72897" w:rsidP="00602B1E">
      <w:pPr>
        <w:pStyle w:val="ListParagraph"/>
        <w:numPr>
          <w:ilvl w:val="0"/>
          <w:numId w:val="4"/>
        </w:numPr>
        <w:spacing w:after="0" w:line="360" w:lineRule="auto"/>
        <w:ind w:left="426" w:hanging="426"/>
        <w:jc w:val="both"/>
        <w:rPr>
          <w:rFonts w:ascii="Times New Roman" w:eastAsia="Times New Roman" w:hAnsi="Times New Roman" w:cs="Times New Roman"/>
          <w:sz w:val="24"/>
          <w:szCs w:val="24"/>
          <w:lang w:eastAsia="en-ID"/>
        </w:rPr>
      </w:pPr>
      <w:r w:rsidRPr="00D72897">
        <w:rPr>
          <w:rFonts w:ascii="Times New Roman" w:eastAsia="Times New Roman" w:hAnsi="Times New Roman" w:cs="Times New Roman"/>
          <w:sz w:val="24"/>
          <w:szCs w:val="24"/>
          <w:lang w:eastAsia="en-ID"/>
        </w:rPr>
        <w:t>How to play it is easy. Students are faced with the challenge of questions whose answers are on a map.</w:t>
      </w:r>
    </w:p>
    <w:p w14:paraId="0185C93D" w14:textId="0485D18D" w:rsidR="00D72897" w:rsidRPr="00D72897" w:rsidRDefault="00D72897" w:rsidP="00D72897">
      <w:pPr>
        <w:pStyle w:val="ListParagraph"/>
        <w:spacing w:after="0" w:line="360" w:lineRule="auto"/>
        <w:jc w:val="both"/>
        <w:rPr>
          <w:rFonts w:ascii="Times New Roman" w:eastAsia="Times New Roman" w:hAnsi="Times New Roman" w:cs="Times New Roman"/>
          <w:sz w:val="24"/>
          <w:szCs w:val="24"/>
          <w:lang w:eastAsia="en-ID"/>
        </w:rPr>
      </w:pPr>
      <w:r>
        <w:rPr>
          <w:noProof/>
        </w:rPr>
        <w:drawing>
          <wp:inline distT="0" distB="0" distL="0" distR="0" wp14:anchorId="1CC4BE08" wp14:editId="0B3E2818">
            <wp:extent cx="4476750" cy="1466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l="14900" t="6091" r="4613" b="22031"/>
                    <a:stretch>
                      <a:fillRect/>
                    </a:stretch>
                  </pic:blipFill>
                  <pic:spPr bwMode="auto">
                    <a:xfrm>
                      <a:off x="0" y="0"/>
                      <a:ext cx="4476750" cy="1466850"/>
                    </a:xfrm>
                    <a:prstGeom prst="rect">
                      <a:avLst/>
                    </a:prstGeom>
                    <a:noFill/>
                    <a:ln>
                      <a:noFill/>
                    </a:ln>
                  </pic:spPr>
                </pic:pic>
              </a:graphicData>
            </a:graphic>
          </wp:inline>
        </w:drawing>
      </w:r>
    </w:p>
    <w:p w14:paraId="33DC2299" w14:textId="2412252B" w:rsidR="00C2134F" w:rsidRPr="002D4051" w:rsidRDefault="00D72897" w:rsidP="00602B1E">
      <w:pPr>
        <w:pStyle w:val="ListParagraph"/>
        <w:numPr>
          <w:ilvl w:val="0"/>
          <w:numId w:val="5"/>
        </w:numPr>
        <w:spacing w:after="0" w:line="360" w:lineRule="auto"/>
        <w:ind w:left="1134" w:hanging="283"/>
        <w:jc w:val="both"/>
        <w:rPr>
          <w:rFonts w:ascii="Times New Roman" w:eastAsia="Times New Roman" w:hAnsi="Times New Roman" w:cs="Times New Roman"/>
          <w:sz w:val="24"/>
          <w:szCs w:val="24"/>
          <w:lang w:eastAsia="en-ID"/>
        </w:rPr>
      </w:pPr>
      <w:r w:rsidRPr="002D4051">
        <w:rPr>
          <w:rFonts w:ascii="Times New Roman" w:eastAsia="Times New Roman" w:hAnsi="Times New Roman" w:cs="Times New Roman"/>
          <w:sz w:val="24"/>
          <w:szCs w:val="24"/>
          <w:lang w:eastAsia="en-ID"/>
        </w:rPr>
        <w:t>Students must avoid the pursuit of the enemy, then run</w:t>
      </w:r>
    </w:p>
    <w:p w14:paraId="46E964E2" w14:textId="4736E8D7" w:rsidR="00D72897" w:rsidRPr="00D72897" w:rsidRDefault="00D72897" w:rsidP="00602B1E">
      <w:pPr>
        <w:pStyle w:val="ListParagraph"/>
        <w:numPr>
          <w:ilvl w:val="0"/>
          <w:numId w:val="5"/>
        </w:numPr>
        <w:spacing w:after="0" w:line="360" w:lineRule="auto"/>
        <w:ind w:left="1134" w:hanging="283"/>
        <w:jc w:val="both"/>
        <w:rPr>
          <w:rFonts w:ascii="Times New Roman" w:eastAsia="Times New Roman" w:hAnsi="Times New Roman" w:cs="Times New Roman"/>
          <w:sz w:val="24"/>
          <w:szCs w:val="24"/>
          <w:lang w:eastAsia="en-ID"/>
        </w:rPr>
      </w:pPr>
      <w:r w:rsidRPr="00D72897">
        <w:rPr>
          <w:rFonts w:ascii="Times New Roman" w:eastAsia="Times New Roman" w:hAnsi="Times New Roman" w:cs="Times New Roman"/>
          <w:sz w:val="24"/>
          <w:szCs w:val="24"/>
          <w:lang w:eastAsia="en-ID"/>
        </w:rPr>
        <w:t>Students must avoid the enemy's pursuit, then run toward the correct answer. If successful will go to the next level. If it doesn't work or the answer is wrong, you can't proceed to the next level.</w:t>
      </w:r>
    </w:p>
    <w:p w14:paraId="40388DC0" w14:textId="1931A05B" w:rsidR="00C2134F" w:rsidRPr="00D72897" w:rsidRDefault="00D72897" w:rsidP="00602B1E">
      <w:pPr>
        <w:pStyle w:val="ListParagraph"/>
        <w:numPr>
          <w:ilvl w:val="0"/>
          <w:numId w:val="5"/>
        </w:numPr>
        <w:spacing w:after="0" w:line="360" w:lineRule="auto"/>
        <w:ind w:left="1134" w:hanging="283"/>
        <w:jc w:val="both"/>
        <w:rPr>
          <w:rFonts w:ascii="Times New Roman" w:eastAsia="Times New Roman" w:hAnsi="Times New Roman" w:cs="Times New Roman"/>
          <w:sz w:val="24"/>
          <w:szCs w:val="24"/>
          <w:lang w:eastAsia="en-ID"/>
        </w:rPr>
      </w:pPr>
      <w:r w:rsidRPr="00D72897">
        <w:rPr>
          <w:rFonts w:ascii="Times New Roman" w:eastAsia="Times New Roman" w:hAnsi="Times New Roman" w:cs="Times New Roman"/>
          <w:sz w:val="24"/>
          <w:szCs w:val="24"/>
          <w:lang w:eastAsia="en-ID"/>
        </w:rPr>
        <w:lastRenderedPageBreak/>
        <w:t>After the game ends, students and teachers can see the results of the scoring and ranking. Learning the Theme of the Struggle of Heroes by using the Maze Chase game is quite effective in increasing students' critical thinking in learning.</w:t>
      </w:r>
    </w:p>
    <w:p w14:paraId="54A2D2D2" w14:textId="65CB04FF" w:rsidR="00C2134F" w:rsidRDefault="00C2134F" w:rsidP="00C2134F">
      <w:pPr>
        <w:pStyle w:val="ListParagraph"/>
        <w:spacing w:after="0" w:line="360" w:lineRule="auto"/>
        <w:jc w:val="both"/>
        <w:rPr>
          <w:rFonts w:ascii="Times New Roman" w:eastAsia="Times New Roman" w:hAnsi="Times New Roman" w:cs="Times New Roman"/>
          <w:sz w:val="24"/>
          <w:szCs w:val="24"/>
          <w:lang w:eastAsia="en-ID"/>
        </w:rPr>
      </w:pPr>
      <w:r>
        <w:rPr>
          <w:rFonts w:ascii="Times New Roman" w:hAnsi="Times New Roman" w:cs="Times New Roman"/>
          <w:noProof/>
          <w:sz w:val="24"/>
          <w:szCs w:val="24"/>
        </w:rPr>
        <w:drawing>
          <wp:inline distT="0" distB="0" distL="0" distR="0" wp14:anchorId="672D06A0" wp14:editId="5018E30B">
            <wp:extent cx="3619500" cy="2038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0" cy="2038350"/>
                    </a:xfrm>
                    <a:prstGeom prst="rect">
                      <a:avLst/>
                    </a:prstGeom>
                    <a:noFill/>
                    <a:ln>
                      <a:noFill/>
                    </a:ln>
                  </pic:spPr>
                </pic:pic>
              </a:graphicData>
            </a:graphic>
          </wp:inline>
        </w:drawing>
      </w:r>
    </w:p>
    <w:p w14:paraId="057E947D" w14:textId="77777777" w:rsidR="00C2134F" w:rsidRDefault="00C2134F" w:rsidP="00C2134F">
      <w:pPr>
        <w:pStyle w:val="ListParagraph"/>
        <w:spacing w:after="0" w:line="360" w:lineRule="auto"/>
        <w:jc w:val="both"/>
        <w:rPr>
          <w:rFonts w:ascii="Times New Roman" w:eastAsia="Times New Roman" w:hAnsi="Times New Roman" w:cs="Times New Roman"/>
          <w:b/>
          <w:sz w:val="24"/>
          <w:szCs w:val="24"/>
          <w:lang w:eastAsia="en-ID"/>
        </w:rPr>
      </w:pPr>
    </w:p>
    <w:p w14:paraId="64133CD9" w14:textId="12DAEAC2" w:rsidR="00C2134F" w:rsidRPr="002D4051" w:rsidRDefault="00C2134F" w:rsidP="00602B1E">
      <w:pPr>
        <w:pStyle w:val="ListParagraph"/>
        <w:numPr>
          <w:ilvl w:val="0"/>
          <w:numId w:val="3"/>
        </w:numPr>
        <w:spacing w:line="360" w:lineRule="auto"/>
        <w:ind w:left="426" w:hanging="426"/>
        <w:jc w:val="both"/>
        <w:rPr>
          <w:rFonts w:ascii="Times New Roman" w:eastAsiaTheme="minorHAnsi" w:hAnsi="Times New Roman" w:cs="Times New Roman"/>
          <w:b/>
          <w:i/>
          <w:sz w:val="24"/>
          <w:szCs w:val="24"/>
        </w:rPr>
      </w:pPr>
      <w:r w:rsidRPr="002D4051">
        <w:rPr>
          <w:rFonts w:ascii="Times New Roman" w:hAnsi="Times New Roman" w:cs="Times New Roman"/>
          <w:b/>
          <w:i/>
          <w:sz w:val="24"/>
          <w:szCs w:val="24"/>
        </w:rPr>
        <w:t>Development</w:t>
      </w:r>
    </w:p>
    <w:p w14:paraId="36403DF0" w14:textId="77777777" w:rsidR="002D4051" w:rsidRPr="002D4051" w:rsidRDefault="002D4051" w:rsidP="002D4051">
      <w:pPr>
        <w:spacing w:line="360" w:lineRule="auto"/>
        <w:ind w:firstLine="426"/>
        <w:jc w:val="both"/>
        <w:rPr>
          <w:rFonts w:ascii="Times New Roman" w:hAnsi="Times New Roman" w:cs="Times New Roman"/>
          <w:sz w:val="24"/>
          <w:szCs w:val="24"/>
        </w:rPr>
      </w:pPr>
      <w:r w:rsidRPr="002D4051">
        <w:rPr>
          <w:rFonts w:ascii="Times New Roman" w:hAnsi="Times New Roman" w:cs="Times New Roman"/>
          <w:sz w:val="24"/>
          <w:szCs w:val="24"/>
        </w:rPr>
        <w:t>To be able to test the validity level of a game to be suitable for use in this study, expert judgment was carried out by fellow lecturers in the Learning Media course, namely Resyi A Gani, M.Pd.. and Dendy Saeful Zen, M.Pd.. based on media experts who made it feasible to use.</w:t>
      </w:r>
    </w:p>
    <w:p w14:paraId="5994E1AC" w14:textId="7DC4A9E2" w:rsidR="002D4051" w:rsidRPr="002D4051" w:rsidRDefault="002D4051" w:rsidP="00602B1E">
      <w:pPr>
        <w:pStyle w:val="ListParagraph"/>
        <w:numPr>
          <w:ilvl w:val="0"/>
          <w:numId w:val="3"/>
        </w:numPr>
        <w:spacing w:line="360" w:lineRule="auto"/>
        <w:ind w:left="426" w:hanging="426"/>
        <w:jc w:val="both"/>
        <w:rPr>
          <w:rFonts w:ascii="Times New Roman" w:hAnsi="Times New Roman" w:cs="Times New Roman"/>
          <w:b/>
          <w:i/>
          <w:sz w:val="24"/>
          <w:szCs w:val="24"/>
        </w:rPr>
      </w:pPr>
      <w:r w:rsidRPr="002D4051">
        <w:rPr>
          <w:rFonts w:ascii="Times New Roman" w:hAnsi="Times New Roman" w:cs="Times New Roman"/>
          <w:b/>
          <w:i/>
          <w:sz w:val="24"/>
          <w:szCs w:val="24"/>
        </w:rPr>
        <w:t>Implementation</w:t>
      </w:r>
    </w:p>
    <w:p w14:paraId="3FA27A3F" w14:textId="0DFACFC6" w:rsidR="002D4051" w:rsidRPr="002D4051" w:rsidRDefault="002D4051" w:rsidP="002D4051">
      <w:pPr>
        <w:spacing w:line="360" w:lineRule="auto"/>
        <w:ind w:firstLine="426"/>
        <w:jc w:val="both"/>
        <w:rPr>
          <w:rFonts w:ascii="Times New Roman" w:hAnsi="Times New Roman" w:cs="Times New Roman"/>
          <w:sz w:val="24"/>
          <w:szCs w:val="24"/>
        </w:rPr>
      </w:pPr>
      <w:r w:rsidRPr="002D4051">
        <w:rPr>
          <w:rFonts w:ascii="Times New Roman" w:hAnsi="Times New Roman" w:cs="Times New Roman"/>
          <w:sz w:val="24"/>
          <w:szCs w:val="24"/>
        </w:rPr>
        <w:t>Maze chase games are given to students in closing learning activities. Based on the results of interviews with students that with these maze games</w:t>
      </w:r>
      <w:r>
        <w:rPr>
          <w:rFonts w:ascii="Times New Roman" w:hAnsi="Times New Roman" w:cs="Times New Roman"/>
          <w:sz w:val="24"/>
          <w:szCs w:val="24"/>
          <w:lang w:val="en-US"/>
        </w:rPr>
        <w:t>,</w:t>
      </w:r>
      <w:r w:rsidRPr="002D4051">
        <w:rPr>
          <w:rFonts w:ascii="Times New Roman" w:hAnsi="Times New Roman" w:cs="Times New Roman"/>
          <w:sz w:val="24"/>
          <w:szCs w:val="24"/>
        </w:rPr>
        <w:t xml:space="preserve"> they feel learning is more fun, </w:t>
      </w:r>
      <w:r>
        <w:rPr>
          <w:rFonts w:ascii="Times New Roman" w:hAnsi="Times New Roman" w:cs="Times New Roman"/>
          <w:sz w:val="24"/>
          <w:szCs w:val="24"/>
          <w:lang w:val="en-US"/>
        </w:rPr>
        <w:t xml:space="preserve">and </w:t>
      </w:r>
      <w:r w:rsidRPr="002D4051">
        <w:rPr>
          <w:rFonts w:ascii="Times New Roman" w:hAnsi="Times New Roman" w:cs="Times New Roman"/>
          <w:sz w:val="24"/>
          <w:szCs w:val="24"/>
        </w:rPr>
        <w:t xml:space="preserve">challenging and makes them want to keep playing because of their curiosity to conquer various obstacles and get lots of points so they can level up. </w:t>
      </w:r>
      <w:r>
        <w:rPr>
          <w:rFonts w:ascii="Times New Roman" w:hAnsi="Times New Roman" w:cs="Times New Roman"/>
          <w:sz w:val="24"/>
          <w:szCs w:val="24"/>
          <w:lang w:val="en-US"/>
        </w:rPr>
        <w:t>The maze</w:t>
      </w:r>
      <w:r w:rsidRPr="002D4051">
        <w:rPr>
          <w:rFonts w:ascii="Times New Roman" w:hAnsi="Times New Roman" w:cs="Times New Roman"/>
          <w:sz w:val="24"/>
          <w:szCs w:val="24"/>
        </w:rPr>
        <w:t xml:space="preserve"> </w:t>
      </w:r>
      <w:r>
        <w:rPr>
          <w:rFonts w:ascii="Times New Roman" w:hAnsi="Times New Roman" w:cs="Times New Roman"/>
          <w:sz w:val="24"/>
          <w:szCs w:val="24"/>
          <w:lang w:val="en-US"/>
        </w:rPr>
        <w:t>game</w:t>
      </w:r>
      <w:r w:rsidRPr="002D4051">
        <w:rPr>
          <w:rFonts w:ascii="Times New Roman" w:hAnsi="Times New Roman" w:cs="Times New Roman"/>
          <w:sz w:val="24"/>
          <w:szCs w:val="24"/>
        </w:rPr>
        <w:t xml:space="preserve"> "the struggle of heroes" challenge students to be able to think critically through challenges to be able to get the right answers and reasoning on how to strategize in order to get answers quickly and accurately without having to be hampered by obstacles in the maze chase games.</w:t>
      </w:r>
    </w:p>
    <w:p w14:paraId="573898E7" w14:textId="7D7F17DD" w:rsidR="002D4051" w:rsidRPr="002D4051" w:rsidRDefault="002D4051" w:rsidP="00602B1E">
      <w:pPr>
        <w:pStyle w:val="ListParagraph"/>
        <w:numPr>
          <w:ilvl w:val="0"/>
          <w:numId w:val="3"/>
        </w:numPr>
        <w:spacing w:line="360" w:lineRule="auto"/>
        <w:ind w:left="426" w:hanging="426"/>
        <w:jc w:val="both"/>
        <w:rPr>
          <w:rFonts w:ascii="Times New Roman" w:hAnsi="Times New Roman" w:cs="Times New Roman"/>
          <w:b/>
          <w:sz w:val="24"/>
          <w:szCs w:val="24"/>
        </w:rPr>
      </w:pPr>
      <w:r w:rsidRPr="002D4051">
        <w:rPr>
          <w:rFonts w:ascii="Times New Roman" w:hAnsi="Times New Roman" w:cs="Times New Roman"/>
          <w:b/>
          <w:sz w:val="24"/>
          <w:szCs w:val="24"/>
        </w:rPr>
        <w:t>Evaluation</w:t>
      </w:r>
    </w:p>
    <w:p w14:paraId="50C244F5" w14:textId="314EC3D7" w:rsidR="00C2134F" w:rsidRDefault="002D4051" w:rsidP="002D4051">
      <w:pPr>
        <w:pStyle w:val="ListParagraph"/>
        <w:spacing w:line="360" w:lineRule="auto"/>
        <w:ind w:left="0" w:firstLine="426"/>
        <w:jc w:val="both"/>
        <w:rPr>
          <w:rFonts w:ascii="Times New Roman" w:hAnsi="Times New Roman" w:cs="Times New Roman"/>
          <w:sz w:val="24"/>
          <w:szCs w:val="24"/>
        </w:rPr>
      </w:pPr>
      <w:r w:rsidRPr="002D4051">
        <w:rPr>
          <w:rFonts w:ascii="Times New Roman" w:hAnsi="Times New Roman" w:cs="Times New Roman"/>
          <w:sz w:val="24"/>
          <w:szCs w:val="24"/>
        </w:rPr>
        <w:t>Evaluation is carried out by giving questionnaires to students regarding the use of word wall-based maze chase learning media in improving the critical thinking skills and reasoning abilities of elementary school students. Based on the results of the questionnaire, the following results were obtained:</w:t>
      </w:r>
    </w:p>
    <w:p w14:paraId="47DC3DF3" w14:textId="7055A926" w:rsidR="00C2134F" w:rsidRDefault="00C2134F" w:rsidP="00C2134F">
      <w:pPr>
        <w:pStyle w:val="ListParagraph"/>
        <w:spacing w:line="360" w:lineRule="auto"/>
        <w:ind w:left="0" w:firstLine="426"/>
        <w:jc w:val="both"/>
        <w:rPr>
          <w:rFonts w:ascii="Times New Roman" w:hAnsi="Times New Roman" w:cs="Times New Roman"/>
          <w:sz w:val="24"/>
          <w:szCs w:val="24"/>
        </w:rPr>
      </w:pPr>
      <w:r>
        <w:rPr>
          <w:noProof/>
        </w:rPr>
        <w:lastRenderedPageBreak/>
        <w:drawing>
          <wp:inline distT="0" distB="0" distL="0" distR="0" wp14:anchorId="45641E5D" wp14:editId="0F98B49D">
            <wp:extent cx="3924300" cy="1647825"/>
            <wp:effectExtent l="0" t="0" r="0" b="9525"/>
            <wp:docPr id="10" name="Picture 10" descr="A5F9D0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5F9D0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4300" cy="1647825"/>
                    </a:xfrm>
                    <a:prstGeom prst="rect">
                      <a:avLst/>
                    </a:prstGeom>
                    <a:noFill/>
                    <a:ln>
                      <a:noFill/>
                    </a:ln>
                  </pic:spPr>
                </pic:pic>
              </a:graphicData>
            </a:graphic>
          </wp:inline>
        </w:drawing>
      </w:r>
    </w:p>
    <w:p w14:paraId="67417009" w14:textId="7F2CE290" w:rsidR="00C2134F" w:rsidRDefault="002D4051" w:rsidP="00C2134F">
      <w:pPr>
        <w:pStyle w:val="ListParagraph"/>
        <w:spacing w:line="360" w:lineRule="auto"/>
        <w:ind w:left="0" w:firstLine="426"/>
        <w:jc w:val="both"/>
        <w:rPr>
          <w:rFonts w:ascii="Times New Roman" w:hAnsi="Times New Roman" w:cs="Times New Roman"/>
          <w:sz w:val="24"/>
          <w:szCs w:val="24"/>
        </w:rPr>
      </w:pPr>
      <w:r w:rsidRPr="002D4051">
        <w:rPr>
          <w:rFonts w:ascii="Times New Roman" w:hAnsi="Times New Roman" w:cs="Times New Roman"/>
          <w:sz w:val="24"/>
          <w:szCs w:val="24"/>
        </w:rPr>
        <w:t xml:space="preserve">Based on the data above, 100% of grade 4 students at SDN </w:t>
      </w:r>
      <w:proofErr w:type="spellStart"/>
      <w:r w:rsidRPr="002D4051">
        <w:rPr>
          <w:rFonts w:ascii="Times New Roman" w:hAnsi="Times New Roman" w:cs="Times New Roman"/>
          <w:sz w:val="24"/>
          <w:szCs w:val="24"/>
        </w:rPr>
        <w:t>Panaragan</w:t>
      </w:r>
      <w:proofErr w:type="spellEnd"/>
      <w:r w:rsidRPr="002D4051">
        <w:rPr>
          <w:rFonts w:ascii="Times New Roman" w:hAnsi="Times New Roman" w:cs="Times New Roman"/>
          <w:sz w:val="24"/>
          <w:szCs w:val="24"/>
        </w:rPr>
        <w:t xml:space="preserve"> 1 Bogor City said they liked the lesson about the struggles of heroes. This shows that a sense of nationalism exists in students.</w:t>
      </w:r>
    </w:p>
    <w:p w14:paraId="54740487" w14:textId="2336D8F4" w:rsidR="00C2134F" w:rsidRDefault="00C2134F" w:rsidP="00C2134F">
      <w:pPr>
        <w:pStyle w:val="ListParagraph"/>
        <w:spacing w:line="360" w:lineRule="auto"/>
        <w:ind w:left="0" w:firstLine="426"/>
        <w:jc w:val="both"/>
        <w:rPr>
          <w:rFonts w:ascii="Times New Roman" w:hAnsi="Times New Roman" w:cs="Times New Roman"/>
          <w:sz w:val="24"/>
          <w:szCs w:val="24"/>
        </w:rPr>
      </w:pPr>
      <w:r>
        <w:rPr>
          <w:noProof/>
        </w:rPr>
        <w:drawing>
          <wp:inline distT="0" distB="0" distL="0" distR="0" wp14:anchorId="2CEDA164" wp14:editId="44B65DBC">
            <wp:extent cx="4200525" cy="1762125"/>
            <wp:effectExtent l="0" t="0" r="9525" b="9525"/>
            <wp:docPr id="9" name="Picture 9" descr="F9E8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9E802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0525" cy="1762125"/>
                    </a:xfrm>
                    <a:prstGeom prst="rect">
                      <a:avLst/>
                    </a:prstGeom>
                    <a:noFill/>
                    <a:ln>
                      <a:noFill/>
                    </a:ln>
                  </pic:spPr>
                </pic:pic>
              </a:graphicData>
            </a:graphic>
          </wp:inline>
        </w:drawing>
      </w:r>
    </w:p>
    <w:p w14:paraId="01DE812B" w14:textId="6A7359EF" w:rsidR="00C2134F" w:rsidRDefault="002D4051" w:rsidP="00C2134F">
      <w:pPr>
        <w:pStyle w:val="ListParagraph"/>
        <w:spacing w:line="360" w:lineRule="auto"/>
        <w:ind w:left="0" w:firstLine="426"/>
        <w:jc w:val="both"/>
        <w:rPr>
          <w:rFonts w:ascii="Times New Roman" w:hAnsi="Times New Roman" w:cs="Times New Roman"/>
          <w:sz w:val="24"/>
          <w:szCs w:val="24"/>
        </w:rPr>
      </w:pPr>
      <w:r w:rsidRPr="002D4051">
        <w:rPr>
          <w:rFonts w:ascii="Times New Roman" w:hAnsi="Times New Roman" w:cs="Times New Roman"/>
          <w:sz w:val="24"/>
          <w:szCs w:val="24"/>
        </w:rPr>
        <w:t xml:space="preserve">Based on these data that there are 96.7% of students will ask the teacher if they do not understand the material that has been taught. Meanwhile, 3.3% stated that they would remain silent if there was material they did not understand. This shows that their level of thinking is critical so that if they are not understood, they are asked directly </w:t>
      </w:r>
      <w:r>
        <w:rPr>
          <w:rFonts w:ascii="Times New Roman" w:hAnsi="Times New Roman" w:cs="Times New Roman"/>
          <w:sz w:val="24"/>
          <w:szCs w:val="24"/>
        </w:rPr>
        <w:t>by</w:t>
      </w:r>
      <w:r w:rsidRPr="002D4051">
        <w:rPr>
          <w:rFonts w:ascii="Times New Roman" w:hAnsi="Times New Roman" w:cs="Times New Roman"/>
          <w:sz w:val="24"/>
          <w:szCs w:val="24"/>
        </w:rPr>
        <w:t xml:space="preserve"> the teacher.</w:t>
      </w:r>
    </w:p>
    <w:p w14:paraId="500E0518" w14:textId="2241C5D6" w:rsidR="00C2134F" w:rsidRDefault="00C2134F" w:rsidP="00C2134F">
      <w:pPr>
        <w:pStyle w:val="ListParagraph"/>
        <w:spacing w:line="360" w:lineRule="auto"/>
        <w:ind w:left="0" w:firstLine="426"/>
        <w:jc w:val="both"/>
        <w:rPr>
          <w:rFonts w:ascii="Times New Roman" w:hAnsi="Times New Roman" w:cs="Times New Roman"/>
          <w:sz w:val="24"/>
          <w:szCs w:val="24"/>
        </w:rPr>
      </w:pPr>
      <w:r>
        <w:rPr>
          <w:noProof/>
        </w:rPr>
        <w:drawing>
          <wp:inline distT="0" distB="0" distL="0" distR="0" wp14:anchorId="3355375F" wp14:editId="61EED3D7">
            <wp:extent cx="4600575" cy="1933575"/>
            <wp:effectExtent l="0" t="0" r="9525" b="9525"/>
            <wp:docPr id="8" name="Picture 8" descr="5BEA4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BEA4B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0575" cy="1933575"/>
                    </a:xfrm>
                    <a:prstGeom prst="rect">
                      <a:avLst/>
                    </a:prstGeom>
                    <a:noFill/>
                    <a:ln>
                      <a:noFill/>
                    </a:ln>
                  </pic:spPr>
                </pic:pic>
              </a:graphicData>
            </a:graphic>
          </wp:inline>
        </w:drawing>
      </w:r>
    </w:p>
    <w:p w14:paraId="44E64595" w14:textId="315F9CBF" w:rsidR="00C2134F" w:rsidRDefault="002D4051" w:rsidP="00C2134F">
      <w:pPr>
        <w:pStyle w:val="ListParagraph"/>
        <w:spacing w:line="360" w:lineRule="auto"/>
        <w:ind w:left="0" w:firstLine="426"/>
        <w:jc w:val="both"/>
        <w:rPr>
          <w:rFonts w:ascii="Times New Roman" w:hAnsi="Times New Roman" w:cs="Times New Roman"/>
          <w:sz w:val="24"/>
          <w:szCs w:val="24"/>
        </w:rPr>
      </w:pPr>
      <w:r w:rsidRPr="002D4051">
        <w:rPr>
          <w:rFonts w:ascii="Times New Roman" w:hAnsi="Times New Roman" w:cs="Times New Roman"/>
          <w:sz w:val="24"/>
          <w:szCs w:val="24"/>
        </w:rPr>
        <w:t>Based on these data it can be seen that 76.7% of students are often involved in discussions in class so that cooperation, cooperative and collaborative can be well established. Meanwhile, 23.3% indicated that students were sometimes invited to discuss in class.</w:t>
      </w:r>
    </w:p>
    <w:p w14:paraId="51084A22" w14:textId="1C53ACB0" w:rsidR="00C2134F" w:rsidRDefault="00C2134F" w:rsidP="00C2134F">
      <w:pPr>
        <w:pStyle w:val="ListParagraph"/>
        <w:spacing w:line="360" w:lineRule="auto"/>
        <w:ind w:left="0" w:firstLine="426"/>
        <w:jc w:val="both"/>
        <w:rPr>
          <w:sz w:val="22"/>
          <w:szCs w:val="22"/>
        </w:rPr>
      </w:pPr>
      <w:r>
        <w:lastRenderedPageBreak/>
        <w:t xml:space="preserve"> </w:t>
      </w:r>
      <w:r>
        <w:rPr>
          <w:noProof/>
        </w:rPr>
        <w:drawing>
          <wp:inline distT="0" distB="0" distL="0" distR="0" wp14:anchorId="6739FA45" wp14:editId="724A02A0">
            <wp:extent cx="4200525" cy="1905000"/>
            <wp:effectExtent l="0" t="0" r="9525" b="0"/>
            <wp:docPr id="7" name="Picture 7" descr="E227F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27FD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00525" cy="1905000"/>
                    </a:xfrm>
                    <a:prstGeom prst="rect">
                      <a:avLst/>
                    </a:prstGeom>
                    <a:noFill/>
                    <a:ln>
                      <a:noFill/>
                    </a:ln>
                  </pic:spPr>
                </pic:pic>
              </a:graphicData>
            </a:graphic>
          </wp:inline>
        </w:drawing>
      </w:r>
    </w:p>
    <w:p w14:paraId="4610CE7F" w14:textId="77777777" w:rsidR="00C2134F" w:rsidRDefault="00C2134F" w:rsidP="00C2134F">
      <w:pPr>
        <w:pStyle w:val="ListParagraph"/>
        <w:spacing w:line="360" w:lineRule="auto"/>
        <w:ind w:left="0" w:firstLine="426"/>
        <w:jc w:val="both"/>
      </w:pPr>
    </w:p>
    <w:p w14:paraId="0DCEB74E" w14:textId="0C0EBAE6" w:rsidR="00C2134F" w:rsidRDefault="002D4051" w:rsidP="00C2134F">
      <w:pPr>
        <w:pStyle w:val="ListParagraph"/>
        <w:spacing w:line="360" w:lineRule="auto"/>
        <w:ind w:left="0" w:firstLine="426"/>
        <w:jc w:val="both"/>
        <w:rPr>
          <w:rFonts w:ascii="Times New Roman" w:hAnsi="Times New Roman" w:cs="Times New Roman"/>
          <w:sz w:val="24"/>
          <w:szCs w:val="24"/>
        </w:rPr>
      </w:pPr>
      <w:r w:rsidRPr="002D4051">
        <w:rPr>
          <w:rFonts w:ascii="Times New Roman" w:hAnsi="Times New Roman" w:cs="Times New Roman"/>
          <w:sz w:val="24"/>
          <w:szCs w:val="24"/>
        </w:rPr>
        <w:t>Based on these data 93.3% of students stated that the educational games provided by the teacher challenged them to be able to fill them properly. Moreover, games are made in the form of a maze that challenges students to think critically and reason. Meanwhile, 6.7% of students</w:t>
      </w:r>
      <w:r>
        <w:rPr>
          <w:rFonts w:ascii="Times New Roman" w:hAnsi="Times New Roman" w:cs="Times New Roman"/>
          <w:sz w:val="24"/>
          <w:szCs w:val="24"/>
        </w:rPr>
        <w:t>,</w:t>
      </w:r>
      <w:r w:rsidRPr="002D4051">
        <w:rPr>
          <w:rFonts w:ascii="Times New Roman" w:hAnsi="Times New Roman" w:cs="Times New Roman"/>
          <w:sz w:val="24"/>
          <w:szCs w:val="24"/>
        </w:rPr>
        <w:t xml:space="preserve"> or a small portion stated that educational games were not challenging for them to be able to fill them properly.</w:t>
      </w:r>
    </w:p>
    <w:p w14:paraId="4E5AE4A8" w14:textId="38E9468F" w:rsidR="00C2134F" w:rsidRDefault="00C2134F" w:rsidP="00C2134F">
      <w:pPr>
        <w:spacing w:line="360" w:lineRule="auto"/>
        <w:jc w:val="both"/>
        <w:rPr>
          <w:rFonts w:ascii="Times New Roman" w:hAnsi="Times New Roman" w:cs="Times New Roman"/>
          <w:sz w:val="24"/>
          <w:szCs w:val="24"/>
        </w:rPr>
      </w:pPr>
      <w:r>
        <w:rPr>
          <w:noProof/>
        </w:rPr>
        <w:drawing>
          <wp:inline distT="0" distB="0" distL="0" distR="0" wp14:anchorId="36432333" wp14:editId="5CBF7B47">
            <wp:extent cx="4391025" cy="1847850"/>
            <wp:effectExtent l="0" t="0" r="9525" b="0"/>
            <wp:docPr id="6" name="Picture 6" descr="4914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91481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1025" cy="1847850"/>
                    </a:xfrm>
                    <a:prstGeom prst="rect">
                      <a:avLst/>
                    </a:prstGeom>
                    <a:noFill/>
                    <a:ln>
                      <a:noFill/>
                    </a:ln>
                  </pic:spPr>
                </pic:pic>
              </a:graphicData>
            </a:graphic>
          </wp:inline>
        </w:drawing>
      </w:r>
    </w:p>
    <w:p w14:paraId="1002D926" w14:textId="5150A51D" w:rsidR="00C2134F" w:rsidRDefault="002D4051" w:rsidP="00C2134F">
      <w:pPr>
        <w:spacing w:line="360" w:lineRule="auto"/>
        <w:ind w:firstLine="284"/>
        <w:jc w:val="both"/>
        <w:rPr>
          <w:rFonts w:ascii="Times New Roman" w:hAnsi="Times New Roman" w:cs="Times New Roman"/>
          <w:sz w:val="24"/>
          <w:szCs w:val="24"/>
        </w:rPr>
      </w:pPr>
      <w:r w:rsidRPr="002D4051">
        <w:rPr>
          <w:rFonts w:ascii="Times New Roman" w:hAnsi="Times New Roman" w:cs="Times New Roman"/>
          <w:sz w:val="24"/>
          <w:szCs w:val="24"/>
        </w:rPr>
        <w:t>Based on the data above, 83.3% of students stated that the maze chase educational games that were made were easy to use and very fun. Whereas 16.7% of students stated that the maze chase educational game was not easy to use (difficult) so that they failed several times to complete the game.</w:t>
      </w:r>
    </w:p>
    <w:p w14:paraId="585151A8" w14:textId="21E74D09" w:rsidR="00C2134F" w:rsidRDefault="00C2134F" w:rsidP="00C2134F">
      <w:pPr>
        <w:spacing w:line="360" w:lineRule="auto"/>
        <w:jc w:val="both"/>
        <w:rPr>
          <w:rFonts w:ascii="Times New Roman" w:hAnsi="Times New Roman" w:cs="Times New Roman"/>
          <w:sz w:val="24"/>
          <w:szCs w:val="24"/>
        </w:rPr>
      </w:pPr>
      <w:r>
        <w:rPr>
          <w:noProof/>
        </w:rPr>
        <w:lastRenderedPageBreak/>
        <w:drawing>
          <wp:inline distT="0" distB="0" distL="0" distR="0" wp14:anchorId="48AA3837" wp14:editId="2946F30F">
            <wp:extent cx="4772025" cy="2009775"/>
            <wp:effectExtent l="0" t="0" r="9525" b="9525"/>
            <wp:docPr id="5" name="Picture 5" descr="EBA7C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BA7C7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2025" cy="2009775"/>
                    </a:xfrm>
                    <a:prstGeom prst="rect">
                      <a:avLst/>
                    </a:prstGeom>
                    <a:noFill/>
                    <a:ln>
                      <a:noFill/>
                    </a:ln>
                  </pic:spPr>
                </pic:pic>
              </a:graphicData>
            </a:graphic>
          </wp:inline>
        </w:drawing>
      </w:r>
    </w:p>
    <w:p w14:paraId="42B6857B" w14:textId="77777777" w:rsidR="00C2134F" w:rsidRDefault="00C2134F" w:rsidP="00C2134F">
      <w:pPr>
        <w:spacing w:line="360" w:lineRule="auto"/>
        <w:jc w:val="both"/>
        <w:rPr>
          <w:rFonts w:ascii="Times New Roman" w:hAnsi="Times New Roman" w:cs="Times New Roman"/>
          <w:sz w:val="24"/>
          <w:szCs w:val="24"/>
        </w:rPr>
      </w:pPr>
    </w:p>
    <w:p w14:paraId="6F2B854A" w14:textId="01FF7567" w:rsidR="00C2134F" w:rsidRDefault="00C2134F" w:rsidP="00C2134F">
      <w:pPr>
        <w:spacing w:line="360" w:lineRule="auto"/>
        <w:jc w:val="both"/>
        <w:rPr>
          <w:rFonts w:ascii="Times New Roman" w:hAnsi="Times New Roman" w:cs="Times New Roman"/>
          <w:sz w:val="24"/>
          <w:szCs w:val="24"/>
        </w:rPr>
      </w:pPr>
      <w:r>
        <w:rPr>
          <w:noProof/>
        </w:rPr>
        <w:drawing>
          <wp:inline distT="0" distB="0" distL="0" distR="0" wp14:anchorId="453B63E8" wp14:editId="31D98CE8">
            <wp:extent cx="5562600" cy="2343150"/>
            <wp:effectExtent l="0" t="0" r="0" b="0"/>
            <wp:docPr id="4" name="Picture 4" descr="D3B164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3B164F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2600" cy="2343150"/>
                    </a:xfrm>
                    <a:prstGeom prst="rect">
                      <a:avLst/>
                    </a:prstGeom>
                    <a:noFill/>
                    <a:ln>
                      <a:noFill/>
                    </a:ln>
                  </pic:spPr>
                </pic:pic>
              </a:graphicData>
            </a:graphic>
          </wp:inline>
        </w:drawing>
      </w:r>
    </w:p>
    <w:p w14:paraId="1602F11D" w14:textId="58538BC5" w:rsidR="00C2134F" w:rsidRDefault="00C2134F" w:rsidP="00C2134F">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76B4BCD1" w14:textId="0FACE906" w:rsidR="003740BA" w:rsidRPr="003740BA" w:rsidRDefault="003740BA" w:rsidP="003740BA">
      <w:pPr>
        <w:spacing w:after="120" w:line="360" w:lineRule="auto"/>
        <w:ind w:firstLine="426"/>
        <w:jc w:val="both"/>
        <w:rPr>
          <w:rFonts w:ascii="Times New Roman" w:eastAsia="Times New Roman" w:hAnsi="Times New Roman" w:cs="Times New Roman"/>
          <w:sz w:val="24"/>
          <w:szCs w:val="24"/>
        </w:rPr>
      </w:pPr>
      <w:r w:rsidRPr="003740BA">
        <w:rPr>
          <w:rFonts w:ascii="Times New Roman" w:eastAsia="Times New Roman" w:hAnsi="Times New Roman" w:cs="Times New Roman"/>
          <w:sz w:val="24"/>
          <w:szCs w:val="24"/>
        </w:rPr>
        <w:t xml:space="preserve">Education 5.0 is an umbrella term used by educational theorists to describe various ways of integrating electronic technology, both physical and non-physical, into learning. This is a leap forward from Education 4.0. Education 4.0 encompasses the confluence of neuroscience, cognitive psychology, and educational technology, leveraging web-based digital and mobile devices, including applications, hardware, and software. Education 5.0 is a phenomenon that emerged as an answer to the needs of the 5.0 industrial revolution, where humans and machines adapt to find solutions, solve various problems and discover new possibilities for innovation that can be used to improve modern humans to be better in life </w:t>
      </w:r>
      <w:r w:rsidR="00464911">
        <w:rPr>
          <w:rFonts w:ascii="Times New Roman" w:eastAsia="Times New Roman" w:hAnsi="Times New Roman" w:cs="Times New Roman"/>
          <w:sz w:val="24"/>
          <w:szCs w:val="24"/>
        </w:rPr>
        <w:fldChar w:fldCharType="begin" w:fldLock="1"/>
      </w:r>
      <w:r w:rsidR="00672C87">
        <w:rPr>
          <w:rFonts w:ascii="Times New Roman" w:eastAsia="Times New Roman" w:hAnsi="Times New Roman" w:cs="Times New Roman"/>
          <w:sz w:val="24"/>
          <w:szCs w:val="24"/>
        </w:rPr>
        <w:instrText>ADDIN CSL_CITATION {"citationItems":[{"id":"ITEM-1","itemData":{"abstract":"Aplikasi dan adaptasi teknologi dalam ruang-ruang pembelajaran menjadi sebuah keharusan dalam menghadapi perubahan di era globalisasi, perkembangan teknologi informasi dan komunikasi telah memberikan pengaruh terhadap dunia pendidikan khususnya dalam proses pembelajaran. Perkembangan teknologi telah memunculkan model pembelajaran yang inovatif dan kreatif dalam proses pembelajaran. Sistem pembelajaran dalam jaringan (SPADA) telah membantu pendidik dalam menghadapi tantangan perkembangan teknologi.Salah satu model pembelajaran yang dapat diaplikasikan dalam perkembangan teknologi adalah blendedlearningyang merupakan gabungan keunggulan pembelajaran yang dilakukan secara tatap-muka dan secara virtual.","author":[{"dropping-particle":"","family":"Arjunaita","given":"","non-dropping-particle":"","parse-names":false,"suffix":""}],"container-title":"Prosiding seminar nasional pendidikan program pascasarjana universitas PGRI palembang","id":"ITEM-1","issued":{"date-parts":[["2020"]]},"page":"179-196","title":"Pendidikan di era revolusi indiustri 5.0","type":"article-journal","volume":"2"},"uris":["http://www.mendeley.com/documents/?uuid=3b721f95-8b6c-4592-bce6-fcd0fd0aa5f7"]}],"mendeley":{"formattedCitation":"(Arjunaita, 2020)","plainTextFormattedCitation":"(Arjunaita, 2020)","previouslyFormattedCitation":"(Arjunaita, 2020)"},"properties":{"noteIndex":0},"schema":"https://github.com/citation-style-language/schema/raw/master/csl-citation.json"}</w:instrText>
      </w:r>
      <w:r w:rsidR="00464911">
        <w:rPr>
          <w:rFonts w:ascii="Times New Roman" w:eastAsia="Times New Roman" w:hAnsi="Times New Roman" w:cs="Times New Roman"/>
          <w:sz w:val="24"/>
          <w:szCs w:val="24"/>
        </w:rPr>
        <w:fldChar w:fldCharType="separate"/>
      </w:r>
      <w:r w:rsidR="00464911" w:rsidRPr="00464911">
        <w:rPr>
          <w:rFonts w:ascii="Times New Roman" w:eastAsia="Times New Roman" w:hAnsi="Times New Roman" w:cs="Times New Roman"/>
          <w:noProof/>
          <w:sz w:val="24"/>
          <w:szCs w:val="24"/>
        </w:rPr>
        <w:t>(Arjunaita, 2020)</w:t>
      </w:r>
      <w:r w:rsidR="00464911">
        <w:rPr>
          <w:rFonts w:ascii="Times New Roman" w:eastAsia="Times New Roman" w:hAnsi="Times New Roman" w:cs="Times New Roman"/>
          <w:sz w:val="24"/>
          <w:szCs w:val="24"/>
        </w:rPr>
        <w:fldChar w:fldCharType="end"/>
      </w:r>
      <w:r w:rsidR="00464911">
        <w:rPr>
          <w:rFonts w:ascii="Times New Roman" w:eastAsia="Times New Roman" w:hAnsi="Times New Roman" w:cs="Times New Roman"/>
          <w:sz w:val="24"/>
          <w:szCs w:val="24"/>
          <w:lang w:val="en-US"/>
        </w:rPr>
        <w:t xml:space="preserve"> </w:t>
      </w:r>
      <w:r w:rsidRPr="003740BA">
        <w:rPr>
          <w:rFonts w:ascii="Times New Roman" w:eastAsia="Times New Roman" w:hAnsi="Times New Roman" w:cs="Times New Roman"/>
          <w:sz w:val="24"/>
          <w:szCs w:val="24"/>
        </w:rPr>
        <w:t>Responding to the challenges of the Industrial Revolution 4.0 and Society 5.0 in the field of education requires 21st Century Life Skills or better known as 4C (Creativity, Critical Thinking, Communication</w:t>
      </w:r>
      <w:r w:rsidR="00464911">
        <w:rPr>
          <w:rFonts w:ascii="Times New Roman" w:eastAsia="Times New Roman" w:hAnsi="Times New Roman" w:cs="Times New Roman"/>
          <w:sz w:val="24"/>
          <w:szCs w:val="24"/>
          <w:lang w:val="en-US"/>
        </w:rPr>
        <w:t>,</w:t>
      </w:r>
      <w:r w:rsidRPr="003740BA">
        <w:rPr>
          <w:rFonts w:ascii="Times New Roman" w:eastAsia="Times New Roman" w:hAnsi="Times New Roman" w:cs="Times New Roman"/>
          <w:sz w:val="24"/>
          <w:szCs w:val="24"/>
        </w:rPr>
        <w:t xml:space="preserve"> and Collaboration). It is hoped that teachers will become creative individuals who are able to teach, educate, inspire and set an example </w:t>
      </w:r>
      <w:r w:rsidR="00464911">
        <w:rPr>
          <w:rFonts w:ascii="Times New Roman" w:eastAsia="Times New Roman" w:hAnsi="Times New Roman" w:cs="Times New Roman"/>
          <w:sz w:val="24"/>
          <w:szCs w:val="24"/>
          <w:lang w:val="en-US"/>
        </w:rPr>
        <w:t xml:space="preserve"> </w:t>
      </w:r>
      <w:r w:rsidR="00464911">
        <w:rPr>
          <w:rFonts w:ascii="Times New Roman" w:eastAsia="Times New Roman" w:hAnsi="Times New Roman" w:cs="Times New Roman"/>
          <w:sz w:val="24"/>
          <w:szCs w:val="24"/>
          <w:lang w:val="en-US"/>
        </w:rPr>
        <w:fldChar w:fldCharType="begin" w:fldLock="1"/>
      </w:r>
      <w:r w:rsidR="00464911">
        <w:rPr>
          <w:rFonts w:ascii="Times New Roman" w:eastAsia="Times New Roman" w:hAnsi="Times New Roman" w:cs="Times New Roman"/>
          <w:sz w:val="24"/>
          <w:szCs w:val="24"/>
          <w:lang w:val="en-US"/>
        </w:rPr>
        <w:instrText>ADDIN CSL_CITATION {"citationItems":[{"id":"ITEM-1","itemData":{"URL":"http://ditpsd.kemdikbud.go.id/artikel/detail/menyiapkan-pendidik-profesional-di-era-society-50","author":[{"dropping-particle":"","family":"Nurani","given":"Dwi","non-dropping-particle":"","parse-names":false,"suffix":""}],"container-title":"Direktorat Sekolah Dasar. Direktorat Jendral PAUD Dikdas dan Dikmen. Kementrian Pendidikan, Kebudayaan, Riset dan Teknologi","id":"ITEM-1","issued":{"date-parts":[["2021"]]},"title":"Menyiapkan Pendidik Profesional Di Era Society 5.0","type":"webpage"},"uris":["http://www.mendeley.com/documents/?uuid=d1e9b43c-414e-4421-99fa-f196de5a0b96"]}],"mendeley":{"formattedCitation":"(Nurani, 2021)","plainTextFormattedCitation":"(Nurani, 2021)","previouslyFormattedCitation":"(Nurani, 2021)"},"properties":{"noteIndex":0},"schema":"https://github.com/citation-style-language/schema/raw/master/csl-citation.json"}</w:instrText>
      </w:r>
      <w:r w:rsidR="00464911">
        <w:rPr>
          <w:rFonts w:ascii="Times New Roman" w:eastAsia="Times New Roman" w:hAnsi="Times New Roman" w:cs="Times New Roman"/>
          <w:sz w:val="24"/>
          <w:szCs w:val="24"/>
          <w:lang w:val="en-US"/>
        </w:rPr>
        <w:fldChar w:fldCharType="separate"/>
      </w:r>
      <w:r w:rsidR="00464911" w:rsidRPr="00F1232C">
        <w:rPr>
          <w:rFonts w:ascii="Times New Roman" w:eastAsia="Times New Roman" w:hAnsi="Times New Roman" w:cs="Times New Roman"/>
          <w:noProof/>
          <w:sz w:val="24"/>
          <w:szCs w:val="24"/>
          <w:lang w:val="en-US"/>
        </w:rPr>
        <w:t>(Nurani, 2021)</w:t>
      </w:r>
      <w:r w:rsidR="00464911">
        <w:rPr>
          <w:rFonts w:ascii="Times New Roman" w:eastAsia="Times New Roman" w:hAnsi="Times New Roman" w:cs="Times New Roman"/>
          <w:sz w:val="24"/>
          <w:szCs w:val="24"/>
          <w:lang w:val="en-US"/>
        </w:rPr>
        <w:fldChar w:fldCharType="end"/>
      </w:r>
    </w:p>
    <w:p w14:paraId="0EBC863B" w14:textId="77777777" w:rsidR="003740BA" w:rsidRPr="003740BA" w:rsidRDefault="003740BA" w:rsidP="003740BA">
      <w:pPr>
        <w:spacing w:after="120" w:line="360" w:lineRule="auto"/>
        <w:ind w:firstLine="426"/>
        <w:jc w:val="both"/>
        <w:rPr>
          <w:rFonts w:ascii="Times New Roman" w:eastAsia="Times New Roman" w:hAnsi="Times New Roman" w:cs="Times New Roman"/>
          <w:sz w:val="24"/>
          <w:szCs w:val="24"/>
        </w:rPr>
      </w:pPr>
      <w:r w:rsidRPr="003740BA">
        <w:rPr>
          <w:rFonts w:ascii="Times New Roman" w:eastAsia="Times New Roman" w:hAnsi="Times New Roman" w:cs="Times New Roman"/>
          <w:sz w:val="24"/>
          <w:szCs w:val="24"/>
        </w:rPr>
        <w:lastRenderedPageBreak/>
        <w:t>Society 5.0 is a society that is able to solve various challenges and social problems by utilizing various innovations that were born in the Industrial Revolution 4.0 era, such as the Internet of Things (Internet of Everything), Artificial Intelligence (Artificial Intelligence), big data (in large quantities). data) and robotics to improve the quality of human life. Society 5.0 can also be interpreted as a human-oriented and technology-driven social concept. As educators in the era of society 5.0, teachers must have skills in the digital realm and think creatively. Teachers must be more creative and dynamic in teaching in class.</w:t>
      </w:r>
    </w:p>
    <w:p w14:paraId="717632EA" w14:textId="6A29200C" w:rsidR="003740BA" w:rsidRPr="003740BA" w:rsidRDefault="003740BA" w:rsidP="003740BA">
      <w:pPr>
        <w:spacing w:after="120" w:line="360" w:lineRule="auto"/>
        <w:ind w:firstLine="426"/>
        <w:jc w:val="both"/>
        <w:rPr>
          <w:rFonts w:ascii="Times New Roman" w:eastAsia="Times New Roman" w:hAnsi="Times New Roman" w:cs="Times New Roman"/>
          <w:sz w:val="24"/>
          <w:szCs w:val="24"/>
        </w:rPr>
      </w:pPr>
      <w:r w:rsidRPr="003740BA">
        <w:rPr>
          <w:rFonts w:ascii="Times New Roman" w:eastAsia="Times New Roman" w:hAnsi="Times New Roman" w:cs="Times New Roman"/>
          <w:sz w:val="24"/>
          <w:szCs w:val="24"/>
        </w:rPr>
        <w:t xml:space="preserve">The teaching skills needed today are mainly related to instructional media. The word media comes from the Latin medius which literally means 'middle', 'middle ground' or 'foreground'. According to Gerlach and Eli V Arsyad, media in a broad sense are humans, material or events that create conditions for students to acquire knowledge, skills or attitudes </w:t>
      </w:r>
      <w:r w:rsidR="00464911">
        <w:rPr>
          <w:rFonts w:ascii="Times New Roman" w:eastAsia="Times New Roman" w:hAnsi="Times New Roman" w:cs="Times New Roman"/>
          <w:sz w:val="24"/>
          <w:szCs w:val="24"/>
        </w:rPr>
        <w:fldChar w:fldCharType="begin" w:fldLock="1"/>
      </w:r>
      <w:r w:rsidR="00464911">
        <w:rPr>
          <w:rFonts w:ascii="Times New Roman" w:eastAsia="Times New Roman" w:hAnsi="Times New Roman" w:cs="Times New Roman"/>
          <w:sz w:val="24"/>
          <w:szCs w:val="24"/>
        </w:rPr>
        <w:instrText>ADDIN CSL_CITATION {"citationItems":[{"id":"ITEM-1","itemData":{"DOI":"10.33503/maharsi.v1i02.528","ISSN":"2656-2499","abstract":"Pembelajaran IPS di SMP Negeri Moncok masih terdapat berbagai permasalahan yang menyebabkan kualitas pembelajaran dan hasil belajar belum optimal. Salah satu model pembelajaran yang dapat digunakan adalah model pembelajaran Visualization Auditory Kinestetic (VAK). Penelitian ini bertujuan untuk mengetahui perbedaan hasil belajar sebelum dan sesudah penerapan model Visualization Auditory Kinesthetic.\r Metode penelitian yang digunakan adalah metode eksperimen, dengan desain penelitian one group pre-test post-test design. Populasi penelitian ini adalah seluruh siswa kelas VII SMP Negeri Moncok Pengambilan sampel dilakukan melalui teknik purposive sampling yaitu satu kelas. Teknik pengumpulan data yang digunakan adalah teknik tes dan teknik dokumentasi. Teknik analisis data yang digunakan adalah teknik analisis statistik t-Test.\r             Berdasarkan hasil penelitian yang telah dilakukan, menggunakan rumus uji t-Test diketahui bahwa t hitung  = - 8,172 dan untuk t tabel diperoleh dengan cara nilai @ = 5 % (0,05) dengan derajat kebebasan (df) n-1 atau 29-1 = 28. Pengujian 2 sisi (signifikansi = 0,025) hasil diperoleh untuk t tabel adalah 2,048. Didapatkannya hasil -t hitung  &lt; -t tabel  (-8,172 &lt; -2,048) maka H0 ditolak dan Ha diterima. Sehingga dapat disimpulkan bahwa penerapan model pembelajaran Visualization Auditory Kinestetic pada materi interaksi sosial dapat meningkatkan hasil belajar IPS Sosiologi siswa kelas VII SMP Negeri Moncok.","author":[{"dropping-particle":"","family":"Arsyad","given":"Muhammad Naharuddin","non-dropping-particle":"","parse-names":false,"suffix":""}],"container-title":"Maharsi","id":"ITEM-1","issue":"02","issued":{"date-parts":[["2019"]]},"page":"1-11","title":"Penerapan Model Pembelajaran Visualization Auditory Kinestetic (Vak) Dalam Meningkatkan Hasil Belajar Ips Siswa Smpn Moncok","type":"article-journal","volume":"1"},"uris":["http://www.mendeley.com/documents/?uuid=294480ce-3949-48fd-97d0-930c87fdd2ec"]}],"mendeley":{"formattedCitation":"(Arsyad, 2019)","plainTextFormattedCitation":"(Arsyad, 2019)","previouslyFormattedCitation":"(Arsyad, 2019)"},"properties":{"noteIndex":0},"schema":"https://github.com/citation-style-language/schema/raw/master/csl-citation.json"}</w:instrText>
      </w:r>
      <w:r w:rsidR="00464911">
        <w:rPr>
          <w:rFonts w:ascii="Times New Roman" w:eastAsia="Times New Roman" w:hAnsi="Times New Roman" w:cs="Times New Roman"/>
          <w:sz w:val="24"/>
          <w:szCs w:val="24"/>
        </w:rPr>
        <w:fldChar w:fldCharType="separate"/>
      </w:r>
      <w:r w:rsidR="00464911" w:rsidRPr="00F1232C">
        <w:rPr>
          <w:rFonts w:ascii="Times New Roman" w:eastAsia="Times New Roman" w:hAnsi="Times New Roman" w:cs="Times New Roman"/>
          <w:noProof/>
          <w:sz w:val="24"/>
          <w:szCs w:val="24"/>
        </w:rPr>
        <w:t>(Arsyad, 2019)</w:t>
      </w:r>
      <w:r w:rsidR="00464911">
        <w:rPr>
          <w:rFonts w:ascii="Times New Roman" w:eastAsia="Times New Roman" w:hAnsi="Times New Roman" w:cs="Times New Roman"/>
          <w:sz w:val="24"/>
          <w:szCs w:val="24"/>
        </w:rPr>
        <w:fldChar w:fldCharType="end"/>
      </w:r>
      <w:r w:rsidR="00464911" w:rsidRPr="00F51028">
        <w:rPr>
          <w:rFonts w:ascii="Times New Roman" w:eastAsia="Times New Roman" w:hAnsi="Times New Roman" w:cs="Times New Roman"/>
          <w:sz w:val="24"/>
          <w:szCs w:val="24"/>
        </w:rPr>
        <w:t xml:space="preserve">. </w:t>
      </w:r>
      <w:r w:rsidRPr="003740BA">
        <w:rPr>
          <w:rFonts w:ascii="Times New Roman" w:eastAsia="Times New Roman" w:hAnsi="Times New Roman" w:cs="Times New Roman"/>
          <w:sz w:val="24"/>
          <w:szCs w:val="24"/>
        </w:rPr>
        <w:t>More specifically, the concept of media in the teaching and learning process is often interpreted as a graphic, photographic or electronic tool for capturing, processing and reconstructing visual or verbal information.</w:t>
      </w:r>
    </w:p>
    <w:p w14:paraId="5E8C1EA9" w14:textId="721592ED" w:rsidR="003740BA" w:rsidRPr="003740BA" w:rsidRDefault="003740BA" w:rsidP="003740BA">
      <w:pPr>
        <w:spacing w:after="120" w:line="360" w:lineRule="auto"/>
        <w:ind w:firstLine="426"/>
        <w:jc w:val="both"/>
        <w:rPr>
          <w:rFonts w:ascii="Times New Roman" w:eastAsia="Times New Roman" w:hAnsi="Times New Roman" w:cs="Times New Roman"/>
          <w:sz w:val="24"/>
          <w:szCs w:val="24"/>
        </w:rPr>
      </w:pPr>
      <w:r w:rsidRPr="003740BA">
        <w:rPr>
          <w:rFonts w:ascii="Times New Roman" w:eastAsia="Times New Roman" w:hAnsi="Times New Roman" w:cs="Times New Roman"/>
          <w:sz w:val="24"/>
          <w:szCs w:val="24"/>
        </w:rPr>
        <w:t xml:space="preserve">According to </w:t>
      </w:r>
      <w:r w:rsidR="00464911">
        <w:rPr>
          <w:rFonts w:ascii="Times New Roman" w:eastAsia="Times New Roman" w:hAnsi="Times New Roman" w:cs="Times New Roman"/>
          <w:sz w:val="24"/>
          <w:szCs w:val="24"/>
        </w:rPr>
        <w:fldChar w:fldCharType="begin" w:fldLock="1"/>
      </w:r>
      <w:r w:rsidR="00672C87">
        <w:rPr>
          <w:rFonts w:ascii="Times New Roman" w:eastAsia="Times New Roman" w:hAnsi="Times New Roman" w:cs="Times New Roman"/>
          <w:sz w:val="24"/>
          <w:szCs w:val="24"/>
        </w:rPr>
        <w:instrText>ADDIN CSL_CITATION {"citationItems":[{"id":"ITEM-1","itemData":{"author":[{"dropping-particle":"","family":"Munadi","given":"Yudi","non-dropping-particle":"","parse-names":false,"suffix":""}],"id":"ITEM-1","issued":{"date-parts":[["2020"]]},"publisher":"Gaung Persada Press.","publisher-place":"Jakarta","title":"Media Pembelajaran.","type":"book"},"uris":["http://www.mendeley.com/documents/?uuid=a0d59f55-7e40-4c1f-baee-d113c238565c"]}],"mendeley":{"formattedCitation":"(Munadi, 2020)","manualFormatting":"Munadi, (2020)","plainTextFormattedCitation":"(Munadi, 2020)","previouslyFormattedCitation":"(Munadi, 2020)"},"properties":{"noteIndex":0},"schema":"https://github.com/citation-style-language/schema/raw/master/csl-citation.json"}</w:instrText>
      </w:r>
      <w:r w:rsidR="00464911">
        <w:rPr>
          <w:rFonts w:ascii="Times New Roman" w:eastAsia="Times New Roman" w:hAnsi="Times New Roman" w:cs="Times New Roman"/>
          <w:sz w:val="24"/>
          <w:szCs w:val="24"/>
        </w:rPr>
        <w:fldChar w:fldCharType="separate"/>
      </w:r>
      <w:r w:rsidR="00464911" w:rsidRPr="0040387E">
        <w:rPr>
          <w:rFonts w:ascii="Times New Roman" w:eastAsia="Times New Roman" w:hAnsi="Times New Roman" w:cs="Times New Roman"/>
          <w:noProof/>
          <w:sz w:val="24"/>
          <w:szCs w:val="24"/>
        </w:rPr>
        <w:t xml:space="preserve">Munadi, </w:t>
      </w:r>
      <w:r w:rsidR="00464911">
        <w:rPr>
          <w:rFonts w:ascii="Times New Roman" w:eastAsia="Times New Roman" w:hAnsi="Times New Roman" w:cs="Times New Roman"/>
          <w:noProof/>
          <w:sz w:val="24"/>
          <w:szCs w:val="24"/>
          <w:lang w:val="en-US"/>
        </w:rPr>
        <w:t>(</w:t>
      </w:r>
      <w:r w:rsidR="00464911" w:rsidRPr="0040387E">
        <w:rPr>
          <w:rFonts w:ascii="Times New Roman" w:eastAsia="Times New Roman" w:hAnsi="Times New Roman" w:cs="Times New Roman"/>
          <w:noProof/>
          <w:sz w:val="24"/>
          <w:szCs w:val="24"/>
        </w:rPr>
        <w:t>2020)</w:t>
      </w:r>
      <w:r w:rsidR="00464911">
        <w:rPr>
          <w:rFonts w:ascii="Times New Roman" w:eastAsia="Times New Roman" w:hAnsi="Times New Roman" w:cs="Times New Roman"/>
          <w:sz w:val="24"/>
          <w:szCs w:val="24"/>
        </w:rPr>
        <w:fldChar w:fldCharType="end"/>
      </w:r>
      <w:r w:rsidR="00464911">
        <w:rPr>
          <w:rFonts w:ascii="Times New Roman" w:eastAsia="Times New Roman" w:hAnsi="Times New Roman" w:cs="Times New Roman"/>
          <w:sz w:val="24"/>
          <w:szCs w:val="24"/>
          <w:lang w:val="en-US"/>
        </w:rPr>
        <w:t xml:space="preserve"> </w:t>
      </w:r>
      <w:r w:rsidRPr="003740BA">
        <w:rPr>
          <w:rFonts w:ascii="Times New Roman" w:eastAsia="Times New Roman" w:hAnsi="Times New Roman" w:cs="Times New Roman"/>
          <w:sz w:val="24"/>
          <w:szCs w:val="24"/>
        </w:rPr>
        <w:t>educational media is anything that can convey and channel messages from sources in a planned manner to create a conducive learning environment where recipients can carry out the learning process efficiently and effectively. Learning media is defined as resources in the form of physical or non-physical which are deliberately used as mediators between teachers and students in understanding educational material to make it more effective and efficient. (</w:t>
      </w:r>
      <w:r w:rsidR="00464911">
        <w:rPr>
          <w:rFonts w:ascii="Times New Roman" w:eastAsia="Times New Roman" w:hAnsi="Times New Roman" w:cs="Times New Roman"/>
          <w:sz w:val="24"/>
          <w:szCs w:val="24"/>
        </w:rPr>
        <w:fldChar w:fldCharType="begin" w:fldLock="1"/>
      </w:r>
      <w:r w:rsidR="00464911">
        <w:rPr>
          <w:rFonts w:ascii="Times New Roman" w:eastAsia="Times New Roman" w:hAnsi="Times New Roman" w:cs="Times New Roman"/>
          <w:sz w:val="24"/>
          <w:szCs w:val="24"/>
        </w:rPr>
        <w:instrText>ADDIN CSL_CITATION {"citationItems":[{"id":"ITEM-1","itemData":{"author":[{"dropping-particle":"","family":"Musfiqon","given":"","non-dropping-particle":"","parse-names":false,"suffix":""}],"id":"ITEM-1","issued":{"date-parts":[["2012"]]},"publisher":"Prestasi Pustaka Raya","publisher-place":"Yogyakarta","title":"Pengembangan Media dan Sumber Pembelajaran","type":"book"},"uris":["http://www.mendeley.com/documents/?uuid=cb941eed-fb7b-4f34-868d-5e27d65f5e46"]}],"mendeley":{"formattedCitation":"(Musfiqon, 2012)","plainTextFormattedCitation":"(Musfiqon, 2012)","previouslyFormattedCitation":"(Musfiqon, 2012)"},"properties":{"noteIndex":0},"schema":"https://github.com/citation-style-language/schema/raw/master/csl-citation.json"}</w:instrText>
      </w:r>
      <w:r w:rsidR="00464911">
        <w:rPr>
          <w:rFonts w:ascii="Times New Roman" w:eastAsia="Times New Roman" w:hAnsi="Times New Roman" w:cs="Times New Roman"/>
          <w:sz w:val="24"/>
          <w:szCs w:val="24"/>
        </w:rPr>
        <w:fldChar w:fldCharType="separate"/>
      </w:r>
      <w:r w:rsidR="00464911" w:rsidRPr="00F1232C">
        <w:rPr>
          <w:rFonts w:ascii="Times New Roman" w:eastAsia="Times New Roman" w:hAnsi="Times New Roman" w:cs="Times New Roman"/>
          <w:noProof/>
          <w:sz w:val="24"/>
          <w:szCs w:val="24"/>
        </w:rPr>
        <w:t>(Musfiqon, 2012)</w:t>
      </w:r>
      <w:r w:rsidR="00464911">
        <w:rPr>
          <w:rFonts w:ascii="Times New Roman" w:eastAsia="Times New Roman" w:hAnsi="Times New Roman" w:cs="Times New Roman"/>
          <w:sz w:val="24"/>
          <w:szCs w:val="24"/>
        </w:rPr>
        <w:fldChar w:fldCharType="end"/>
      </w:r>
      <w:r w:rsidR="00464911">
        <w:rPr>
          <w:rFonts w:ascii="Times New Roman" w:eastAsia="Times New Roman" w:hAnsi="Times New Roman" w:cs="Times New Roman"/>
          <w:sz w:val="24"/>
          <w:szCs w:val="24"/>
          <w:lang w:val="en-US"/>
        </w:rPr>
        <w:t xml:space="preserve"> </w:t>
      </w:r>
      <w:r w:rsidRPr="003740BA">
        <w:rPr>
          <w:rFonts w:ascii="Times New Roman" w:eastAsia="Times New Roman" w:hAnsi="Times New Roman" w:cs="Times New Roman"/>
          <w:sz w:val="24"/>
          <w:szCs w:val="24"/>
        </w:rPr>
        <w:t>so that educational material is more quickly accepted by students as a whole and students' interest is stimulated to continue learning.</w:t>
      </w:r>
    </w:p>
    <w:p w14:paraId="408129B6" w14:textId="77777777" w:rsidR="003740BA" w:rsidRPr="003740BA" w:rsidRDefault="003740BA" w:rsidP="003740BA">
      <w:pPr>
        <w:spacing w:after="120" w:line="360" w:lineRule="auto"/>
        <w:ind w:firstLine="426"/>
        <w:jc w:val="both"/>
        <w:rPr>
          <w:rFonts w:ascii="Times New Roman" w:eastAsia="Times New Roman" w:hAnsi="Times New Roman" w:cs="Times New Roman"/>
          <w:sz w:val="24"/>
          <w:szCs w:val="24"/>
        </w:rPr>
      </w:pPr>
      <w:r w:rsidRPr="003740BA">
        <w:rPr>
          <w:rFonts w:ascii="Times New Roman" w:eastAsia="Times New Roman" w:hAnsi="Times New Roman" w:cs="Times New Roman"/>
          <w:sz w:val="24"/>
          <w:szCs w:val="24"/>
        </w:rPr>
        <w:t>Based on the description above, researchers can synthesize that learning media is an integral part of the teaching and learning process to achieve predetermined educational goals, and learning media can also arouse student interest and learning outcomes.</w:t>
      </w:r>
    </w:p>
    <w:p w14:paraId="362A0FAC" w14:textId="77777777" w:rsidR="003740BA" w:rsidRPr="003740BA" w:rsidRDefault="003740BA" w:rsidP="003740BA">
      <w:pPr>
        <w:spacing w:after="120" w:line="360" w:lineRule="auto"/>
        <w:ind w:firstLine="426"/>
        <w:jc w:val="both"/>
        <w:rPr>
          <w:rFonts w:ascii="Times New Roman" w:eastAsia="Times New Roman" w:hAnsi="Times New Roman" w:cs="Times New Roman"/>
          <w:sz w:val="24"/>
          <w:szCs w:val="24"/>
        </w:rPr>
      </w:pPr>
      <w:r w:rsidRPr="003740BA">
        <w:rPr>
          <w:rFonts w:ascii="Times New Roman" w:eastAsia="Times New Roman" w:hAnsi="Times New Roman" w:cs="Times New Roman"/>
          <w:sz w:val="24"/>
          <w:szCs w:val="24"/>
        </w:rPr>
        <w:t>1. Media functions in the learning process.</w:t>
      </w:r>
    </w:p>
    <w:p w14:paraId="06A80A30" w14:textId="31E56B47" w:rsidR="003740BA" w:rsidRPr="003740BA" w:rsidRDefault="003740BA" w:rsidP="003740BA">
      <w:pPr>
        <w:spacing w:after="120" w:line="360" w:lineRule="auto"/>
        <w:ind w:firstLine="426"/>
        <w:jc w:val="both"/>
        <w:rPr>
          <w:rFonts w:ascii="Times New Roman" w:eastAsia="Times New Roman" w:hAnsi="Times New Roman" w:cs="Times New Roman"/>
          <w:sz w:val="24"/>
          <w:szCs w:val="24"/>
        </w:rPr>
      </w:pPr>
      <w:r w:rsidRPr="003740BA">
        <w:rPr>
          <w:rFonts w:ascii="Times New Roman" w:eastAsia="Times New Roman" w:hAnsi="Times New Roman" w:cs="Times New Roman"/>
          <w:sz w:val="24"/>
          <w:szCs w:val="24"/>
        </w:rPr>
        <w:t xml:space="preserve">The term media is very popular in the field of communication. Media </w:t>
      </w:r>
      <w:r w:rsidR="00C02917">
        <w:rPr>
          <w:rFonts w:ascii="Times New Roman" w:eastAsia="Times New Roman" w:hAnsi="Times New Roman" w:cs="Times New Roman"/>
          <w:sz w:val="24"/>
          <w:szCs w:val="24"/>
          <w:lang w:val="en-US"/>
        </w:rPr>
        <w:t>is</w:t>
      </w:r>
      <w:r w:rsidRPr="003740BA">
        <w:rPr>
          <w:rFonts w:ascii="Times New Roman" w:eastAsia="Times New Roman" w:hAnsi="Times New Roman" w:cs="Times New Roman"/>
          <w:sz w:val="24"/>
          <w:szCs w:val="24"/>
        </w:rPr>
        <w:t xml:space="preserve"> a learning tool that can be used as a messenger in a learning activity. Learning media has several functions that support the teaching and learning process. According to Kemp and Dayton </w:t>
      </w:r>
      <w:r w:rsidR="00464911">
        <w:rPr>
          <w:rFonts w:ascii="Times New Roman" w:eastAsia="Times New Roman" w:hAnsi="Times New Roman" w:cs="Times New Roman"/>
          <w:sz w:val="24"/>
          <w:szCs w:val="24"/>
          <w:lang w:val="en-US"/>
        </w:rPr>
        <w:fldChar w:fldCharType="begin" w:fldLock="1"/>
      </w:r>
      <w:r w:rsidR="00464911">
        <w:rPr>
          <w:rFonts w:ascii="Times New Roman" w:eastAsia="Times New Roman" w:hAnsi="Times New Roman" w:cs="Times New Roman"/>
          <w:sz w:val="24"/>
          <w:szCs w:val="24"/>
          <w:lang w:val="en-US"/>
        </w:rPr>
        <w:instrText>ADDIN CSL_CITATION {"citationItems":[{"id":"ITEM-1","itemData":{"author":[{"dropping-particle":"","family":"Sundayana","given":"Rostina","non-dropping-particle":"","parse-names":false,"suffix":""}],"id":"ITEM-1","issued":{"date-parts":[["2016"]]},"publisher":"Alfabeta","publisher-place":"Bandung","title":"Media dan Alat Peraga dalam Pembelajaran Matematika","type":"book"},"uris":["http://www.mendeley.com/documents/?uuid=d0c5d852-7a07-4973-bdbd-f3843fef885a"]}],"mendeley":{"formattedCitation":"(Sundayana, 2016)","plainTextFormattedCitation":"(Sundayana, 2016)","previouslyFormattedCitation":"(Sundayana, 2016)"},"properties":{"noteIndex":0},"schema":"https://github.com/citation-style-language/schema/raw/master/csl-citation.json"}</w:instrText>
      </w:r>
      <w:r w:rsidR="00464911">
        <w:rPr>
          <w:rFonts w:ascii="Times New Roman" w:eastAsia="Times New Roman" w:hAnsi="Times New Roman" w:cs="Times New Roman"/>
          <w:sz w:val="24"/>
          <w:szCs w:val="24"/>
          <w:lang w:val="en-US"/>
        </w:rPr>
        <w:fldChar w:fldCharType="separate"/>
      </w:r>
      <w:r w:rsidR="00464911" w:rsidRPr="0040387E">
        <w:rPr>
          <w:rFonts w:ascii="Times New Roman" w:eastAsia="Times New Roman" w:hAnsi="Times New Roman" w:cs="Times New Roman"/>
          <w:noProof/>
          <w:sz w:val="24"/>
          <w:szCs w:val="24"/>
          <w:lang w:val="en-US"/>
        </w:rPr>
        <w:t>(Sundayana, 2016)</w:t>
      </w:r>
      <w:r w:rsidR="00464911">
        <w:rPr>
          <w:rFonts w:ascii="Times New Roman" w:eastAsia="Times New Roman" w:hAnsi="Times New Roman" w:cs="Times New Roman"/>
          <w:sz w:val="24"/>
          <w:szCs w:val="24"/>
          <w:lang w:val="en-US"/>
        </w:rPr>
        <w:fldChar w:fldCharType="end"/>
      </w:r>
      <w:r w:rsidR="00464911" w:rsidRPr="00F1232C">
        <w:rPr>
          <w:rFonts w:ascii="Times New Roman" w:eastAsia="Times New Roman" w:hAnsi="Times New Roman" w:cs="Times New Roman"/>
          <w:sz w:val="24"/>
          <w:szCs w:val="24"/>
        </w:rPr>
        <w:t>,</w:t>
      </w:r>
      <w:r w:rsidRPr="003740BA">
        <w:rPr>
          <w:rFonts w:ascii="Times New Roman" w:eastAsia="Times New Roman" w:hAnsi="Times New Roman" w:cs="Times New Roman"/>
          <w:sz w:val="24"/>
          <w:szCs w:val="24"/>
        </w:rPr>
        <w:t>, there are three main roles in media studies as follows.</w:t>
      </w:r>
    </w:p>
    <w:p w14:paraId="779B7899" w14:textId="41E9810F" w:rsidR="003740BA" w:rsidRPr="00C02917" w:rsidRDefault="003740BA" w:rsidP="00602B1E">
      <w:pPr>
        <w:pStyle w:val="ListParagraph"/>
        <w:numPr>
          <w:ilvl w:val="1"/>
          <w:numId w:val="5"/>
        </w:numPr>
        <w:spacing w:line="360" w:lineRule="auto"/>
        <w:ind w:left="284" w:hanging="284"/>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To motivate interest or action, to play a motivational role, educational means can be created in theatrical or entertainment techniques.</w:t>
      </w:r>
    </w:p>
    <w:p w14:paraId="226E8962" w14:textId="1CA3E628" w:rsidR="003740BA" w:rsidRPr="00C02917" w:rsidRDefault="003740BA" w:rsidP="00602B1E">
      <w:pPr>
        <w:pStyle w:val="ListParagraph"/>
        <w:numPr>
          <w:ilvl w:val="1"/>
          <w:numId w:val="5"/>
        </w:numPr>
        <w:spacing w:line="360" w:lineRule="auto"/>
        <w:ind w:left="284" w:hanging="284"/>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lastRenderedPageBreak/>
        <w:t>Presentation of information, content, form of presentation is very common, serves as an introduction, synthesis or motivation of knowledge or techniques.</w:t>
      </w:r>
    </w:p>
    <w:p w14:paraId="05993B90" w14:textId="03CCD76F" w:rsidR="003740BA" w:rsidRPr="00C02917" w:rsidRDefault="003740BA" w:rsidP="00602B1E">
      <w:pPr>
        <w:pStyle w:val="ListParagraph"/>
        <w:numPr>
          <w:ilvl w:val="1"/>
          <w:numId w:val="5"/>
        </w:numPr>
        <w:spacing w:line="360" w:lineRule="auto"/>
        <w:ind w:left="284" w:hanging="284"/>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 xml:space="preserve">Didactic education, for teaching purposes where information in the media must involve students mentally or mentally as well as in the form of </w:t>
      </w:r>
      <w:proofErr w:type="gramStart"/>
      <w:r w:rsidRPr="00C02917">
        <w:rPr>
          <w:rFonts w:ascii="Times New Roman" w:eastAsia="Times New Roman" w:hAnsi="Times New Roman" w:cs="Times New Roman"/>
          <w:sz w:val="24"/>
          <w:szCs w:val="24"/>
        </w:rPr>
        <w:t>real life</w:t>
      </w:r>
      <w:proofErr w:type="gramEnd"/>
      <w:r w:rsidRPr="00C02917">
        <w:rPr>
          <w:rFonts w:ascii="Times New Roman" w:eastAsia="Times New Roman" w:hAnsi="Times New Roman" w:cs="Times New Roman"/>
          <w:sz w:val="24"/>
          <w:szCs w:val="24"/>
        </w:rPr>
        <w:t xml:space="preserve"> activities to enable learning to occur.</w:t>
      </w:r>
    </w:p>
    <w:p w14:paraId="628EB750" w14:textId="77777777" w:rsidR="003740BA" w:rsidRPr="003740BA" w:rsidRDefault="003740BA" w:rsidP="003740BA">
      <w:pPr>
        <w:spacing w:after="120" w:line="360" w:lineRule="auto"/>
        <w:ind w:firstLine="426"/>
        <w:jc w:val="both"/>
        <w:rPr>
          <w:rFonts w:ascii="Times New Roman" w:eastAsia="Times New Roman" w:hAnsi="Times New Roman" w:cs="Times New Roman"/>
          <w:sz w:val="24"/>
          <w:szCs w:val="24"/>
        </w:rPr>
      </w:pPr>
      <w:r w:rsidRPr="003740BA">
        <w:rPr>
          <w:rFonts w:ascii="Times New Roman" w:eastAsia="Times New Roman" w:hAnsi="Times New Roman" w:cs="Times New Roman"/>
          <w:sz w:val="24"/>
          <w:szCs w:val="24"/>
        </w:rPr>
        <w:t>Based on the description above, the role of learning media is to stimulate interest or action, present information, content, general forms of presentation, and provide instructions.</w:t>
      </w:r>
    </w:p>
    <w:p w14:paraId="181B5427" w14:textId="77777777" w:rsidR="003740BA" w:rsidRPr="003740BA" w:rsidRDefault="003740BA" w:rsidP="003740BA">
      <w:pPr>
        <w:spacing w:after="120" w:line="360" w:lineRule="auto"/>
        <w:ind w:firstLine="426"/>
        <w:jc w:val="both"/>
        <w:rPr>
          <w:rFonts w:ascii="Times New Roman" w:eastAsia="Times New Roman" w:hAnsi="Times New Roman" w:cs="Times New Roman"/>
          <w:sz w:val="24"/>
          <w:szCs w:val="24"/>
        </w:rPr>
      </w:pPr>
    </w:p>
    <w:p w14:paraId="6B7818B5" w14:textId="77777777" w:rsidR="003740BA" w:rsidRPr="003740BA" w:rsidRDefault="003740BA" w:rsidP="00C02917">
      <w:pPr>
        <w:spacing w:after="120" w:line="360" w:lineRule="auto"/>
        <w:jc w:val="both"/>
        <w:rPr>
          <w:rFonts w:ascii="Times New Roman" w:eastAsia="Times New Roman" w:hAnsi="Times New Roman" w:cs="Times New Roman"/>
          <w:sz w:val="24"/>
          <w:szCs w:val="24"/>
        </w:rPr>
      </w:pPr>
      <w:r w:rsidRPr="003740BA">
        <w:rPr>
          <w:rFonts w:ascii="Times New Roman" w:eastAsia="Times New Roman" w:hAnsi="Times New Roman" w:cs="Times New Roman"/>
          <w:sz w:val="24"/>
          <w:szCs w:val="24"/>
        </w:rPr>
        <w:t>2</w:t>
      </w:r>
      <w:r w:rsidRPr="00C02917">
        <w:rPr>
          <w:rFonts w:ascii="Times New Roman" w:eastAsia="Times New Roman" w:hAnsi="Times New Roman" w:cs="Times New Roman"/>
          <w:b/>
          <w:sz w:val="24"/>
          <w:szCs w:val="24"/>
        </w:rPr>
        <w:t>. Terms and Criteria for Learning Media</w:t>
      </w:r>
    </w:p>
    <w:p w14:paraId="7958CEF6" w14:textId="77777777" w:rsidR="003740BA" w:rsidRPr="003740BA" w:rsidRDefault="003740BA" w:rsidP="003740BA">
      <w:pPr>
        <w:spacing w:after="120" w:line="360" w:lineRule="auto"/>
        <w:ind w:firstLine="426"/>
        <w:jc w:val="both"/>
        <w:rPr>
          <w:rFonts w:ascii="Times New Roman" w:eastAsia="Times New Roman" w:hAnsi="Times New Roman" w:cs="Times New Roman"/>
          <w:sz w:val="24"/>
          <w:szCs w:val="24"/>
        </w:rPr>
      </w:pPr>
      <w:r w:rsidRPr="003740BA">
        <w:rPr>
          <w:rFonts w:ascii="Times New Roman" w:eastAsia="Times New Roman" w:hAnsi="Times New Roman" w:cs="Times New Roman"/>
          <w:sz w:val="24"/>
          <w:szCs w:val="24"/>
        </w:rPr>
        <w:t>The selection of learning resources to be used must be based on clear intentions and choices. The selection of media must be in accordance with the conditions and standards of learning media, so that learning media can be used properly and support the teaching and learning process.</w:t>
      </w:r>
    </w:p>
    <w:p w14:paraId="5F08B345" w14:textId="1670578B" w:rsidR="003740BA" w:rsidRPr="003740BA" w:rsidRDefault="003740BA" w:rsidP="003740BA">
      <w:pPr>
        <w:spacing w:after="120" w:line="360" w:lineRule="auto"/>
        <w:ind w:firstLine="426"/>
        <w:jc w:val="both"/>
        <w:rPr>
          <w:rFonts w:ascii="Times New Roman" w:eastAsia="Times New Roman" w:hAnsi="Times New Roman" w:cs="Times New Roman"/>
          <w:sz w:val="24"/>
          <w:szCs w:val="24"/>
        </w:rPr>
      </w:pPr>
      <w:r w:rsidRPr="003740BA">
        <w:rPr>
          <w:rFonts w:ascii="Times New Roman" w:eastAsia="Times New Roman" w:hAnsi="Times New Roman" w:cs="Times New Roman"/>
          <w:sz w:val="24"/>
          <w:szCs w:val="24"/>
        </w:rPr>
        <w:t xml:space="preserve">According to Raharjo in </w:t>
      </w:r>
      <w:r w:rsidR="00464911">
        <w:rPr>
          <w:rFonts w:ascii="Times New Roman" w:eastAsia="Times New Roman" w:hAnsi="Times New Roman" w:cs="Times New Roman"/>
          <w:sz w:val="24"/>
          <w:szCs w:val="24"/>
        </w:rPr>
        <w:fldChar w:fldCharType="begin" w:fldLock="1"/>
      </w:r>
      <w:r w:rsidR="00464911">
        <w:rPr>
          <w:rFonts w:ascii="Times New Roman" w:eastAsia="Times New Roman" w:hAnsi="Times New Roman" w:cs="Times New Roman"/>
          <w:sz w:val="24"/>
          <w:szCs w:val="24"/>
        </w:rPr>
        <w:instrText>ADDIN CSL_CITATION {"citationItems":[{"id":"ITEM-1","itemData":{"author":[{"dropping-particle":"","family":"Mulyana","given":"Y","non-dropping-particle":"","parse-names":false,"suffix":""}],"id":"ITEM-1","issued":{"date-parts":[["2016"]]},"publisher":"STKIP Sebelas April Press.","publisher-place":"Sumedang","title":"Pengantar Pembelajaran Penjas","type":"book"},"uris":["http://www.mendeley.com/documents/?uuid=74092dbd-c0ae-4138-abab-ba731004b7ad"]}],"mendeley":{"formattedCitation":"(Mulyana, 2016)","manualFormatting":"Mulyana (2016)","plainTextFormattedCitation":"(Mulyana, 2016)","previouslyFormattedCitation":"(Mulyana, 2016)"},"properties":{"noteIndex":0},"schema":"https://github.com/citation-style-language/schema/raw/master/csl-citation.json"}</w:instrText>
      </w:r>
      <w:r w:rsidR="00464911">
        <w:rPr>
          <w:rFonts w:ascii="Times New Roman" w:eastAsia="Times New Roman" w:hAnsi="Times New Roman" w:cs="Times New Roman"/>
          <w:sz w:val="24"/>
          <w:szCs w:val="24"/>
        </w:rPr>
        <w:fldChar w:fldCharType="separate"/>
      </w:r>
      <w:r w:rsidR="00464911" w:rsidRPr="0040387E">
        <w:rPr>
          <w:rFonts w:ascii="Times New Roman" w:eastAsia="Times New Roman" w:hAnsi="Times New Roman" w:cs="Times New Roman"/>
          <w:noProof/>
          <w:sz w:val="24"/>
          <w:szCs w:val="24"/>
        </w:rPr>
        <w:t xml:space="preserve">Mulyana </w:t>
      </w:r>
      <w:r w:rsidR="00464911">
        <w:rPr>
          <w:rFonts w:ascii="Times New Roman" w:eastAsia="Times New Roman" w:hAnsi="Times New Roman" w:cs="Times New Roman"/>
          <w:noProof/>
          <w:sz w:val="24"/>
          <w:szCs w:val="24"/>
          <w:lang w:val="en-US"/>
        </w:rPr>
        <w:t>(</w:t>
      </w:r>
      <w:r w:rsidR="00464911" w:rsidRPr="0040387E">
        <w:rPr>
          <w:rFonts w:ascii="Times New Roman" w:eastAsia="Times New Roman" w:hAnsi="Times New Roman" w:cs="Times New Roman"/>
          <w:noProof/>
          <w:sz w:val="24"/>
          <w:szCs w:val="24"/>
        </w:rPr>
        <w:t>2016)</w:t>
      </w:r>
      <w:r w:rsidR="00464911">
        <w:rPr>
          <w:rFonts w:ascii="Times New Roman" w:eastAsia="Times New Roman" w:hAnsi="Times New Roman" w:cs="Times New Roman"/>
          <w:sz w:val="24"/>
          <w:szCs w:val="24"/>
        </w:rPr>
        <w:fldChar w:fldCharType="end"/>
      </w:r>
      <w:r w:rsidR="00464911">
        <w:rPr>
          <w:rFonts w:ascii="Times New Roman" w:eastAsia="Times New Roman" w:hAnsi="Times New Roman" w:cs="Times New Roman"/>
          <w:sz w:val="24"/>
          <w:szCs w:val="24"/>
          <w:lang w:val="en-US"/>
        </w:rPr>
        <w:t xml:space="preserve"> </w:t>
      </w:r>
      <w:r w:rsidRPr="003740BA">
        <w:rPr>
          <w:rFonts w:ascii="Times New Roman" w:eastAsia="Times New Roman" w:hAnsi="Times New Roman" w:cs="Times New Roman"/>
          <w:sz w:val="24"/>
          <w:szCs w:val="24"/>
        </w:rPr>
        <w:t>the requirements and standards for learning about media are as follows.</w:t>
      </w:r>
    </w:p>
    <w:p w14:paraId="6BD23A4D" w14:textId="6FB07AF2" w:rsidR="003740BA" w:rsidRPr="00C02917" w:rsidRDefault="003740BA" w:rsidP="00602B1E">
      <w:pPr>
        <w:pStyle w:val="ListParagraph"/>
        <w:numPr>
          <w:ilvl w:val="1"/>
          <w:numId w:val="2"/>
        </w:numPr>
        <w:spacing w:line="360" w:lineRule="auto"/>
        <w:ind w:left="426" w:hanging="426"/>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The purpose of the election itself should be clear.</w:t>
      </w:r>
    </w:p>
    <w:p w14:paraId="7B138CD0" w14:textId="2029880B" w:rsidR="003740BA" w:rsidRPr="00C02917" w:rsidRDefault="003740BA" w:rsidP="00602B1E">
      <w:pPr>
        <w:pStyle w:val="ListParagraph"/>
        <w:numPr>
          <w:ilvl w:val="1"/>
          <w:numId w:val="2"/>
        </w:numPr>
        <w:spacing w:line="360" w:lineRule="auto"/>
        <w:ind w:left="426" w:hanging="426"/>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Familiarity with the media, such as the properties and characteristics of the media, must be acknowledged.</w:t>
      </w:r>
    </w:p>
    <w:p w14:paraId="17E41619" w14:textId="77777777" w:rsidR="00C02917" w:rsidRDefault="003740BA" w:rsidP="00602B1E">
      <w:pPr>
        <w:pStyle w:val="ListParagraph"/>
        <w:numPr>
          <w:ilvl w:val="1"/>
          <w:numId w:val="2"/>
        </w:numPr>
        <w:spacing w:line="360" w:lineRule="auto"/>
        <w:ind w:left="426" w:hanging="426"/>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Selection should be based on several criteria such as guidelines and benchmarks</w:t>
      </w:r>
    </w:p>
    <w:p w14:paraId="01D52DF4" w14:textId="416594E2" w:rsidR="00C02917" w:rsidRDefault="003740BA" w:rsidP="00602B1E">
      <w:pPr>
        <w:pStyle w:val="ListParagraph"/>
        <w:numPr>
          <w:ilvl w:val="1"/>
          <w:numId w:val="2"/>
        </w:numPr>
        <w:spacing w:line="360" w:lineRule="auto"/>
        <w:ind w:left="426" w:hanging="426"/>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 xml:space="preserve">Given the large number of </w:t>
      </w:r>
      <w:proofErr w:type="gramStart"/>
      <w:r w:rsidRPr="00C02917">
        <w:rPr>
          <w:rFonts w:ascii="Times New Roman" w:eastAsia="Times New Roman" w:hAnsi="Times New Roman" w:cs="Times New Roman"/>
          <w:sz w:val="24"/>
          <w:szCs w:val="24"/>
        </w:rPr>
        <w:t>media</w:t>
      </w:r>
      <w:proofErr w:type="gramEnd"/>
      <w:r w:rsidRPr="00C02917">
        <w:rPr>
          <w:rFonts w:ascii="Times New Roman" w:eastAsia="Times New Roman" w:hAnsi="Times New Roman" w:cs="Times New Roman"/>
          <w:sz w:val="24"/>
          <w:szCs w:val="24"/>
        </w:rPr>
        <w:t xml:space="preserve"> in</w:t>
      </w:r>
      <w:r w:rsidR="00C02917">
        <w:rPr>
          <w:rFonts w:ascii="Times New Roman" w:eastAsia="Times New Roman" w:hAnsi="Times New Roman" w:cs="Times New Roman"/>
          <w:sz w:val="24"/>
          <w:szCs w:val="24"/>
        </w:rPr>
        <w:t xml:space="preserve"> </w:t>
      </w:r>
      <w:r w:rsidRPr="00C02917">
        <w:rPr>
          <w:rFonts w:ascii="Times New Roman" w:eastAsia="Times New Roman" w:hAnsi="Times New Roman" w:cs="Times New Roman"/>
          <w:sz w:val="24"/>
          <w:szCs w:val="24"/>
        </w:rPr>
        <w:t>the learning process, it is felt very necessary to classify different learning media so that it is easier to understand the principles of using, maintaining</w:t>
      </w:r>
      <w:r w:rsidR="00C02917">
        <w:rPr>
          <w:rFonts w:ascii="Times New Roman" w:eastAsia="Times New Roman" w:hAnsi="Times New Roman" w:cs="Times New Roman"/>
          <w:sz w:val="24"/>
          <w:szCs w:val="24"/>
        </w:rPr>
        <w:t>,</w:t>
      </w:r>
      <w:r w:rsidRPr="00C02917">
        <w:rPr>
          <w:rFonts w:ascii="Times New Roman" w:eastAsia="Times New Roman" w:hAnsi="Times New Roman" w:cs="Times New Roman"/>
          <w:sz w:val="24"/>
          <w:szCs w:val="24"/>
        </w:rPr>
        <w:t xml:space="preserve"> and selecting media in the learning process. </w:t>
      </w:r>
    </w:p>
    <w:p w14:paraId="795F7E16" w14:textId="6FD3AD75" w:rsidR="003740BA" w:rsidRPr="00C02917" w:rsidRDefault="003740BA" w:rsidP="00C02917">
      <w:pPr>
        <w:spacing w:line="360" w:lineRule="auto"/>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 xml:space="preserve">According to Sanjaya in </w:t>
      </w:r>
      <w:r w:rsidR="00464911">
        <w:rPr>
          <w:rFonts w:ascii="Times New Roman" w:eastAsia="Times New Roman" w:hAnsi="Times New Roman" w:cs="Times New Roman"/>
          <w:sz w:val="24"/>
          <w:szCs w:val="24"/>
        </w:rPr>
        <w:fldChar w:fldCharType="begin" w:fldLock="1"/>
      </w:r>
      <w:r w:rsidR="00464911">
        <w:rPr>
          <w:rFonts w:ascii="Times New Roman" w:eastAsia="Times New Roman" w:hAnsi="Times New Roman" w:cs="Times New Roman"/>
          <w:sz w:val="24"/>
          <w:szCs w:val="24"/>
        </w:rPr>
        <w:instrText>ADDIN CSL_CITATION {"citationItems":[{"id":"ITEM-1","itemData":{"author":[{"dropping-particle":"","family":"Sundayana","given":"Rostina","non-dropping-particle":"","parse-names":false,"suffix":""}],"id":"ITEM-1","issued":{"date-parts":[["2016"]]},"publisher":"Alfabeta","publisher-place":"Bandung","title":"Media dan Alat Peraga dalam Pembelajaran Matematika","type":"book"},"uris":["http://www.mendeley.com/documents/?uuid=d0c5d852-7a07-4973-bdbd-f3843fef885a"]}],"mendeley":{"formattedCitation":"(Sundayana, 2016)","manualFormatting":"Sundayana (2016)","plainTextFormattedCitation":"(Sundayana, 2016)","previouslyFormattedCitation":"(Sundayana, 2016)"},"properties":{"noteIndex":0},"schema":"https://github.com/citation-style-language/schema/raw/master/csl-citation.json"}</w:instrText>
      </w:r>
      <w:r w:rsidR="00464911">
        <w:rPr>
          <w:rFonts w:ascii="Times New Roman" w:eastAsia="Times New Roman" w:hAnsi="Times New Roman" w:cs="Times New Roman"/>
          <w:sz w:val="24"/>
          <w:szCs w:val="24"/>
        </w:rPr>
        <w:fldChar w:fldCharType="separate"/>
      </w:r>
      <w:r w:rsidR="00464911" w:rsidRPr="003C784A">
        <w:rPr>
          <w:rFonts w:ascii="Times New Roman" w:eastAsia="Times New Roman" w:hAnsi="Times New Roman" w:cs="Times New Roman"/>
          <w:noProof/>
          <w:sz w:val="24"/>
          <w:szCs w:val="24"/>
        </w:rPr>
        <w:t xml:space="preserve">Sundayana </w:t>
      </w:r>
      <w:r w:rsidR="00464911">
        <w:rPr>
          <w:rFonts w:ascii="Times New Roman" w:eastAsia="Times New Roman" w:hAnsi="Times New Roman" w:cs="Times New Roman"/>
          <w:noProof/>
          <w:sz w:val="24"/>
          <w:szCs w:val="24"/>
          <w:lang w:val="en-US"/>
        </w:rPr>
        <w:t>(</w:t>
      </w:r>
      <w:r w:rsidR="00464911" w:rsidRPr="003C784A">
        <w:rPr>
          <w:rFonts w:ascii="Times New Roman" w:eastAsia="Times New Roman" w:hAnsi="Times New Roman" w:cs="Times New Roman"/>
          <w:noProof/>
          <w:sz w:val="24"/>
          <w:szCs w:val="24"/>
        </w:rPr>
        <w:t>2016)</w:t>
      </w:r>
      <w:r w:rsidR="00464911">
        <w:rPr>
          <w:rFonts w:ascii="Times New Roman" w:eastAsia="Times New Roman" w:hAnsi="Times New Roman" w:cs="Times New Roman"/>
          <w:sz w:val="24"/>
          <w:szCs w:val="24"/>
        </w:rPr>
        <w:fldChar w:fldCharType="end"/>
      </w:r>
      <w:r w:rsidR="00464911">
        <w:rPr>
          <w:rFonts w:ascii="Times New Roman" w:eastAsia="Times New Roman" w:hAnsi="Times New Roman" w:cs="Times New Roman"/>
          <w:sz w:val="24"/>
          <w:szCs w:val="24"/>
          <w:lang w:val="en-US"/>
        </w:rPr>
        <w:t xml:space="preserve"> </w:t>
      </w:r>
      <w:r w:rsidRPr="00C02917">
        <w:rPr>
          <w:rFonts w:ascii="Times New Roman" w:eastAsia="Times New Roman" w:hAnsi="Times New Roman" w:cs="Times New Roman"/>
          <w:sz w:val="24"/>
          <w:szCs w:val="24"/>
        </w:rPr>
        <w:t>the types of props are as follows.</w:t>
      </w:r>
    </w:p>
    <w:p w14:paraId="0059ED73" w14:textId="60813503" w:rsidR="00C02917" w:rsidRPr="00C02917" w:rsidRDefault="00C02917" w:rsidP="00602B1E">
      <w:pPr>
        <w:pStyle w:val="ListParagraph"/>
        <w:numPr>
          <w:ilvl w:val="1"/>
          <w:numId w:val="1"/>
        </w:numPr>
        <w:spacing w:after="0" w:line="360" w:lineRule="auto"/>
        <w:ind w:left="284" w:hanging="284"/>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 xml:space="preserve">Mobile </w:t>
      </w:r>
      <w:proofErr w:type="spellStart"/>
      <w:r>
        <w:rPr>
          <w:rFonts w:ascii="Times New Roman" w:eastAsia="Times New Roman" w:hAnsi="Times New Roman" w:cs="Times New Roman"/>
          <w:sz w:val="24"/>
          <w:szCs w:val="24"/>
        </w:rPr>
        <w:t>audiovisual</w:t>
      </w:r>
      <w:proofErr w:type="spellEnd"/>
      <w:r w:rsidRPr="00C02917">
        <w:rPr>
          <w:rFonts w:ascii="Times New Roman" w:eastAsia="Times New Roman" w:hAnsi="Times New Roman" w:cs="Times New Roman"/>
          <w:sz w:val="24"/>
          <w:szCs w:val="24"/>
        </w:rPr>
        <w:t xml:space="preserve"> media, such as sound films, video cassettes, film reviews, television</w:t>
      </w:r>
      <w:r>
        <w:rPr>
          <w:rFonts w:ascii="Times New Roman" w:eastAsia="Times New Roman" w:hAnsi="Times New Roman" w:cs="Times New Roman"/>
          <w:sz w:val="24"/>
          <w:szCs w:val="24"/>
        </w:rPr>
        <w:t>,</w:t>
      </w:r>
      <w:r w:rsidRPr="00C02917">
        <w:rPr>
          <w:rFonts w:ascii="Times New Roman" w:eastAsia="Times New Roman" w:hAnsi="Times New Roman" w:cs="Times New Roman"/>
          <w:sz w:val="24"/>
          <w:szCs w:val="24"/>
        </w:rPr>
        <w:t xml:space="preserve"> and animation.</w:t>
      </w:r>
    </w:p>
    <w:p w14:paraId="14F6FD3E" w14:textId="1DE7310F" w:rsidR="00C02917" w:rsidRPr="00C02917" w:rsidRDefault="00C02917" w:rsidP="00602B1E">
      <w:pPr>
        <w:pStyle w:val="ListParagraph"/>
        <w:numPr>
          <w:ilvl w:val="1"/>
          <w:numId w:val="1"/>
        </w:numPr>
        <w:spacing w:after="0" w:line="360" w:lineRule="auto"/>
        <w:ind w:left="284" w:hanging="284"/>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 xml:space="preserve">Silent </w:t>
      </w:r>
      <w:proofErr w:type="spellStart"/>
      <w:r w:rsidRPr="00C02917">
        <w:rPr>
          <w:rFonts w:ascii="Times New Roman" w:eastAsia="Times New Roman" w:hAnsi="Times New Roman" w:cs="Times New Roman"/>
          <w:sz w:val="24"/>
          <w:szCs w:val="24"/>
        </w:rPr>
        <w:t>audiovisual</w:t>
      </w:r>
      <w:proofErr w:type="spellEnd"/>
      <w:r w:rsidRPr="00C02917">
        <w:rPr>
          <w:rFonts w:ascii="Times New Roman" w:eastAsia="Times New Roman" w:hAnsi="Times New Roman" w:cs="Times New Roman"/>
          <w:sz w:val="24"/>
          <w:szCs w:val="24"/>
        </w:rPr>
        <w:t xml:space="preserve"> media, such as sound films, sound pages, and sound slides.</w:t>
      </w:r>
    </w:p>
    <w:p w14:paraId="625DEA4C" w14:textId="7CBD9D55" w:rsidR="00C02917" w:rsidRPr="00C02917" w:rsidRDefault="00C02917" w:rsidP="00602B1E">
      <w:pPr>
        <w:pStyle w:val="ListParagraph"/>
        <w:numPr>
          <w:ilvl w:val="1"/>
          <w:numId w:val="1"/>
        </w:numPr>
        <w:spacing w:after="0" w:line="360" w:lineRule="auto"/>
        <w:ind w:left="284" w:hanging="284"/>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Semi-motion audio such as voice-distance writing.</w:t>
      </w:r>
    </w:p>
    <w:p w14:paraId="47F24559" w14:textId="4A39AF2E" w:rsidR="00C02917" w:rsidRPr="00C02917" w:rsidRDefault="00C02917" w:rsidP="00602B1E">
      <w:pPr>
        <w:pStyle w:val="ListParagraph"/>
        <w:numPr>
          <w:ilvl w:val="1"/>
          <w:numId w:val="1"/>
        </w:numPr>
        <w:spacing w:after="0" w:line="360" w:lineRule="auto"/>
        <w:ind w:left="284" w:hanging="284"/>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Transfer of visual media, such as silent films.</w:t>
      </w:r>
    </w:p>
    <w:p w14:paraId="345B4E49" w14:textId="50B86EAF" w:rsidR="00C02917" w:rsidRPr="00C02917" w:rsidRDefault="00C02917" w:rsidP="00602B1E">
      <w:pPr>
        <w:pStyle w:val="ListParagraph"/>
        <w:numPr>
          <w:ilvl w:val="1"/>
          <w:numId w:val="1"/>
        </w:numPr>
        <w:spacing w:after="0" w:line="360" w:lineRule="auto"/>
        <w:ind w:left="284" w:hanging="284"/>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Still visual media, such as printed pages, still images, such as printed pages, photos,</w:t>
      </w:r>
    </w:p>
    <w:p w14:paraId="2DD71007" w14:textId="5A7F4B86" w:rsidR="00C02917" w:rsidRPr="00C02917" w:rsidRDefault="00C02917" w:rsidP="00602B1E">
      <w:pPr>
        <w:pStyle w:val="ListParagraph"/>
        <w:numPr>
          <w:ilvl w:val="1"/>
          <w:numId w:val="1"/>
        </w:numPr>
        <w:spacing w:after="0" w:line="360" w:lineRule="auto"/>
        <w:ind w:left="284" w:hanging="284"/>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microphone.</w:t>
      </w:r>
    </w:p>
    <w:p w14:paraId="2E8E974A" w14:textId="63695658" w:rsidR="00C02917" w:rsidRPr="00C02917" w:rsidRDefault="00C02917" w:rsidP="00602B1E">
      <w:pPr>
        <w:pStyle w:val="ListParagraph"/>
        <w:numPr>
          <w:ilvl w:val="1"/>
          <w:numId w:val="1"/>
        </w:numPr>
        <w:spacing w:after="0" w:line="360" w:lineRule="auto"/>
        <w:ind w:left="284" w:hanging="284"/>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lastRenderedPageBreak/>
        <w:t xml:space="preserve">Audio media such as radio, telephone, </w:t>
      </w:r>
      <w:r>
        <w:rPr>
          <w:rFonts w:ascii="Times New Roman" w:eastAsia="Times New Roman" w:hAnsi="Times New Roman" w:cs="Times New Roman"/>
          <w:sz w:val="24"/>
          <w:szCs w:val="24"/>
        </w:rPr>
        <w:t xml:space="preserve">and </w:t>
      </w:r>
      <w:r w:rsidRPr="00C02917">
        <w:rPr>
          <w:rFonts w:ascii="Times New Roman" w:eastAsia="Times New Roman" w:hAnsi="Times New Roman" w:cs="Times New Roman"/>
          <w:sz w:val="24"/>
          <w:szCs w:val="24"/>
        </w:rPr>
        <w:t>cassette.</w:t>
      </w:r>
    </w:p>
    <w:p w14:paraId="2F4EB4F2" w14:textId="43A099AE" w:rsidR="00C02917" w:rsidRPr="00C02917" w:rsidRDefault="00C02917" w:rsidP="00602B1E">
      <w:pPr>
        <w:pStyle w:val="ListParagraph"/>
        <w:numPr>
          <w:ilvl w:val="1"/>
          <w:numId w:val="1"/>
        </w:numPr>
        <w:spacing w:after="0" w:line="360" w:lineRule="auto"/>
        <w:ind w:left="284" w:hanging="284"/>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Print media, such as books, modules, self-study materials</w:t>
      </w:r>
    </w:p>
    <w:p w14:paraId="3D1DDF9D" w14:textId="7E22B4F0" w:rsidR="00C02917" w:rsidRDefault="00C02917" w:rsidP="00464911">
      <w:pPr>
        <w:spacing w:after="0" w:line="360" w:lineRule="auto"/>
        <w:ind w:firstLine="426"/>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Educational learning games are learning multimedia that can support the learning process in the classroom. Educational games are games that aim to stimulate students' interest in learning. Learning becomes more interesting and not boring, students need to think while playing, s students have critical thinking.</w:t>
      </w:r>
      <w:r>
        <w:rPr>
          <w:rFonts w:ascii="Times New Roman" w:eastAsia="Times New Roman" w:hAnsi="Times New Roman" w:cs="Times New Roman"/>
          <w:sz w:val="24"/>
          <w:szCs w:val="24"/>
          <w:lang w:val="en-US"/>
        </w:rPr>
        <w:t xml:space="preserve"> </w:t>
      </w:r>
      <w:r w:rsidRPr="00C02917">
        <w:rPr>
          <w:rFonts w:ascii="Times New Roman" w:eastAsia="Times New Roman" w:hAnsi="Times New Roman" w:cs="Times New Roman"/>
          <w:sz w:val="24"/>
          <w:szCs w:val="24"/>
        </w:rPr>
        <w:t xml:space="preserve">The statement above is in line with the views of </w:t>
      </w:r>
      <w:r w:rsidR="00672C87" w:rsidRPr="00F1232C">
        <w:rPr>
          <w:rFonts w:ascii="Times New Roman" w:eastAsia="Times New Roman" w:hAnsi="Times New Roman" w:cs="Times New Roman"/>
          <w:sz w:val="24"/>
          <w:szCs w:val="24"/>
        </w:rPr>
        <w:t xml:space="preserve">Kemp </w:t>
      </w:r>
      <w:r w:rsidR="00672C87">
        <w:rPr>
          <w:rFonts w:ascii="Times New Roman" w:eastAsia="Times New Roman" w:hAnsi="Times New Roman" w:cs="Times New Roman"/>
          <w:sz w:val="24"/>
          <w:szCs w:val="24"/>
          <w:lang w:val="en-US"/>
        </w:rPr>
        <w:t>and</w:t>
      </w:r>
      <w:r w:rsidR="00672C87" w:rsidRPr="00F1232C">
        <w:rPr>
          <w:rFonts w:ascii="Times New Roman" w:eastAsia="Times New Roman" w:hAnsi="Times New Roman" w:cs="Times New Roman"/>
          <w:sz w:val="24"/>
          <w:szCs w:val="24"/>
        </w:rPr>
        <w:t xml:space="preserve"> Dayton</w:t>
      </w:r>
      <w:r w:rsidR="00672C87">
        <w:rPr>
          <w:rFonts w:ascii="Times New Roman" w:eastAsia="Times New Roman" w:hAnsi="Times New Roman" w:cs="Times New Roman"/>
          <w:sz w:val="24"/>
          <w:szCs w:val="24"/>
          <w:lang w:val="en-US"/>
        </w:rPr>
        <w:t xml:space="preserve"> </w:t>
      </w:r>
      <w:r w:rsidRPr="00C02917">
        <w:rPr>
          <w:rFonts w:ascii="Times New Roman" w:eastAsia="Times New Roman" w:hAnsi="Times New Roman" w:cs="Times New Roman"/>
          <w:sz w:val="24"/>
          <w:szCs w:val="24"/>
        </w:rPr>
        <w:t xml:space="preserve">and Dayton in </w:t>
      </w:r>
      <w:r w:rsidR="00464911">
        <w:rPr>
          <w:rFonts w:ascii="Times New Roman" w:eastAsia="Times New Roman" w:hAnsi="Times New Roman" w:cs="Times New Roman"/>
          <w:sz w:val="24"/>
          <w:szCs w:val="24"/>
          <w:lang w:val="en-US"/>
        </w:rPr>
        <w:fldChar w:fldCharType="begin" w:fldLock="1"/>
      </w:r>
      <w:r w:rsidR="00464911">
        <w:rPr>
          <w:rFonts w:ascii="Times New Roman" w:eastAsia="Times New Roman" w:hAnsi="Times New Roman" w:cs="Times New Roman"/>
          <w:sz w:val="24"/>
          <w:szCs w:val="24"/>
          <w:lang w:val="en-US"/>
        </w:rPr>
        <w:instrText>ADDIN CSL_CITATION {"citationItems":[{"id":"ITEM-1","itemData":{"author":[{"dropping-particle":"","family":"Faiq","given":"Ahmad","non-dropping-particle":"","parse-names":false,"suffix":""}],"id":"ITEM-1","issued":{"date-parts":[["2012"]]},"title":"MATHEMATICS ADVENTURE GAMES BERBASIS ROLE PLAYING GAME (RPG) SEBAGAI MEDIA PEMBELAJARAN MATA PELAJARAN MATEMATIKA KELAS VI SD NEGERI JETIS 1","type":"report"},"uris":["http://www.mendeley.com/documents/?uuid=f0691020-b977-311f-a812-b208ee3b03d4"]}],"mendeley":{"formattedCitation":"(Faiq, 2012)","manualFormatting":"Faiq (2012)","plainTextFormattedCitation":"(Faiq, 2012)","previouslyFormattedCitation":"(Faiq, 2012)"},"properties":{"noteIndex":0},"schema":"https://github.com/citation-style-language/schema/raw/master/csl-citation.json"}</w:instrText>
      </w:r>
      <w:r w:rsidR="00464911">
        <w:rPr>
          <w:rFonts w:ascii="Times New Roman" w:eastAsia="Times New Roman" w:hAnsi="Times New Roman" w:cs="Times New Roman"/>
          <w:sz w:val="24"/>
          <w:szCs w:val="24"/>
          <w:lang w:val="en-US"/>
        </w:rPr>
        <w:fldChar w:fldCharType="separate"/>
      </w:r>
      <w:r w:rsidR="00464911" w:rsidRPr="003C784A">
        <w:rPr>
          <w:rFonts w:ascii="Times New Roman" w:eastAsia="Times New Roman" w:hAnsi="Times New Roman" w:cs="Times New Roman"/>
          <w:noProof/>
          <w:sz w:val="24"/>
          <w:szCs w:val="24"/>
          <w:lang w:val="en-US"/>
        </w:rPr>
        <w:t xml:space="preserve">Faiq </w:t>
      </w:r>
      <w:r w:rsidR="00464911">
        <w:rPr>
          <w:rFonts w:ascii="Times New Roman" w:eastAsia="Times New Roman" w:hAnsi="Times New Roman" w:cs="Times New Roman"/>
          <w:noProof/>
          <w:sz w:val="24"/>
          <w:szCs w:val="24"/>
          <w:lang w:val="en-US"/>
        </w:rPr>
        <w:t>(</w:t>
      </w:r>
      <w:r w:rsidR="00464911" w:rsidRPr="003C784A">
        <w:rPr>
          <w:rFonts w:ascii="Times New Roman" w:eastAsia="Times New Roman" w:hAnsi="Times New Roman" w:cs="Times New Roman"/>
          <w:noProof/>
          <w:sz w:val="24"/>
          <w:szCs w:val="24"/>
          <w:lang w:val="en-US"/>
        </w:rPr>
        <w:t>2012)</w:t>
      </w:r>
      <w:r w:rsidR="00464911">
        <w:rPr>
          <w:rFonts w:ascii="Times New Roman" w:eastAsia="Times New Roman" w:hAnsi="Times New Roman" w:cs="Times New Roman"/>
          <w:sz w:val="24"/>
          <w:szCs w:val="24"/>
          <w:lang w:val="en-US"/>
        </w:rPr>
        <w:fldChar w:fldCharType="end"/>
      </w:r>
      <w:r w:rsidR="00464911" w:rsidRPr="00F1232C">
        <w:rPr>
          <w:rFonts w:ascii="Times New Roman" w:eastAsia="Times New Roman" w:hAnsi="Times New Roman" w:cs="Times New Roman"/>
          <w:sz w:val="24"/>
          <w:szCs w:val="24"/>
        </w:rPr>
        <w:t xml:space="preserve"> </w:t>
      </w:r>
      <w:r w:rsidRPr="00C02917">
        <w:rPr>
          <w:rFonts w:ascii="Times New Roman" w:eastAsia="Times New Roman" w:hAnsi="Times New Roman" w:cs="Times New Roman"/>
          <w:sz w:val="24"/>
          <w:szCs w:val="24"/>
        </w:rPr>
        <w:t xml:space="preserve"> that the benefits of games when</w:t>
      </w:r>
      <w:r>
        <w:rPr>
          <w:rFonts w:ascii="Times New Roman" w:eastAsia="Times New Roman" w:hAnsi="Times New Roman" w:cs="Times New Roman"/>
          <w:sz w:val="24"/>
          <w:szCs w:val="24"/>
          <w:lang w:val="en-US"/>
        </w:rPr>
        <w:t>, when used as learning media,</w:t>
      </w:r>
      <w:r w:rsidRPr="00C02917">
        <w:rPr>
          <w:rFonts w:ascii="Times New Roman" w:eastAsia="Times New Roman" w:hAnsi="Times New Roman" w:cs="Times New Roman"/>
          <w:sz w:val="24"/>
          <w:szCs w:val="24"/>
        </w:rPr>
        <w:t xml:space="preserve">s follows: 1) standardization of the content provided; 2) </w:t>
      </w:r>
      <w:r>
        <w:rPr>
          <w:rFonts w:ascii="Times New Roman" w:eastAsia="Times New Roman" w:hAnsi="Times New Roman" w:cs="Times New Roman"/>
          <w:sz w:val="24"/>
          <w:szCs w:val="24"/>
          <w:lang w:val="en-US"/>
        </w:rPr>
        <w:t>making</w:t>
      </w:r>
      <w:r w:rsidRPr="00C02917">
        <w:rPr>
          <w:rFonts w:ascii="Times New Roman" w:eastAsia="Times New Roman" w:hAnsi="Times New Roman" w:cs="Times New Roman"/>
          <w:sz w:val="24"/>
          <w:szCs w:val="24"/>
        </w:rPr>
        <w:t xml:space="preserve"> the learning process more interesting; 3) </w:t>
      </w:r>
      <w:r>
        <w:rPr>
          <w:rFonts w:ascii="Times New Roman" w:eastAsia="Times New Roman" w:hAnsi="Times New Roman" w:cs="Times New Roman"/>
          <w:sz w:val="24"/>
          <w:szCs w:val="24"/>
          <w:lang w:val="en-US"/>
        </w:rPr>
        <w:t>making</w:t>
      </w:r>
      <w:r w:rsidRPr="00C02917">
        <w:rPr>
          <w:rFonts w:ascii="Times New Roman" w:eastAsia="Times New Roman" w:hAnsi="Times New Roman" w:cs="Times New Roman"/>
          <w:sz w:val="24"/>
          <w:szCs w:val="24"/>
        </w:rPr>
        <w:t xml:space="preserve"> learning more; 4) learning time becomes efficient; 5) improve the quality of education; 6) the learning process becomes more flexible; 7) promote a positive attitude towards the learning delivered.</w:t>
      </w:r>
    </w:p>
    <w:p w14:paraId="498B50BC" w14:textId="77777777" w:rsidR="00C02917" w:rsidRDefault="00C02917" w:rsidP="00C02917">
      <w:pPr>
        <w:spacing w:after="0" w:line="360" w:lineRule="auto"/>
        <w:ind w:firstLine="426"/>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Games are works of art where players make decisions to get what they have through game features to complete objectives. This means that each educational game contains learning activities designed to attract students' attention so that students can learn and play according to the educational goals to be achieved. Games allow students to learn while having fun to get entertainment so students don't get bored with the learning presented.</w:t>
      </w:r>
    </w:p>
    <w:p w14:paraId="17BC9ADF" w14:textId="42EB71C3" w:rsidR="00C02917" w:rsidRPr="00C02917" w:rsidRDefault="00C02917" w:rsidP="00C02917">
      <w:pPr>
        <w:spacing w:after="0" w:line="360" w:lineRule="auto"/>
        <w:ind w:firstLine="426"/>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 xml:space="preserve">According to Samuel </w:t>
      </w:r>
      <w:r w:rsidR="00672C87">
        <w:rPr>
          <w:rFonts w:ascii="Times New Roman" w:eastAsia="Times New Roman" w:hAnsi="Times New Roman" w:cs="Times New Roman"/>
          <w:sz w:val="24"/>
          <w:szCs w:val="24"/>
          <w:lang w:val="en-US"/>
        </w:rPr>
        <w:fldChar w:fldCharType="begin" w:fldLock="1"/>
      </w:r>
      <w:r w:rsidR="00672C87">
        <w:rPr>
          <w:rFonts w:ascii="Times New Roman" w:eastAsia="Times New Roman" w:hAnsi="Times New Roman" w:cs="Times New Roman"/>
          <w:sz w:val="24"/>
          <w:szCs w:val="24"/>
          <w:lang w:val="en-US"/>
        </w:rPr>
        <w:instrText>ADDIN CSL_CITATION {"citationItems":[{"id":"ITEM-1","itemData":{"ISSN":"2089-4341","abstract":"Penelitian ini memiliki tujuan untuk (1) Membuat rancang bangun bahan ajar digital interaktif dengan pendekatan multi representasi pada materi bilangan bulat untuk siswa SMPLB tunarungu kelas VII; (2) mendeskripsikan hasil dari prototype bahan ajar digital interaktif dengan pendekatan multi representasi pada materi bilangan bulat untuk siswa SMPLB tunarungu kelas VII; dan (3) mengetahui keterpakaian dari bahan ajar digital interaktif dengan pendekatan multi representasi pada materi bilangan bulat untuk siswa SMPLB tunarungu kelas VII. Model yang dipergunakan dalam penelitian ini adalah model ADDIE (Analysis, Design, Development, Implementation dan Evaluation). Penguji cobaan produk dilaksanakan secara terbatas sampai dengan layak, efesien dan efektif. Tempat dilaksanakannya penelitian di SLB N 1 Buleleng. Hasil dari penelitian ini menunjukan rata-rata skor dari penilaian ahli materi sebesar 2,92, penilaian ahli kebahasaan sebesar 2,85, penilaian ahli penyajian sebesar 3,00 dan penilaian ahli kegrafikan 3,00 yang artinya bahan ajar digital interaktif yang dikembangkan memiliki kriteria layak. Respon yang diberikan oleh guru dan siswa sangat baik dengan rata-rata skor dari angket respon guru diperoleh sebesar 4,60 dan rata-rata skor dari angket respon siswa diperoleh sebesar 4,30 sehingga bahan ajar digital interaktif yang dikembangkan dikatakan efisien. Dari segi keefektifan bahan ajar digital interaktif yang dikembangkan dikatakan efektif dilihat dari hasil tes kemampuan kognitif yang diperoleh siswa. Dimana ketuntasan klasikal sebesar 87,5% dengan nilai tertinggi yang diperoleh sebesar 90 dan nilai terendah sebesar 70.","author":[{"dropping-particle":"","family":"Putra","given":"I.K.A.A.J","non-dropping-particle":"","parse-names":false,"suffix":""},{"dropping-particle":"","family":"Suarsana","given":"I Made","non-dropping-particle":"","parse-names":false,"suffix":""},{"dropping-particle":"","family":"Suharta","given":"I.G.P","non-dropping-particle":"","parse-names":false,"suffix":""}],"container-title":"Jurnal Nasional Pendidikan Teknik Informatika : JANAPATI","id":"ITEM-1","issue":"01","issued":{"date-parts":[["2020"]]},"page":"69-84","title":"Pengembangan Bahan Ajar Interaktif Materi Pecahan untuk Siswa SMPLB Tunarungu dengan Pendekatan Multi Representasi","type":"article-journal","volume":"9"},"uris":["http://www.mendeley.com/documents/?uuid=1f999f74-d777-4700-ae60-44ff95da2c50"]}],"mendeley":{"formattedCitation":"(Putra et al., 2020)","manualFormatting":"Putra et al., (2020)","plainTextFormattedCitation":"(Putra et al., 2020)","previouslyFormattedCitation":"(Putra et al., 2020)"},"properties":{"noteIndex":0},"schema":"https://github.com/citation-style-language/schema/raw/master/csl-citation.json"}</w:instrText>
      </w:r>
      <w:r w:rsidR="00672C87">
        <w:rPr>
          <w:rFonts w:ascii="Times New Roman" w:eastAsia="Times New Roman" w:hAnsi="Times New Roman" w:cs="Times New Roman"/>
          <w:sz w:val="24"/>
          <w:szCs w:val="24"/>
          <w:lang w:val="en-US"/>
        </w:rPr>
        <w:fldChar w:fldCharType="separate"/>
      </w:r>
      <w:r w:rsidR="00672C87" w:rsidRPr="00513C85">
        <w:rPr>
          <w:rFonts w:ascii="Times New Roman" w:eastAsia="Times New Roman" w:hAnsi="Times New Roman" w:cs="Times New Roman"/>
          <w:noProof/>
          <w:sz w:val="24"/>
          <w:szCs w:val="24"/>
          <w:lang w:val="en-US"/>
        </w:rPr>
        <w:t xml:space="preserve">Putra et al., </w:t>
      </w:r>
      <w:r w:rsidR="00672C87">
        <w:rPr>
          <w:rFonts w:ascii="Times New Roman" w:eastAsia="Times New Roman" w:hAnsi="Times New Roman" w:cs="Times New Roman"/>
          <w:noProof/>
          <w:sz w:val="24"/>
          <w:szCs w:val="24"/>
          <w:lang w:val="en-US"/>
        </w:rPr>
        <w:t>(</w:t>
      </w:r>
      <w:r w:rsidR="00672C87" w:rsidRPr="00513C85">
        <w:rPr>
          <w:rFonts w:ascii="Times New Roman" w:eastAsia="Times New Roman" w:hAnsi="Times New Roman" w:cs="Times New Roman"/>
          <w:noProof/>
          <w:sz w:val="24"/>
          <w:szCs w:val="24"/>
          <w:lang w:val="en-US"/>
        </w:rPr>
        <w:t>2020)</w:t>
      </w:r>
      <w:r w:rsidR="00672C87">
        <w:rPr>
          <w:rFonts w:ascii="Times New Roman" w:eastAsia="Times New Roman" w:hAnsi="Times New Roman" w:cs="Times New Roman"/>
          <w:sz w:val="24"/>
          <w:szCs w:val="24"/>
          <w:lang w:val="en-US"/>
        </w:rPr>
        <w:fldChar w:fldCharType="end"/>
      </w:r>
      <w:r w:rsidRPr="00C02917">
        <w:rPr>
          <w:rFonts w:ascii="Times New Roman" w:eastAsia="Times New Roman" w:hAnsi="Times New Roman" w:cs="Times New Roman"/>
          <w:sz w:val="24"/>
          <w:szCs w:val="24"/>
        </w:rPr>
        <w:t>), the benefits of games are beneficial for children, stating: 2) Learn to follow directions and rules. 3) as a logical way of solving problems; 4) motor nerves and spatial skills. 5) Establish communication between children and parents when talking. 6) As a means of entertainment. 7) For some people, games should be used as therapy.</w:t>
      </w:r>
    </w:p>
    <w:p w14:paraId="398E22FF" w14:textId="50B90B65" w:rsidR="00C02917" w:rsidRPr="00C02917" w:rsidRDefault="00C02917" w:rsidP="00C02917">
      <w:pPr>
        <w:spacing w:after="0" w:line="360" w:lineRule="auto"/>
        <w:ind w:firstLine="426"/>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 xml:space="preserve">Playing is an activity that is not only liked by children but also by adults. Most popular games are those that are distributed on computers and gadgets. However, games have a negative image for most seniors. The only way out is to study because these games can lead to addictive behavior and a tendency for children to do nothing else. Many friends in the field with many participants teach school and go to </w:t>
      </w:r>
      <w:r>
        <w:rPr>
          <w:rFonts w:ascii="Times New Roman" w:eastAsia="Times New Roman" w:hAnsi="Times New Roman" w:cs="Times New Roman"/>
          <w:sz w:val="24"/>
          <w:szCs w:val="24"/>
          <w:lang w:val="en-US"/>
        </w:rPr>
        <w:t>PlayStation</w:t>
      </w:r>
      <w:r w:rsidRPr="00C02917">
        <w:rPr>
          <w:rFonts w:ascii="Times New Roman" w:eastAsia="Times New Roman" w:hAnsi="Times New Roman" w:cs="Times New Roman"/>
          <w:sz w:val="24"/>
          <w:szCs w:val="24"/>
        </w:rPr>
        <w:t xml:space="preserve"> stalls and cafes to play online. Digital offers possibilities to help students learn. This statement is based on research showing the positive impact of playing games.</w:t>
      </w:r>
      <w:r w:rsidR="00672C87" w:rsidRPr="00672C87">
        <w:rPr>
          <w:rFonts w:ascii="Times New Roman" w:eastAsia="Times New Roman" w:hAnsi="Times New Roman" w:cs="Times New Roman"/>
          <w:sz w:val="24"/>
          <w:szCs w:val="24"/>
        </w:rPr>
        <w:t xml:space="preserve"> </w:t>
      </w:r>
      <w:r w:rsidR="00672C87">
        <w:rPr>
          <w:rFonts w:ascii="Times New Roman" w:eastAsia="Times New Roman" w:hAnsi="Times New Roman" w:cs="Times New Roman"/>
          <w:sz w:val="24"/>
          <w:szCs w:val="24"/>
        </w:rPr>
        <w:fldChar w:fldCharType="begin" w:fldLock="1"/>
      </w:r>
      <w:r w:rsidR="00672C87">
        <w:rPr>
          <w:rFonts w:ascii="Times New Roman" w:eastAsia="Times New Roman" w:hAnsi="Times New Roman" w:cs="Times New Roman"/>
          <w:sz w:val="24"/>
          <w:szCs w:val="24"/>
        </w:rPr>
        <w:instrText>ADDIN CSL_CITATION {"citationItems":[{"id":"ITEM-1","itemData":{"author":[{"dropping-particle":"","family":"Fadhilaturrahmi","given":"","non-dropping-particle":"","parse-names":false,"suffix":""},{"dropping-particle":"","family":"Ananda","given":"Rizki","non-dropping-particle":"","parse-names":false,"suffix":""},{"dropping-particle":"","family":"Yolanda","given":"Sisi","non-dropping-particle":"","parse-names":false,"suffix":""}],"container-title":"Jurnal Basicedu","id":"ITEM-1","issue":"3","issued":{"date-parts":[["2021"]]},"page":"1683-1688","title":"Jurnal basicedu","type":"article-journal","volume":"5"},"uris":["http://www.mendeley.com/documents/?uuid=16862a6f-0a97-4ef5-b683-b04a934b6995"]}],"mendeley":{"formattedCitation":"(Fadhilaturrahmi et al., 2021)","manualFormatting":"Fadhilaturrahmi et al., (2021)","plainTextFormattedCitation":"(Fadhilaturrahmi et al., 2021)","previouslyFormattedCitation":"(Fadhilaturrahmi et al., 2021)"},"properties":{"noteIndex":0},"schema":"https://github.com/citation-style-language/schema/raw/master/csl-citation.json"}</w:instrText>
      </w:r>
      <w:r w:rsidR="00672C87">
        <w:rPr>
          <w:rFonts w:ascii="Times New Roman" w:eastAsia="Times New Roman" w:hAnsi="Times New Roman" w:cs="Times New Roman"/>
          <w:sz w:val="24"/>
          <w:szCs w:val="24"/>
        </w:rPr>
        <w:fldChar w:fldCharType="separate"/>
      </w:r>
      <w:r w:rsidR="00672C87" w:rsidRPr="00513C85">
        <w:rPr>
          <w:rFonts w:ascii="Times New Roman" w:eastAsia="Times New Roman" w:hAnsi="Times New Roman" w:cs="Times New Roman"/>
          <w:noProof/>
          <w:sz w:val="24"/>
          <w:szCs w:val="24"/>
        </w:rPr>
        <w:t xml:space="preserve">Fadhilaturrahmi et al., </w:t>
      </w:r>
      <w:r w:rsidR="00672C87">
        <w:rPr>
          <w:rFonts w:ascii="Times New Roman" w:eastAsia="Times New Roman" w:hAnsi="Times New Roman" w:cs="Times New Roman"/>
          <w:noProof/>
          <w:sz w:val="24"/>
          <w:szCs w:val="24"/>
          <w:lang w:val="en-US"/>
        </w:rPr>
        <w:t>(</w:t>
      </w:r>
      <w:r w:rsidR="00672C87" w:rsidRPr="00513C85">
        <w:rPr>
          <w:rFonts w:ascii="Times New Roman" w:eastAsia="Times New Roman" w:hAnsi="Times New Roman" w:cs="Times New Roman"/>
          <w:noProof/>
          <w:sz w:val="24"/>
          <w:szCs w:val="24"/>
        </w:rPr>
        <w:t>2021)</w:t>
      </w:r>
      <w:r w:rsidR="00672C87">
        <w:rPr>
          <w:rFonts w:ascii="Times New Roman" w:eastAsia="Times New Roman" w:hAnsi="Times New Roman" w:cs="Times New Roman"/>
          <w:sz w:val="24"/>
          <w:szCs w:val="24"/>
        </w:rPr>
        <w:fldChar w:fldCharType="end"/>
      </w:r>
      <w:r w:rsidRPr="00C02917">
        <w:rPr>
          <w:rFonts w:ascii="Times New Roman" w:eastAsia="Times New Roman" w:hAnsi="Times New Roman" w:cs="Times New Roman"/>
          <w:sz w:val="24"/>
          <w:szCs w:val="24"/>
        </w:rPr>
        <w:t xml:space="preserve"> games allow children to expend excessive physical and emotional energy.</w:t>
      </w:r>
    </w:p>
    <w:p w14:paraId="1CE15D24" w14:textId="61695BC3" w:rsidR="00C02917" w:rsidRPr="00C02917" w:rsidRDefault="00C02917" w:rsidP="00C02917">
      <w:pPr>
        <w:spacing w:after="0" w:line="360" w:lineRule="auto"/>
        <w:ind w:firstLine="426"/>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 xml:space="preserve">Tias in </w:t>
      </w:r>
      <w:r w:rsidR="00672C87">
        <w:rPr>
          <w:rFonts w:ascii="Times New Roman" w:eastAsia="Times New Roman" w:hAnsi="Times New Roman" w:cs="Times New Roman"/>
          <w:sz w:val="24"/>
          <w:szCs w:val="24"/>
        </w:rPr>
        <w:fldChar w:fldCharType="begin" w:fldLock="1"/>
      </w:r>
      <w:r w:rsidR="00672C87">
        <w:rPr>
          <w:rFonts w:ascii="Times New Roman" w:eastAsia="Times New Roman" w:hAnsi="Times New Roman" w:cs="Times New Roman"/>
          <w:sz w:val="24"/>
          <w:szCs w:val="24"/>
        </w:rPr>
        <w:instrText>ADDIN CSL_CITATION {"citationItems":[{"id":"ITEM-1","itemData":{"DOI":"10.19105/kiddo.v1i2.3687","ISSN":"2716-0572","abstract":"Penelitian ini bertujuan mengetahui Penerapan Permainan Maze dalam Pembelajaran untuk Pengembangan Kognitif Anak di TK PKK Jalmak Pamekasan. Jenis penelitian ini yang digunakan adalah Penelitian Kualitatif metode bermain yang dilaksanakan di TK PKK Jalmak Pamekasan. Subjek penelitian ini adalah Kelompok TK-A2 yang berjumlah 20 anak, yang terdiri dari 13 anak laki-laki dan 7 anak perempuan. Objek yang diteliti adalah pengembangan kognitif anak. Teknik pengumpulan data dari penelitian adalah wawancara, observasi, dan dokumentasi.Hasil penelitian menunjukkan bahwa: pertama, penerapan permainan maze dalam pembelajaran untuk pengembangan kognitif anak di TK PKK Jalmak Pamekasan dilakukan dengan cara guru menjelaskan atau mempraktikkan kepada anak-anak. Setelah guru menjelaskan kepada anak lalu anak tersebut melakukan permainan tersebut hingga selesai dengan cara mewarnai jalan mana yang harus dituju. Jika ada yang kurang paham atau mengerti guru mengulangnya lagi penjelasan tentang bagaimana permainan maze. Kedua, faktor pendukung dari penerapan permainan maze dalam pembelajaran untuk pengembangan kognitif anak yaitu guru selalu memberikan motivasi terhadap anak dan sarana bermain yang disediakan untuk merangsang dan mendorong eksplorasi anak. Ketiga, faktor penghambat dari penerapan permainanmaze dalam pembelajaran untuk pengembangan kognitif anak yaitu media penunjang lain berupa permainan edukatif yang belum begitu lengkap, sehingga mengambil gambar di internet dan diprint out sebagai media pembelajaran. Hasil penelitian menyimpulkan bahwa pengembangan kognitif anak di TK PKK Jalmak Pamekasan mulai berkembang secara maksimal dibuktikan dari 20 anak, 2 anak belum berkembang dan 18 anak sudah mulai berkembang.","author":[{"dropping-particle":"","family":"Wahyuni","given":"Sri","non-dropping-particle":"","parse-names":false,"suffix":""},{"dropping-particle":"","family":"Usman","given":"Jamiludin","non-dropping-particle":"","parse-names":false,"suffix":""}],"container-title":"Kiddo: Jurnal Pendidikan Islam Anak Usia Dini","id":"ITEM-1","issue":"2","issued":{"date-parts":[["2020"]]},"page":"160-173","title":"Penerapan Permainan Maze dalam Pembelajaran untuk Pengembangan Kognitif Anak di TK PKK Jalmak Desa Jalmak Kecamatan Pamekasan Kabupaten Pamekasan Jawa Timur","type":"article-journal","volume":"1"},"uris":["http://www.mendeley.com/documents/?uuid=e8ba84a3-ac18-42b3-85da-9a6b57ad40bb"]}],"mendeley":{"formattedCitation":"(Wahyuni &amp; Usman, 2020)","manualFormatting":"Wahyuni &amp; Usman (2020)","plainTextFormattedCitation":"(Wahyuni &amp; Usman, 2020)","previouslyFormattedCitation":"(Wahyuni &amp; Usman, 2020)"},"properties":{"noteIndex":0},"schema":"https://github.com/citation-style-language/schema/raw/master/csl-citation.json"}</w:instrText>
      </w:r>
      <w:r w:rsidR="00672C87">
        <w:rPr>
          <w:rFonts w:ascii="Times New Roman" w:eastAsia="Times New Roman" w:hAnsi="Times New Roman" w:cs="Times New Roman"/>
          <w:sz w:val="24"/>
          <w:szCs w:val="24"/>
        </w:rPr>
        <w:fldChar w:fldCharType="separate"/>
      </w:r>
      <w:r w:rsidR="00672C87" w:rsidRPr="00513C85">
        <w:rPr>
          <w:rFonts w:ascii="Times New Roman" w:eastAsia="Times New Roman" w:hAnsi="Times New Roman" w:cs="Times New Roman"/>
          <w:noProof/>
          <w:sz w:val="24"/>
          <w:szCs w:val="24"/>
        </w:rPr>
        <w:t xml:space="preserve">Wahyuni &amp; Usman </w:t>
      </w:r>
      <w:r w:rsidR="00672C87">
        <w:rPr>
          <w:rFonts w:ascii="Times New Roman" w:eastAsia="Times New Roman" w:hAnsi="Times New Roman" w:cs="Times New Roman"/>
          <w:noProof/>
          <w:sz w:val="24"/>
          <w:szCs w:val="24"/>
          <w:lang w:val="en-US"/>
        </w:rPr>
        <w:t>(</w:t>
      </w:r>
      <w:r w:rsidR="00672C87" w:rsidRPr="00513C85">
        <w:rPr>
          <w:rFonts w:ascii="Times New Roman" w:eastAsia="Times New Roman" w:hAnsi="Times New Roman" w:cs="Times New Roman"/>
          <w:noProof/>
          <w:sz w:val="24"/>
          <w:szCs w:val="24"/>
        </w:rPr>
        <w:t>2020)</w:t>
      </w:r>
      <w:r w:rsidR="00672C87">
        <w:rPr>
          <w:rFonts w:ascii="Times New Roman" w:eastAsia="Times New Roman" w:hAnsi="Times New Roman" w:cs="Times New Roman"/>
          <w:sz w:val="24"/>
          <w:szCs w:val="24"/>
        </w:rPr>
        <w:fldChar w:fldCharType="end"/>
      </w:r>
      <w:r w:rsidR="00672C87" w:rsidRPr="00513C85">
        <w:rPr>
          <w:rFonts w:ascii="Times New Roman" w:eastAsia="Times New Roman" w:hAnsi="Times New Roman" w:cs="Times New Roman"/>
          <w:sz w:val="24"/>
          <w:szCs w:val="24"/>
        </w:rPr>
        <w:t xml:space="preserve"> </w:t>
      </w:r>
      <w:r w:rsidRPr="00C029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state</w:t>
      </w:r>
      <w:r w:rsidRPr="00C02917">
        <w:rPr>
          <w:rFonts w:ascii="Times New Roman" w:eastAsia="Times New Roman" w:hAnsi="Times New Roman" w:cs="Times New Roman"/>
          <w:sz w:val="24"/>
          <w:szCs w:val="24"/>
        </w:rPr>
        <w:t xml:space="preserve"> that a labyrinth is a labyrinth game that requires children to think effectively and choose their path among the many available methods.</w:t>
      </w:r>
    </w:p>
    <w:p w14:paraId="0CBEF304" w14:textId="63A0A3BF" w:rsidR="00C02917" w:rsidRPr="00C02917" w:rsidRDefault="00672C87" w:rsidP="00C02917">
      <w:pPr>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{"citationItems":[{"id":"ITEM-1","itemData":{"DOI":"10.19105/kiddo.v1i2.3687","ISSN":"2716-0572","abstract":"Penelitian ini bertujuan mengetahui Penerapan Permainan Maze dalam Pembelajaran untuk Pengembangan Kognitif Anak di TK PKK Jalmak Pamekasan. Jenis penelitian ini yang digunakan adalah Penelitian Kualitatif metode bermain yang dilaksanakan di TK PKK Jalmak Pamekasan. Subjek penelitian ini adalah Kelompok TK-A2 yang berjumlah 20 anak, yang terdiri dari 13 anak laki-laki dan 7 anak perempuan. Objek yang diteliti adalah pengembangan kognitif anak. Teknik pengumpulan data dari penelitian adalah wawancara, observasi, dan dokumentasi.Hasil penelitian menunjukkan bahwa: pertama, penerapan permainan maze dalam pembelajaran untuk pengembangan kognitif anak di TK PKK Jalmak Pamekasan dilakukan dengan cara guru menjelaskan atau mempraktikkan kepada anak-anak. Setelah guru menjelaskan kepada anak lalu anak tersebut melakukan permainan tersebut hingga selesai dengan cara mewarnai jalan mana yang harus dituju. Jika ada yang kurang paham atau mengerti guru mengulangnya lagi penjelasan tentang bagaimana permainan maze. Kedua, faktor pendukung dari penerapan permainan maze dalam pembelajaran untuk pengembangan kognitif anak yaitu guru selalu memberikan motivasi terhadap anak dan sarana bermain yang disediakan untuk merangsang dan mendorong eksplorasi anak. Ketiga, faktor penghambat dari penerapan permainanmaze dalam pembelajaran untuk pengembangan kognitif anak yaitu media penunjang lain berupa permainan edukatif yang belum begitu lengkap, sehingga mengambil gambar di internet dan diprint out sebagai media pembelajaran. Hasil penelitian menyimpulkan bahwa pengembangan kognitif anak di TK PKK Jalmak Pamekasan mulai berkembang secara maksimal dibuktikan dari 20 anak, 2 anak belum berkembang dan 18 anak sudah mulai berkembang.","author":[{"dropping-particle":"","family":"Wahyuni","given":"Sri","non-dropping-particle":"","parse-names":false,"suffix":""},{"dropping-particle":"","family":"Usman","given":"Jamiludin","non-dropping-particle":"","parse-names":false,"suffix":""}],"container-title":"Kiddo: Jurnal Pendidikan Islam Anak Usia Dini","id":"ITEM-1","issue":"2","issued":{"date-parts":[["2020"]]},"page":"160-173","title":"Penerapan Permainan Maze dalam Pembelajaran untuk Pengembangan Kognitif Anak di TK PKK Jalmak Desa Jalmak Kecamatan Pamekasan Kabupaten Pamekasan Jawa Timur","type":"article-journal","volume":"1"},"uris":["http://www.mendeley.com/documents/?uuid=e8ba84a3-ac18-42b3-85da-9a6b57ad40bb"]}],"mendeley":{"formattedCitation":"(Wahyuni &amp; Usman, 2020)","manualFormatting":"Wahyuni &amp; Usman (2020)","plainTextFormattedCitation":"(Wahyuni &amp; Usman, 2020)","previouslyFormattedCitation":"(Wahyuni &amp; Usman,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513C85">
        <w:rPr>
          <w:rFonts w:ascii="Times New Roman" w:eastAsia="Times New Roman" w:hAnsi="Times New Roman" w:cs="Times New Roman"/>
          <w:noProof/>
          <w:sz w:val="24"/>
          <w:szCs w:val="24"/>
        </w:rPr>
        <w:t xml:space="preserve">Wahyuni &amp; Usman </w:t>
      </w:r>
      <w:r>
        <w:rPr>
          <w:rFonts w:ascii="Times New Roman" w:eastAsia="Times New Roman" w:hAnsi="Times New Roman" w:cs="Times New Roman"/>
          <w:noProof/>
          <w:sz w:val="24"/>
          <w:szCs w:val="24"/>
          <w:lang w:val="en-US"/>
        </w:rPr>
        <w:t>(</w:t>
      </w:r>
      <w:r w:rsidRPr="00513C85">
        <w:rPr>
          <w:rFonts w:ascii="Times New Roman" w:eastAsia="Times New Roman" w:hAnsi="Times New Roman" w:cs="Times New Roman"/>
          <w:noProof/>
          <w:sz w:val="24"/>
          <w:szCs w:val="24"/>
        </w:rPr>
        <w:t>2020)</w:t>
      </w:r>
      <w:r>
        <w:rPr>
          <w:rFonts w:ascii="Times New Roman" w:eastAsia="Times New Roman" w:hAnsi="Times New Roman" w:cs="Times New Roman"/>
          <w:sz w:val="24"/>
          <w:szCs w:val="24"/>
        </w:rPr>
        <w:fldChar w:fldCharType="end"/>
      </w:r>
      <w:r w:rsidRPr="00513C85">
        <w:rPr>
          <w:rFonts w:ascii="Times New Roman" w:eastAsia="Times New Roman" w:hAnsi="Times New Roman" w:cs="Times New Roman"/>
          <w:sz w:val="24"/>
          <w:szCs w:val="24"/>
        </w:rPr>
        <w:t xml:space="preserve"> </w:t>
      </w:r>
      <w:r w:rsidR="00C02917" w:rsidRPr="00C02917">
        <w:rPr>
          <w:rFonts w:ascii="Times New Roman" w:eastAsia="Times New Roman" w:hAnsi="Times New Roman" w:cs="Times New Roman"/>
          <w:sz w:val="24"/>
          <w:szCs w:val="24"/>
        </w:rPr>
        <w:t xml:space="preserve">Labyrinth is a prayer learning activity and children must have a line that they must traverse through parts of the maze to complete it. Istiati said finding a way </w:t>
      </w:r>
      <w:r w:rsidR="00C02917" w:rsidRPr="00C02917">
        <w:rPr>
          <w:rFonts w:ascii="Times New Roman" w:eastAsia="Times New Roman" w:hAnsi="Times New Roman" w:cs="Times New Roman"/>
          <w:sz w:val="24"/>
          <w:szCs w:val="24"/>
        </w:rPr>
        <w:lastRenderedPageBreak/>
        <w:t>or maze game is a narrow path, winding and turning and sometimes a dead end, or a gravel road, through obstacles to see through educational games.</w:t>
      </w:r>
    </w:p>
    <w:p w14:paraId="147D9821" w14:textId="45CCDF45" w:rsidR="00C02917" w:rsidRPr="00C02917" w:rsidRDefault="00C02917" w:rsidP="00C02917">
      <w:pPr>
        <w:spacing w:after="0" w:line="360" w:lineRule="auto"/>
        <w:ind w:firstLine="426"/>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 xml:space="preserve">Thinking includes mental activity in problem criticism, analysis of results, analysis, learning and acquisition. The ability to search, analyze and analyze information is very important in decision making. Critical thinkers seek information, analyze, analyse, draw conclusions and make decisions based on facts. The characteristics of people who think critically are always visible and show a relationship with the issue or issues that are being discussed in other relevant experiences </w:t>
      </w:r>
      <w:r w:rsidR="00672C87">
        <w:rPr>
          <w:rFonts w:ascii="Times New Roman" w:eastAsia="Times New Roman" w:hAnsi="Times New Roman" w:cs="Times New Roman"/>
          <w:sz w:val="24"/>
          <w:szCs w:val="24"/>
        </w:rPr>
        <w:fldChar w:fldCharType="begin" w:fldLock="1"/>
      </w:r>
      <w:r w:rsidR="00672C87">
        <w:rPr>
          <w:rFonts w:ascii="Times New Roman" w:eastAsia="Times New Roman" w:hAnsi="Times New Roman" w:cs="Times New Roman"/>
          <w:sz w:val="24"/>
          <w:szCs w:val="24"/>
        </w:rPr>
        <w:instrText>ADDIN CSL_CITATION {"citationItems":[{"id":"ITEM-1","itemData":{"author":[{"dropping-particle":"","family":"Kurniawan, N. A., Saputra, R., Daulay, A. A.","given":"&amp; Zubaidah","non-dropping-particle":"","parse-names":false,"suffix":""}],"container-title":"Prosiding Seminar Nasional Bimbingan Dan Konseling Universitas Negeri Malang, 69–72","id":"ITEM-1","issued":{"date-parts":[["2020"]]},"title":"Implementasi Prinsip-Prinsip Merdeka Belajar Bagi Calon Konselor","type":"article-journal"},"uris":["http://www.mendeley.com/documents/?uuid=7cecd012-5001-4921-ac9a-cb67bc338193"]}],"mendeley":{"formattedCitation":"(Kurniawan, N. A., Saputra, R., Daulay, A. A., 2020)","plainTextFormattedCitation":"(Kurniawan, N. A., Saputra, R., Daulay, A. A., 2020)","previouslyFormattedCitation":"(Kurniawan, N. A., Saputra, R., Daulay, A. A., 2020)"},"properties":{"noteIndex":0},"schema":"https://github.com/citation-style-language/schema/raw/master/csl-citation.json"}</w:instrText>
      </w:r>
      <w:r w:rsidR="00672C87">
        <w:rPr>
          <w:rFonts w:ascii="Times New Roman" w:eastAsia="Times New Roman" w:hAnsi="Times New Roman" w:cs="Times New Roman"/>
          <w:sz w:val="24"/>
          <w:szCs w:val="24"/>
        </w:rPr>
        <w:fldChar w:fldCharType="separate"/>
      </w:r>
      <w:r w:rsidR="00672C87" w:rsidRPr="00513C85">
        <w:rPr>
          <w:rFonts w:ascii="Times New Roman" w:eastAsia="Times New Roman" w:hAnsi="Times New Roman" w:cs="Times New Roman"/>
          <w:noProof/>
          <w:sz w:val="24"/>
          <w:szCs w:val="24"/>
        </w:rPr>
        <w:t>(Kurniawan, N. A., Saputra, R., Daulay, A. A., 2020)</w:t>
      </w:r>
      <w:r w:rsidR="00672C87">
        <w:rPr>
          <w:rFonts w:ascii="Times New Roman" w:eastAsia="Times New Roman" w:hAnsi="Times New Roman" w:cs="Times New Roman"/>
          <w:sz w:val="24"/>
          <w:szCs w:val="24"/>
        </w:rPr>
        <w:fldChar w:fldCharType="end"/>
      </w:r>
      <w:r w:rsidR="00672C87">
        <w:rPr>
          <w:rFonts w:ascii="Times New Roman" w:eastAsia="Times New Roman" w:hAnsi="Times New Roman" w:cs="Times New Roman"/>
          <w:sz w:val="24"/>
          <w:szCs w:val="24"/>
          <w:lang w:val="en-US"/>
        </w:rPr>
        <w:t xml:space="preserve"> </w:t>
      </w:r>
      <w:r w:rsidRPr="00C02917">
        <w:rPr>
          <w:rFonts w:ascii="Times New Roman" w:eastAsia="Times New Roman" w:hAnsi="Times New Roman" w:cs="Times New Roman"/>
          <w:sz w:val="24"/>
          <w:szCs w:val="24"/>
        </w:rPr>
        <w:t>belief or the right decision for what Siswono is doing ( 2016) The process of critical thinking includes: 1. Understanding the situation 2. Understanding opinions based on evidence, data, or expectations 3. Providing arguments beyond evidence 4. Conclusions/decisions/solutions 5. Accepting conclusions/decisions/settlements.</w:t>
      </w:r>
    </w:p>
    <w:p w14:paraId="3141DBE4" w14:textId="2A3C64D3" w:rsidR="00C02917" w:rsidRPr="00C02917" w:rsidRDefault="00C02917" w:rsidP="00C02917">
      <w:pPr>
        <w:spacing w:after="0" w:line="360" w:lineRule="auto"/>
        <w:ind w:firstLine="426"/>
        <w:jc w:val="both"/>
        <w:rPr>
          <w:rFonts w:ascii="Times New Roman" w:eastAsia="Times New Roman" w:hAnsi="Times New Roman" w:cs="Times New Roman"/>
          <w:sz w:val="24"/>
          <w:szCs w:val="24"/>
        </w:rPr>
      </w:pPr>
      <w:r w:rsidRPr="00C02917">
        <w:rPr>
          <w:rFonts w:ascii="Times New Roman" w:eastAsia="Times New Roman" w:hAnsi="Times New Roman" w:cs="Times New Roman"/>
          <w:sz w:val="24"/>
          <w:szCs w:val="24"/>
        </w:rPr>
        <w:t>Critical thinking is students' critical thinking skills in oral form, presentations, analysis and problem solving</w:t>
      </w:r>
      <w:r w:rsidR="00672C87">
        <w:rPr>
          <w:rFonts w:ascii="Times New Roman" w:eastAsia="Times New Roman" w:hAnsi="Times New Roman" w:cs="Times New Roman"/>
          <w:sz w:val="24"/>
          <w:szCs w:val="24"/>
          <w:lang w:val="en-US"/>
        </w:rPr>
        <w:t xml:space="preserve"> </w:t>
      </w:r>
      <w:r w:rsidR="00672C87" w:rsidRPr="00513C85">
        <w:rPr>
          <w:rFonts w:ascii="Times New Roman" w:eastAsia="Times New Roman" w:hAnsi="Times New Roman" w:cs="Times New Roman"/>
          <w:sz w:val="24"/>
          <w:szCs w:val="24"/>
        </w:rPr>
        <w:t xml:space="preserve"> </w:t>
      </w:r>
      <w:r w:rsidR="00672C87">
        <w:rPr>
          <w:rFonts w:ascii="Times New Roman" w:eastAsia="Times New Roman" w:hAnsi="Times New Roman" w:cs="Times New Roman"/>
          <w:sz w:val="24"/>
          <w:szCs w:val="24"/>
        </w:rPr>
        <w:fldChar w:fldCharType="begin" w:fldLock="1"/>
      </w:r>
      <w:r w:rsidR="00672C87">
        <w:rPr>
          <w:rFonts w:ascii="Times New Roman" w:eastAsia="Times New Roman" w:hAnsi="Times New Roman" w:cs="Times New Roman"/>
          <w:sz w:val="24"/>
          <w:szCs w:val="24"/>
        </w:rPr>
        <w:instrText>ADDIN CSL_CITATION {"citationItems":[{"id":"ITEM-1","itemData":{"DOI":"10.31004/jpdk.v1i2.602","ISSN":"2685-9351","abstract":"Tujuan Penelitian ini untuk menganalisis penerapan model Problem Based Learning (PBL) dalam meningkatkan berfikir kritis siswa kelas V Sekolah Dasar, dimana model PBL ini adalah model yang berbasis dengan permasalahan yang mampu meningkatkan cara berfikir kritis siswa. Pada Penelitian ini menggunakan Meta Analisis dengan langkah pertama yang harus dilakukan adalah dengan cara merumuskan masalah terlebih dahulu, kemudian mengumpulkan data yang hendak dianalisis melalui penelusuran google cendikia. Disini peneliti menggunakan sampel sebanyak 5 artikel yang subjeknya siswa kelas 5 Sekolah Dasar di 5 Sekolah Dasar, yaitu SD Negeri Kecandaran 1, SD Muhammadiyah, SD Negeri Mangunsari 2 Salatiga, SD Negeri Ledok 5 Salatiga, dan salah satu SDN di Kecamatan Cikampek, Kabupaten Karawang yang tidak disebutkan namanya. Peneliti menganalisis hasil penelitian menggunakan metode pembanding kuantitatif. Berdasarkan hasil analisis mengenai penggunaan model Problem Based Learning (PBL) dapat diperoleh hasil bahwa model ini dapat meningkatkan berfikir kritis siswa kelas V Sekolah Dasar mulai dari peningkatan terendah 0,61% sampai yang tertinggi sebesar 18,15%","author":[{"dropping-particle":"","family":"Saputri","given":"Maulida Anggraina","non-dropping-particle":"","parse-names":false,"suffix":""}],"container-title":"Jurnal Pendidikan dan Konseling (JPDK)","id":"ITEM-1","issue":"1","issued":{"date-parts":[["2020"]]},"page":"92-98","title":"Penerapan Model Pembelajaran Problem Based Learning Untuk Meningkatkan Kemampuan Berfikir Kritis Siswa Kelas V Sekolah Dasar","type":"article-journal","volume":"2"},"uris":["http://www.mendeley.com/documents/?uuid=c9bd211e-6f7f-4260-8167-0d9648fb86d7"]}],"mendeley":{"formattedCitation":"(Saputri, 2020)","plainTextFormattedCitation":"(Saputri, 2020)","previouslyFormattedCitation":"(Saputri, 2020)"},"properties":{"noteIndex":0},"schema":"https://github.com/citation-style-language/schema/raw/master/csl-citation.json"}</w:instrText>
      </w:r>
      <w:r w:rsidR="00672C87">
        <w:rPr>
          <w:rFonts w:ascii="Times New Roman" w:eastAsia="Times New Roman" w:hAnsi="Times New Roman" w:cs="Times New Roman"/>
          <w:sz w:val="24"/>
          <w:szCs w:val="24"/>
        </w:rPr>
        <w:fldChar w:fldCharType="separate"/>
      </w:r>
      <w:r w:rsidR="00672C87" w:rsidRPr="00C6041A">
        <w:rPr>
          <w:rFonts w:ascii="Times New Roman" w:eastAsia="Times New Roman" w:hAnsi="Times New Roman" w:cs="Times New Roman"/>
          <w:noProof/>
          <w:sz w:val="24"/>
          <w:szCs w:val="24"/>
        </w:rPr>
        <w:t>(Saputri, 2020)</w:t>
      </w:r>
      <w:r w:rsidR="00672C87">
        <w:rPr>
          <w:rFonts w:ascii="Times New Roman" w:eastAsia="Times New Roman" w:hAnsi="Times New Roman" w:cs="Times New Roman"/>
          <w:sz w:val="24"/>
          <w:szCs w:val="24"/>
        </w:rPr>
        <w:fldChar w:fldCharType="end"/>
      </w:r>
      <w:r w:rsidRPr="00C02917">
        <w:rPr>
          <w:rFonts w:ascii="Times New Roman" w:eastAsia="Times New Roman" w:hAnsi="Times New Roman" w:cs="Times New Roman"/>
          <w:sz w:val="24"/>
          <w:szCs w:val="24"/>
        </w:rPr>
        <w:t xml:space="preserve">. Fogarty and McTighe's (1993) critical thinking is a way of thinking that is rational or based on reason, reflective, rational or relaactive about what must be done or what is needed </w:t>
      </w:r>
      <w:r w:rsidR="00672C87">
        <w:rPr>
          <w:rFonts w:ascii="Times New Roman" w:eastAsia="Times New Roman" w:hAnsi="Times New Roman" w:cs="Times New Roman"/>
          <w:sz w:val="24"/>
          <w:szCs w:val="24"/>
          <w:lang w:val="en-US"/>
        </w:rPr>
        <w:fldChar w:fldCharType="begin" w:fldLock="1"/>
      </w:r>
      <w:r w:rsidR="00672C87">
        <w:rPr>
          <w:rFonts w:ascii="Times New Roman" w:eastAsia="Times New Roman" w:hAnsi="Times New Roman" w:cs="Times New Roman"/>
          <w:sz w:val="24"/>
          <w:szCs w:val="24"/>
          <w:lang w:val="en-US"/>
        </w:rPr>
        <w:instrText>ADDIN CSL_CITATION {"citationItems":[{"id":"ITEM-1","itemData":{"ISBN":"9786027183667","author":[{"dropping-particle":"","family":"Diharjo","given":"Roby Firmandil","non-dropping-particle":"","parse-names":false,"suffix":""},{"dropping-particle":"","family":"Utomo","given":"Dwiyono Hari","non-dropping-particle":"","parse-names":false,"suffix":""}],"id":"ITEM-1","issued":{"date-parts":[["2017"]]},"page":"445-449","title":"PENTINGNYA KEMAMPUAN BERFIKIR KRITIS SISWA","type":"article-journal"},"uris":["http://www.mendeley.com/documents/?uuid=deabd6ce-0654-4328-916d-d1896b937dad"]}],"mendeley":{"formattedCitation":"(Diharjo &amp; Utomo, 2017)","plainTextFormattedCitation":"(Diharjo &amp; Utomo, 2017)","previouslyFormattedCitation":"(Diharjo &amp; Utomo, 2017)"},"properties":{"noteIndex":0},"schema":"https://github.com/citation-style-language/schema/raw/master/csl-citation.json"}</w:instrText>
      </w:r>
      <w:r w:rsidR="00672C87">
        <w:rPr>
          <w:rFonts w:ascii="Times New Roman" w:eastAsia="Times New Roman" w:hAnsi="Times New Roman" w:cs="Times New Roman"/>
          <w:sz w:val="24"/>
          <w:szCs w:val="24"/>
          <w:lang w:val="en-US"/>
        </w:rPr>
        <w:fldChar w:fldCharType="separate"/>
      </w:r>
      <w:r w:rsidR="00672C87" w:rsidRPr="00C6041A">
        <w:rPr>
          <w:rFonts w:ascii="Times New Roman" w:eastAsia="Times New Roman" w:hAnsi="Times New Roman" w:cs="Times New Roman"/>
          <w:noProof/>
          <w:sz w:val="24"/>
          <w:szCs w:val="24"/>
          <w:lang w:val="en-US"/>
        </w:rPr>
        <w:t>(Diharjo &amp; Utomo, 2017)</w:t>
      </w:r>
      <w:r w:rsidR="00672C87">
        <w:rPr>
          <w:rFonts w:ascii="Times New Roman" w:eastAsia="Times New Roman" w:hAnsi="Times New Roman" w:cs="Times New Roman"/>
          <w:sz w:val="24"/>
          <w:szCs w:val="24"/>
          <w:lang w:val="en-US"/>
        </w:rPr>
        <w:fldChar w:fldCharType="end"/>
      </w:r>
    </w:p>
    <w:p w14:paraId="231764BF" w14:textId="59CFAEAC" w:rsidR="00C2134F" w:rsidRDefault="00C02917" w:rsidP="00C02917">
      <w:pPr>
        <w:spacing w:after="0" w:line="360" w:lineRule="auto"/>
        <w:ind w:firstLine="426"/>
        <w:jc w:val="both"/>
        <w:rPr>
          <w:rFonts w:ascii="Times New Roman" w:eastAsia="Times New Roman" w:hAnsi="Times New Roman" w:cs="Times New Roman"/>
          <w:sz w:val="24"/>
          <w:szCs w:val="24"/>
          <w:lang w:val="en-US"/>
        </w:rPr>
      </w:pPr>
      <w:r w:rsidRPr="00C02917">
        <w:rPr>
          <w:rFonts w:ascii="Times New Roman" w:eastAsia="Times New Roman" w:hAnsi="Times New Roman" w:cs="Times New Roman"/>
          <w:sz w:val="24"/>
          <w:szCs w:val="24"/>
        </w:rPr>
        <w:t xml:space="preserve">Incendiary is an act of thought that is superior to ordinary thought. Mother tongue is carried out through a certain process to reach conclusions </w:t>
      </w:r>
      <w:r w:rsidR="00672C87">
        <w:rPr>
          <w:rFonts w:ascii="Times New Roman" w:eastAsia="Times New Roman" w:hAnsi="Times New Roman" w:cs="Times New Roman"/>
          <w:sz w:val="24"/>
          <w:szCs w:val="24"/>
        </w:rPr>
        <w:fldChar w:fldCharType="begin" w:fldLock="1"/>
      </w:r>
      <w:r w:rsidR="00672C87">
        <w:rPr>
          <w:rFonts w:ascii="Times New Roman" w:eastAsia="Times New Roman" w:hAnsi="Times New Roman" w:cs="Times New Roman"/>
          <w:sz w:val="24"/>
          <w:szCs w:val="24"/>
        </w:rPr>
        <w:instrText>ADDIN CSL_CITATION {"citationItems":[{"id":"ITEM-1","itemData":{"DOI":"10.30998/diskursus.v1i01.3514","ISSN":"2615-4935","abstract":"&lt;p&gt;Penelitian bertujuan untuk menganalisis dan menguji kebenaran hipotesis mengenai pengaruh Kemampuan Bernalar dan Penguasaan Kosakata terhadap Kemampuan Menulis Karangan Argumentasi Siswa. Hipotesis penelitian yang diuji meliputi: 1) Pengaruh Kemampuan Bernalar dan Penguasaan Kosakata secara bersama-sama terhadap Kemampuan Menulis Karangan Argumentasi Siswa. 2) Pengaruh Kemampuan Bernalar terhadap Kemampuan Menulis Karangan Argumentasi Siswa. 3) Pengaruh Kemampuan Kosakata terhadap Kemampuan Menulis Karangan Argumentasi Siswa. Penelitian ini menggunakan metode survei. Populasi adalah siswa kelas VIII MTs Assubkiyah dan MTs Nurul Ikhlas di Kecamatan Rawalumbu Kota Bekasi dengan besar sampel sebanyak 80 siswa, dengan teknik random proporsioanal. Instrumen penelitian yang digunakan yaitu disajikan dalam bentuk tes kepada subjek penelitian, meliputi tes kemampuan bernalar, tes penguasaan kosakata, dan tes kemampuan menulis karangan Argumentasi. Analisis data menggunakan analysis of varians (ANOVA) dua jalur/arah.  Hasil pengujian hipotesis diperoleh simpulan sebagai berikut: 1) Terdapat pengaruh yang signifikan kemampuan dan penguasaan kosakata secara bersama-sama terhadap kemampuan menulis karangan argumentasi. Hal ini dibuktikan dengan perolehan nilai Sig 0,000 &amp;lt; 0,05 dan Fh = 69,186. 2). Terdapat pengaruh yang signifikan kemampuan bernalar terhadap kemampuan menulis karangan argumentasi. Hal ini dibuktikan dengan perolehan nilai Sig 0,000 &amp;lt; 0,05 dan th = 8,128. 3). Terdapat pengaruh yang signifikan penguasaan kosakata terhadap kemampuan menulis karangan argumentasi. Hal ini dibuktikan dengan perolehan nilai Sig 0,002 &amp;lt; 0,05 dan th = 3,180.&lt;/p&gt;&lt;p&gt;Kata Kunci: Kemampuan Bernalar, Penguasaan Kosakata, Kemampuan Menulis Karangan&lt;/p&gt;","author":[{"dropping-particle":"","family":"Mulyati","given":"Sri","non-dropping-particle":"","parse-names":false,"suffix":""}],"container-title":"Diskursus: Jurnal Pendidikan Bahasa Indonesia","id":"ITEM-1","issue":"01","issued":{"date-parts":[["2019"]]},"page":"67","title":"Pengaruh Kemampuan Bernalar dan Penguasaan Kosakata terhadap Kemampuan Menulis Karangan Argumentasi","type":"article-journal","volume":"1"},"uris":["http://www.mendeley.com/documents/?uuid=e82aff25-c662-4199-b7cd-a931c20028df"]}],"mendeley":{"formattedCitation":"(Mulyati, 2019)","plainTextFormattedCitation":"(Mulyati, 2019)","previouslyFormattedCitation":"(Mulyati, 2019)"},"properties":{"noteIndex":0},"schema":"https://github.com/citation-style-language/schema/raw/master/csl-citation.json"}</w:instrText>
      </w:r>
      <w:r w:rsidR="00672C87">
        <w:rPr>
          <w:rFonts w:ascii="Times New Roman" w:eastAsia="Times New Roman" w:hAnsi="Times New Roman" w:cs="Times New Roman"/>
          <w:sz w:val="24"/>
          <w:szCs w:val="24"/>
        </w:rPr>
        <w:fldChar w:fldCharType="separate"/>
      </w:r>
      <w:r w:rsidR="00672C87" w:rsidRPr="00C6041A">
        <w:rPr>
          <w:rFonts w:ascii="Times New Roman" w:eastAsia="Times New Roman" w:hAnsi="Times New Roman" w:cs="Times New Roman"/>
          <w:noProof/>
          <w:sz w:val="24"/>
          <w:szCs w:val="24"/>
        </w:rPr>
        <w:t>(Mulyati, 2019)</w:t>
      </w:r>
      <w:r w:rsidR="00672C87">
        <w:rPr>
          <w:rFonts w:ascii="Times New Roman" w:eastAsia="Times New Roman" w:hAnsi="Times New Roman" w:cs="Times New Roman"/>
          <w:sz w:val="24"/>
          <w:szCs w:val="24"/>
        </w:rPr>
        <w:fldChar w:fldCharType="end"/>
      </w:r>
      <w:r w:rsidR="00672C87">
        <w:rPr>
          <w:rFonts w:ascii="Times New Roman" w:eastAsia="Times New Roman" w:hAnsi="Times New Roman" w:cs="Times New Roman"/>
          <w:sz w:val="24"/>
          <w:szCs w:val="24"/>
          <w:lang w:val="en-US"/>
        </w:rPr>
        <w:t xml:space="preserve"> </w:t>
      </w:r>
      <w:r w:rsidRPr="00C02917">
        <w:rPr>
          <w:rFonts w:ascii="Times New Roman" w:eastAsia="Times New Roman" w:hAnsi="Times New Roman" w:cs="Times New Roman"/>
          <w:sz w:val="24"/>
          <w:szCs w:val="24"/>
        </w:rPr>
        <w:t xml:space="preserve">especially in the process of students' mother tongue at the everyday school level. </w:t>
      </w:r>
      <w:r w:rsidR="00672C87">
        <w:rPr>
          <w:rFonts w:ascii="Times New Roman" w:eastAsia="Times New Roman" w:hAnsi="Times New Roman" w:cs="Times New Roman"/>
          <w:sz w:val="24"/>
          <w:szCs w:val="24"/>
          <w:lang w:val="en-US"/>
        </w:rPr>
        <w:fldChar w:fldCharType="begin" w:fldLock="1"/>
      </w:r>
      <w:r w:rsidR="00672C87">
        <w:rPr>
          <w:rFonts w:ascii="Times New Roman" w:eastAsia="Times New Roman" w:hAnsi="Times New Roman" w:cs="Times New Roman"/>
          <w:sz w:val="24"/>
          <w:szCs w:val="24"/>
          <w:lang w:val="en-US"/>
        </w:rPr>
        <w:instrText>ADDIN CSL_CITATION {"citationItems":[{"id":"ITEM-1","itemData":{"DOI":"10.25273/jipm.v1i2.468","ISSN":"2301-7929","abstract":"Matematika memiliki peran yang sangat penting dalam membangun kemampuan berpikir dan berlogika siswa. Proses bernalar siswa terutama pada tingkat sekolah dasar masih rendah. Salah satu faktornya adalah belum menekankan pada pengembangan daya nalar (reasoning), logika dan proses berpikir siswa. Pengajaran matematika umumnya didominasi oleh pengenalan rumus-rumus serta konsep-konsep secara verbal, tanpa ada perhatian yang cukup terhadap pemahaman siswa. Penelitian ini bertujuan untuk mengetahui proses bernalar siswa dalam mengerjkan soal-soal operasi bilangan. Populasi pada siswa kelas IV SD Pucangsawit 79 Jebres Surakarta tahun pelajaran 2010/2011, dengan sampel sebanyak 4 orang. Hasil penelitian bahwa siswa masih mengalami kesulitan dalam menyelesaikan soal-soal tantangan yang menuntut kemampuan bernalar; siswa kurang kreatif dalam menyusun langkah atau strategi dalam penyelesaiannya; siswa belum optimal dalam memberikan ide-idenya pada soal yang menuntut kemampuan siswa untuk memberikan gagasan atau ide dalam bentuk alasan pada jawaban.","author":[{"dropping-particle":"","family":"Suherman","given":"Suherman","non-dropping-particle":"","parse-names":false,"suffix":""}],"container-title":"JIPM (Jurnal Ilmiah Pendidikan Matematika)","id":"ITEM-1","issue":"2","issued":{"date-parts":[["2013"]]},"page":"1-9","title":"Proses Bernalar Siswa Dalam Mengerjakan Soal-Soal Operasi Bilangan Dengan Soal Matematika Realistik","type":"article-journal","volume":"1"},"uris":["http://www.mendeley.com/documents/?uuid=95455fce-1104-49d8-aaec-94bad50a8e3f"]}],"mendeley":{"formattedCitation":"(Suherman, 2013)","manualFormatting":"Suherman (2013)","plainTextFormattedCitation":"(Suherman, 2013)","previouslyFormattedCitation":"(Suherman, 2013)"},"properties":{"noteIndex":0},"schema":"https://github.com/citation-style-language/schema/raw/master/csl-citation.json"}</w:instrText>
      </w:r>
      <w:r w:rsidR="00672C87">
        <w:rPr>
          <w:rFonts w:ascii="Times New Roman" w:eastAsia="Times New Roman" w:hAnsi="Times New Roman" w:cs="Times New Roman"/>
          <w:sz w:val="24"/>
          <w:szCs w:val="24"/>
          <w:lang w:val="en-US"/>
        </w:rPr>
        <w:fldChar w:fldCharType="separate"/>
      </w:r>
      <w:r w:rsidR="00672C87" w:rsidRPr="00C6041A">
        <w:rPr>
          <w:rFonts w:ascii="Times New Roman" w:eastAsia="Times New Roman" w:hAnsi="Times New Roman" w:cs="Times New Roman"/>
          <w:noProof/>
          <w:sz w:val="24"/>
          <w:szCs w:val="24"/>
          <w:lang w:val="en-US"/>
        </w:rPr>
        <w:t>Suherman</w:t>
      </w:r>
      <w:r w:rsidR="00672C87">
        <w:rPr>
          <w:rFonts w:ascii="Times New Roman" w:eastAsia="Times New Roman" w:hAnsi="Times New Roman" w:cs="Times New Roman"/>
          <w:noProof/>
          <w:sz w:val="24"/>
          <w:szCs w:val="24"/>
          <w:lang w:val="en-US"/>
        </w:rPr>
        <w:t xml:space="preserve"> (</w:t>
      </w:r>
      <w:r w:rsidR="00672C87" w:rsidRPr="00C6041A">
        <w:rPr>
          <w:rFonts w:ascii="Times New Roman" w:eastAsia="Times New Roman" w:hAnsi="Times New Roman" w:cs="Times New Roman"/>
          <w:noProof/>
          <w:sz w:val="24"/>
          <w:szCs w:val="24"/>
          <w:lang w:val="en-US"/>
        </w:rPr>
        <w:t>2013)</w:t>
      </w:r>
      <w:r w:rsidR="00672C87">
        <w:rPr>
          <w:rFonts w:ascii="Times New Roman" w:eastAsia="Times New Roman" w:hAnsi="Times New Roman" w:cs="Times New Roman"/>
          <w:sz w:val="24"/>
          <w:szCs w:val="24"/>
          <w:lang w:val="en-US"/>
        </w:rPr>
        <w:fldChar w:fldCharType="end"/>
      </w:r>
      <w:r w:rsidR="00672C87">
        <w:rPr>
          <w:rFonts w:ascii="Times New Roman" w:eastAsia="Times New Roman" w:hAnsi="Times New Roman" w:cs="Times New Roman"/>
          <w:sz w:val="24"/>
          <w:szCs w:val="24"/>
          <w:lang w:val="en-US"/>
        </w:rPr>
        <w:t xml:space="preserve"> </w:t>
      </w:r>
      <w:r w:rsidRPr="00C02917">
        <w:rPr>
          <w:rFonts w:ascii="Times New Roman" w:eastAsia="Times New Roman" w:hAnsi="Times New Roman" w:cs="Times New Roman"/>
          <w:sz w:val="24"/>
          <w:szCs w:val="24"/>
        </w:rPr>
        <w:t xml:space="preserve">Thinking can be seen as developing the ability to solve information problems and develop the ability to express ideas </w:t>
      </w:r>
      <w:r w:rsidR="00672C87">
        <w:rPr>
          <w:rFonts w:ascii="Times New Roman" w:eastAsia="Times New Roman" w:hAnsi="Times New Roman" w:cs="Times New Roman"/>
          <w:sz w:val="24"/>
          <w:szCs w:val="24"/>
        </w:rPr>
        <w:fldChar w:fldCharType="begin" w:fldLock="1"/>
      </w:r>
      <w:r w:rsidR="00672C87">
        <w:rPr>
          <w:rFonts w:ascii="Times New Roman" w:eastAsia="Times New Roman" w:hAnsi="Times New Roman" w:cs="Times New Roman"/>
          <w:sz w:val="24"/>
          <w:szCs w:val="24"/>
        </w:rPr>
        <w:instrText>ADDIN CSL_CITATION {"citationItems":[{"id":"ITEM-1","itemData":{"DOI":"10.33061/js.v2i2.3327","ISSN":"2620-6560","abstract":"The objectives of this study are: (1) Describe the implementation of mathematics learning at Gayamsari 02 Semarang Elementary School (2) Describe the classification of mathematical reasoning abilities of fourth grade students at Gayamsari Elementary School 02 Even Semester 2018/2019. The method used in this study is a qualitative method. Research location at Gayamsari 02 Elementary School Semarang. Data collection is done through observation, questionnaires, interviews and documentation as well as for collecting data on mathematical reasoning abilities of students using test questions. The validity of the data is done by means of triangulation techniques. Based on the data analysis that has been done, mathematics learning is included in the good category with an average score above 3, mathematical reasoning classification data obtained the highest results of 56.41% and the lowest results of 10.25%, it can be concluded that the implementation of mathematics learning at SDN Gayamsari 02 Semarang shows good results, but for the results of tests on mathematical reasoning questions related to students' ability to reason with material in many aspects and flat build is still lacking","author":[{"dropping-particle":"","family":"Arianto","given":"Ahmad Subqi","non-dropping-particle":"","parse-names":false,"suffix":""},{"dropping-particle":"","family":"Sulianto","given":"Joko","non-dropping-particle":"","parse-names":false,"suffix":""},{"dropping-particle":"","family":"Azizah","given":"Mira","non-dropping-particle":"","parse-names":false,"suffix":""}],"container-title":"Jurnal Sinektik","id":"ITEM-1","issue":"2","issued":{"date-parts":[["2019"]]},"page":"136","title":"Analisis Kemampuan Penalaran Matematis Siswa Kelas Iv Sdn Gayamsari 02 Di Kota Semarang","type":"article-journal","volume":"2"},"uris":["http://www.mendeley.com/documents/?uuid=6481e09d-994b-4d28-baf5-6466be9acd53"]}],"mendeley":{"formattedCitation":"(Arianto et al., 2019)","plainTextFormattedCitation":"(Arianto et al., 2019)","previouslyFormattedCitation":"(Arianto et al., 2019)"},"properties":{"noteIndex":0},"schema":"https://github.com/citation-style-language/schema/raw/master/csl-citation.json"}</w:instrText>
      </w:r>
      <w:r w:rsidR="00672C87">
        <w:rPr>
          <w:rFonts w:ascii="Times New Roman" w:eastAsia="Times New Roman" w:hAnsi="Times New Roman" w:cs="Times New Roman"/>
          <w:sz w:val="24"/>
          <w:szCs w:val="24"/>
        </w:rPr>
        <w:fldChar w:fldCharType="separate"/>
      </w:r>
      <w:r w:rsidR="00672C87" w:rsidRPr="00C6041A">
        <w:rPr>
          <w:rFonts w:ascii="Times New Roman" w:eastAsia="Times New Roman" w:hAnsi="Times New Roman" w:cs="Times New Roman"/>
          <w:noProof/>
          <w:sz w:val="24"/>
          <w:szCs w:val="24"/>
        </w:rPr>
        <w:t>(Arianto et al., 2019)</w:t>
      </w:r>
      <w:r w:rsidR="00672C87">
        <w:rPr>
          <w:rFonts w:ascii="Times New Roman" w:eastAsia="Times New Roman" w:hAnsi="Times New Roman" w:cs="Times New Roman"/>
          <w:sz w:val="24"/>
          <w:szCs w:val="24"/>
        </w:rPr>
        <w:fldChar w:fldCharType="end"/>
      </w:r>
      <w:r w:rsidR="00672C87">
        <w:rPr>
          <w:rFonts w:ascii="Times New Roman" w:eastAsia="Times New Roman" w:hAnsi="Times New Roman" w:cs="Times New Roman"/>
          <w:sz w:val="24"/>
          <w:szCs w:val="24"/>
          <w:lang w:val="en-US"/>
        </w:rPr>
        <w:t>.</w:t>
      </w:r>
    </w:p>
    <w:p w14:paraId="5380C476" w14:textId="77777777" w:rsidR="00C2134F" w:rsidRPr="00C6041A" w:rsidRDefault="00C2134F" w:rsidP="00C2134F">
      <w:pPr>
        <w:spacing w:after="0" w:line="360" w:lineRule="auto"/>
        <w:ind w:firstLine="720"/>
        <w:jc w:val="both"/>
        <w:rPr>
          <w:rFonts w:ascii="Times New Roman" w:eastAsia="Times New Roman" w:hAnsi="Times New Roman" w:cs="Times New Roman"/>
          <w:sz w:val="24"/>
          <w:szCs w:val="24"/>
          <w:lang w:val="en-US"/>
        </w:rPr>
      </w:pPr>
    </w:p>
    <w:p w14:paraId="0DFDB661" w14:textId="77777777" w:rsidR="00C2134F" w:rsidRDefault="00C2134F" w:rsidP="00C2134F">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142DD42A" w14:textId="0E0DBB5F" w:rsidR="00C2134F" w:rsidRDefault="000216C5" w:rsidP="000216C5">
      <w:pPr>
        <w:spacing w:after="0" w:line="360" w:lineRule="auto"/>
        <w:ind w:firstLine="426"/>
        <w:jc w:val="both"/>
        <w:rPr>
          <w:rFonts w:ascii="Times New Roman" w:eastAsia="Times New Roman" w:hAnsi="Times New Roman" w:cs="Times New Roman"/>
          <w:sz w:val="24"/>
          <w:szCs w:val="24"/>
        </w:rPr>
      </w:pPr>
      <w:r w:rsidRPr="000216C5">
        <w:rPr>
          <w:rFonts w:ascii="Times New Roman" w:eastAsia="Times New Roman" w:hAnsi="Times New Roman" w:cs="Times New Roman"/>
          <w:sz w:val="24"/>
          <w:szCs w:val="24"/>
        </w:rPr>
        <w:t>Current learning requires the use of interactive and innovative learning media. Maze Chase Learning Media is one of the learning media that can be used as a solution in forming students' critical thinking skills. Apart from having to answer the questions, there is an element of how to trick them so they are not confronted by the enemy. With maze chase learning media it is appropriate to use it as a learning medium in elementary schools.</w:t>
      </w:r>
    </w:p>
    <w:p w14:paraId="3D310EF3" w14:textId="77777777" w:rsidR="00C2134F" w:rsidRDefault="00C2134F" w:rsidP="00C2134F">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ACKNOWLEDGMENTS </w:t>
      </w:r>
    </w:p>
    <w:p w14:paraId="1E1742E4" w14:textId="1FDB4F42" w:rsidR="00C2134F" w:rsidRPr="003C784A" w:rsidRDefault="00C2134F" w:rsidP="00C2134F">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color w:val="000000"/>
          <w:sz w:val="24"/>
          <w:szCs w:val="24"/>
        </w:rPr>
        <w:tab/>
      </w:r>
      <w:r w:rsidR="00DC01B2" w:rsidRPr="00DC01B2">
        <w:rPr>
          <w:rFonts w:ascii="Times New Roman" w:eastAsia="Times New Roman" w:hAnsi="Times New Roman" w:cs="Times New Roman"/>
          <w:color w:val="000000"/>
          <w:sz w:val="24"/>
          <w:szCs w:val="24"/>
        </w:rPr>
        <w:t xml:space="preserve">We express our gratitude to the Pakuan Siliwangi Foundation, Pakuan University, LPM Pakuan University, </w:t>
      </w:r>
      <w:r w:rsidR="005775DC">
        <w:rPr>
          <w:rFonts w:ascii="Times New Roman" w:eastAsia="Times New Roman" w:hAnsi="Times New Roman" w:cs="Times New Roman"/>
          <w:color w:val="000000"/>
          <w:sz w:val="24"/>
          <w:szCs w:val="24"/>
          <w:lang w:val="en-US"/>
        </w:rPr>
        <w:t xml:space="preserve">SDN </w:t>
      </w:r>
      <w:proofErr w:type="spellStart"/>
      <w:r w:rsidR="005775DC">
        <w:rPr>
          <w:rFonts w:ascii="Times New Roman" w:eastAsia="Times New Roman" w:hAnsi="Times New Roman" w:cs="Times New Roman"/>
          <w:color w:val="000000"/>
          <w:sz w:val="24"/>
          <w:szCs w:val="24"/>
          <w:lang w:val="en-US"/>
        </w:rPr>
        <w:t>Panaragan</w:t>
      </w:r>
      <w:proofErr w:type="spellEnd"/>
      <w:r w:rsidR="005775DC">
        <w:rPr>
          <w:rFonts w:ascii="Times New Roman" w:eastAsia="Times New Roman" w:hAnsi="Times New Roman" w:cs="Times New Roman"/>
          <w:color w:val="000000"/>
          <w:sz w:val="24"/>
          <w:szCs w:val="24"/>
          <w:lang w:val="en-US"/>
        </w:rPr>
        <w:t xml:space="preserve"> 1 </w:t>
      </w:r>
      <w:r w:rsidR="00DC01B2" w:rsidRPr="00DC01B2">
        <w:rPr>
          <w:rFonts w:ascii="Times New Roman" w:eastAsia="Times New Roman" w:hAnsi="Times New Roman" w:cs="Times New Roman"/>
          <w:color w:val="000000"/>
          <w:sz w:val="24"/>
          <w:szCs w:val="24"/>
        </w:rPr>
        <w:t>Bogor City, which has funded and facilitated researchers in carrying out Pakuan University Internal Research Grants.</w:t>
      </w:r>
    </w:p>
    <w:p w14:paraId="7D6DEAA8" w14:textId="77777777" w:rsidR="00C2134F" w:rsidRDefault="00C2134F" w:rsidP="00C2134F">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b/>
          <w:color w:val="000000"/>
          <w:sz w:val="24"/>
          <w:szCs w:val="24"/>
        </w:rPr>
      </w:pPr>
    </w:p>
    <w:p w14:paraId="7CD03A52" w14:textId="05E7BEB9" w:rsidR="00C2134F" w:rsidRDefault="00C2134F" w:rsidP="00C2134F">
      <w:pPr>
        <w:pBdr>
          <w:top w:val="nil"/>
          <w:left w:val="nil"/>
          <w:bottom w:val="nil"/>
          <w:right w:val="nil"/>
          <w:between w:val="nil"/>
        </w:pBdr>
        <w:tabs>
          <w:tab w:val="left" w:pos="426"/>
          <w:tab w:val="left" w:pos="231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w:t>
      </w:r>
      <w:r>
        <w:rPr>
          <w:rFonts w:ascii="Times New Roman" w:eastAsia="Times New Roman" w:hAnsi="Times New Roman" w:cs="Times New Roman"/>
          <w:b/>
          <w:color w:val="000000"/>
          <w:sz w:val="24"/>
          <w:szCs w:val="24"/>
        </w:rPr>
        <w:tab/>
      </w:r>
    </w:p>
    <w:p w14:paraId="63E03A01" w14:textId="1112D292" w:rsidR="00672C87" w:rsidRPr="00672C87" w:rsidRDefault="00672C87" w:rsidP="00672C8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eastAsia="Times New Roman" w:hAnsi="Times New Roman" w:cs="Times New Roman"/>
          <w:b/>
          <w:color w:val="000000"/>
          <w:sz w:val="24"/>
          <w:szCs w:val="24"/>
        </w:rPr>
        <w:fldChar w:fldCharType="begin" w:fldLock="1"/>
      </w:r>
      <w:r>
        <w:rPr>
          <w:rFonts w:ascii="Times New Roman" w:eastAsia="Times New Roman" w:hAnsi="Times New Roman" w:cs="Times New Roman"/>
          <w:b/>
          <w:color w:val="000000"/>
          <w:sz w:val="24"/>
          <w:szCs w:val="24"/>
        </w:rPr>
        <w:instrText xml:space="preserve">ADDIN Mendeley Bibliography CSL_BIBLIOGRAPHY </w:instrText>
      </w:r>
      <w:r>
        <w:rPr>
          <w:rFonts w:ascii="Times New Roman" w:eastAsia="Times New Roman" w:hAnsi="Times New Roman" w:cs="Times New Roman"/>
          <w:b/>
          <w:color w:val="000000"/>
          <w:sz w:val="24"/>
          <w:szCs w:val="24"/>
        </w:rPr>
        <w:fldChar w:fldCharType="separate"/>
      </w:r>
      <w:r w:rsidRPr="00672C87">
        <w:rPr>
          <w:rFonts w:ascii="Times New Roman" w:hAnsi="Times New Roman" w:cs="Times New Roman"/>
          <w:noProof/>
          <w:sz w:val="24"/>
          <w:szCs w:val="24"/>
        </w:rPr>
        <w:t xml:space="preserve">Arianto, A. S., Sulianto, J., &amp; Azizah, M. (2019). Analisis Kemampuan Penalaran Matematis Siswa Kelas Iv Sdn Gayamsari 02 Di Kota Semarang. </w:t>
      </w:r>
      <w:r w:rsidRPr="00672C87">
        <w:rPr>
          <w:rFonts w:ascii="Times New Roman" w:hAnsi="Times New Roman" w:cs="Times New Roman"/>
          <w:i/>
          <w:iCs/>
          <w:noProof/>
          <w:sz w:val="24"/>
          <w:szCs w:val="24"/>
        </w:rPr>
        <w:t>Jurnal Sinektik</w:t>
      </w:r>
      <w:r w:rsidRPr="00672C87">
        <w:rPr>
          <w:rFonts w:ascii="Times New Roman" w:hAnsi="Times New Roman" w:cs="Times New Roman"/>
          <w:noProof/>
          <w:sz w:val="24"/>
          <w:szCs w:val="24"/>
        </w:rPr>
        <w:t xml:space="preserve">, </w:t>
      </w:r>
      <w:r w:rsidRPr="00672C87">
        <w:rPr>
          <w:rFonts w:ascii="Times New Roman" w:hAnsi="Times New Roman" w:cs="Times New Roman"/>
          <w:i/>
          <w:iCs/>
          <w:noProof/>
          <w:sz w:val="24"/>
          <w:szCs w:val="24"/>
        </w:rPr>
        <w:t>2</w:t>
      </w:r>
      <w:r w:rsidRPr="00672C87">
        <w:rPr>
          <w:rFonts w:ascii="Times New Roman" w:hAnsi="Times New Roman" w:cs="Times New Roman"/>
          <w:noProof/>
          <w:sz w:val="24"/>
          <w:szCs w:val="24"/>
        </w:rPr>
        <w:t>(2), 136. https://doi.org/10.33061/js.v2i2.3327</w:t>
      </w:r>
    </w:p>
    <w:p w14:paraId="2C1E34BF" w14:textId="77777777" w:rsidR="00672C87" w:rsidRPr="00672C87" w:rsidRDefault="00672C87" w:rsidP="00672C8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72C87">
        <w:rPr>
          <w:rFonts w:ascii="Times New Roman" w:hAnsi="Times New Roman" w:cs="Times New Roman"/>
          <w:noProof/>
          <w:sz w:val="24"/>
          <w:szCs w:val="24"/>
        </w:rPr>
        <w:t xml:space="preserve">Arjunaita. (2020). Pendidikan di era revolusi indiustri 5.0. </w:t>
      </w:r>
      <w:r w:rsidRPr="00672C87">
        <w:rPr>
          <w:rFonts w:ascii="Times New Roman" w:hAnsi="Times New Roman" w:cs="Times New Roman"/>
          <w:i/>
          <w:iCs/>
          <w:noProof/>
          <w:sz w:val="24"/>
          <w:szCs w:val="24"/>
        </w:rPr>
        <w:t>Prosiding Seminar Nasional Pendidikan Program Pascasarjana Universitas PGRI Palembang</w:t>
      </w:r>
      <w:r w:rsidRPr="00672C87">
        <w:rPr>
          <w:rFonts w:ascii="Times New Roman" w:hAnsi="Times New Roman" w:cs="Times New Roman"/>
          <w:noProof/>
          <w:sz w:val="24"/>
          <w:szCs w:val="24"/>
        </w:rPr>
        <w:t xml:space="preserve">, </w:t>
      </w:r>
      <w:r w:rsidRPr="00672C87">
        <w:rPr>
          <w:rFonts w:ascii="Times New Roman" w:hAnsi="Times New Roman" w:cs="Times New Roman"/>
          <w:i/>
          <w:iCs/>
          <w:noProof/>
          <w:sz w:val="24"/>
          <w:szCs w:val="24"/>
        </w:rPr>
        <w:t>2</w:t>
      </w:r>
      <w:r w:rsidRPr="00672C87">
        <w:rPr>
          <w:rFonts w:ascii="Times New Roman" w:hAnsi="Times New Roman" w:cs="Times New Roman"/>
          <w:noProof/>
          <w:sz w:val="24"/>
          <w:szCs w:val="24"/>
        </w:rPr>
        <w:t>, 179–196.</w:t>
      </w:r>
    </w:p>
    <w:p w14:paraId="1DDA4AF2" w14:textId="77777777" w:rsidR="00672C87" w:rsidRPr="00672C87" w:rsidRDefault="00672C87" w:rsidP="00672C8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72C87">
        <w:rPr>
          <w:rFonts w:ascii="Times New Roman" w:hAnsi="Times New Roman" w:cs="Times New Roman"/>
          <w:noProof/>
          <w:sz w:val="24"/>
          <w:szCs w:val="24"/>
        </w:rPr>
        <w:t xml:space="preserve">Arsyad, M. N. (2019). Penerapan Model Pembelajaran Visualization Auditory Kinestetic (Vak) Dalam Meningkatkan Hasil Belajar Ips Siswa Smpn Moncok. </w:t>
      </w:r>
      <w:r w:rsidRPr="00672C87">
        <w:rPr>
          <w:rFonts w:ascii="Times New Roman" w:hAnsi="Times New Roman" w:cs="Times New Roman"/>
          <w:i/>
          <w:iCs/>
          <w:noProof/>
          <w:sz w:val="24"/>
          <w:szCs w:val="24"/>
        </w:rPr>
        <w:t>Maharsi</w:t>
      </w:r>
      <w:r w:rsidRPr="00672C87">
        <w:rPr>
          <w:rFonts w:ascii="Times New Roman" w:hAnsi="Times New Roman" w:cs="Times New Roman"/>
          <w:noProof/>
          <w:sz w:val="24"/>
          <w:szCs w:val="24"/>
        </w:rPr>
        <w:t xml:space="preserve">, </w:t>
      </w:r>
      <w:r w:rsidRPr="00672C87">
        <w:rPr>
          <w:rFonts w:ascii="Times New Roman" w:hAnsi="Times New Roman" w:cs="Times New Roman"/>
          <w:i/>
          <w:iCs/>
          <w:noProof/>
          <w:sz w:val="24"/>
          <w:szCs w:val="24"/>
        </w:rPr>
        <w:t>1</w:t>
      </w:r>
      <w:r w:rsidRPr="00672C87">
        <w:rPr>
          <w:rFonts w:ascii="Times New Roman" w:hAnsi="Times New Roman" w:cs="Times New Roman"/>
          <w:noProof/>
          <w:sz w:val="24"/>
          <w:szCs w:val="24"/>
        </w:rPr>
        <w:t>(02), 1–11. https://doi.org/10.33503/maharsi.v1i02.528</w:t>
      </w:r>
    </w:p>
    <w:p w14:paraId="5A79EB4C" w14:textId="77777777" w:rsidR="00672C87" w:rsidRPr="00672C87" w:rsidRDefault="00672C87" w:rsidP="00672C8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72C87">
        <w:rPr>
          <w:rFonts w:ascii="Times New Roman" w:hAnsi="Times New Roman" w:cs="Times New Roman"/>
          <w:noProof/>
          <w:sz w:val="24"/>
          <w:szCs w:val="24"/>
        </w:rPr>
        <w:t xml:space="preserve">Diharjo, R. F., &amp; Utomo, D. H. (2017). </w:t>
      </w:r>
      <w:r w:rsidRPr="00672C87">
        <w:rPr>
          <w:rFonts w:ascii="Times New Roman" w:hAnsi="Times New Roman" w:cs="Times New Roman"/>
          <w:i/>
          <w:iCs/>
          <w:noProof/>
          <w:sz w:val="24"/>
          <w:szCs w:val="24"/>
        </w:rPr>
        <w:t>PENTINGNYA KEMAMPUAN BERFIKIR KRITIS SISWA</w:t>
      </w:r>
      <w:r w:rsidRPr="00672C87">
        <w:rPr>
          <w:rFonts w:ascii="Times New Roman" w:hAnsi="Times New Roman" w:cs="Times New Roman"/>
          <w:noProof/>
          <w:sz w:val="24"/>
          <w:szCs w:val="24"/>
        </w:rPr>
        <w:t>. 445–449.</w:t>
      </w:r>
    </w:p>
    <w:p w14:paraId="1244A418" w14:textId="77777777" w:rsidR="00672C87" w:rsidRPr="00672C87" w:rsidRDefault="00672C87" w:rsidP="00672C8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72C87">
        <w:rPr>
          <w:rFonts w:ascii="Times New Roman" w:hAnsi="Times New Roman" w:cs="Times New Roman"/>
          <w:noProof/>
          <w:sz w:val="24"/>
          <w:szCs w:val="24"/>
        </w:rPr>
        <w:t xml:space="preserve">Fadhilaturrahmi, Ananda, R., &amp; Yolanda, S. (2021). Jurnal basicedu. </w:t>
      </w:r>
      <w:r w:rsidRPr="00672C87">
        <w:rPr>
          <w:rFonts w:ascii="Times New Roman" w:hAnsi="Times New Roman" w:cs="Times New Roman"/>
          <w:i/>
          <w:iCs/>
          <w:noProof/>
          <w:sz w:val="24"/>
          <w:szCs w:val="24"/>
        </w:rPr>
        <w:t>Jurnal Basicedu</w:t>
      </w:r>
      <w:r w:rsidRPr="00672C87">
        <w:rPr>
          <w:rFonts w:ascii="Times New Roman" w:hAnsi="Times New Roman" w:cs="Times New Roman"/>
          <w:noProof/>
          <w:sz w:val="24"/>
          <w:szCs w:val="24"/>
        </w:rPr>
        <w:t xml:space="preserve">, </w:t>
      </w:r>
      <w:r w:rsidRPr="00672C87">
        <w:rPr>
          <w:rFonts w:ascii="Times New Roman" w:hAnsi="Times New Roman" w:cs="Times New Roman"/>
          <w:i/>
          <w:iCs/>
          <w:noProof/>
          <w:sz w:val="24"/>
          <w:szCs w:val="24"/>
        </w:rPr>
        <w:t>5</w:t>
      </w:r>
      <w:r w:rsidRPr="00672C87">
        <w:rPr>
          <w:rFonts w:ascii="Times New Roman" w:hAnsi="Times New Roman" w:cs="Times New Roman"/>
          <w:noProof/>
          <w:sz w:val="24"/>
          <w:szCs w:val="24"/>
        </w:rPr>
        <w:t>(3), 1683–1688.</w:t>
      </w:r>
    </w:p>
    <w:p w14:paraId="6E57EC41" w14:textId="77777777" w:rsidR="00672C87" w:rsidRPr="00672C87" w:rsidRDefault="00672C87" w:rsidP="00672C8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72C87">
        <w:rPr>
          <w:rFonts w:ascii="Times New Roman" w:hAnsi="Times New Roman" w:cs="Times New Roman"/>
          <w:noProof/>
          <w:sz w:val="24"/>
          <w:szCs w:val="24"/>
        </w:rPr>
        <w:t xml:space="preserve">Faiq, A. (2012). </w:t>
      </w:r>
      <w:r w:rsidRPr="00672C87">
        <w:rPr>
          <w:rFonts w:ascii="Times New Roman" w:hAnsi="Times New Roman" w:cs="Times New Roman"/>
          <w:i/>
          <w:iCs/>
          <w:noProof/>
          <w:sz w:val="24"/>
          <w:szCs w:val="24"/>
        </w:rPr>
        <w:t>MATHEMATICS ADVENTURE GAMES BERBASIS ROLE PLAYING GAME (RPG) SEBAGAI MEDIA PEMBELAJARAN MATA PELAJARAN MATEMATIKA KELAS VI SD NEGERI JETIS 1</w:t>
      </w:r>
      <w:r w:rsidRPr="00672C87">
        <w:rPr>
          <w:rFonts w:ascii="Times New Roman" w:hAnsi="Times New Roman" w:cs="Times New Roman"/>
          <w:noProof/>
          <w:sz w:val="24"/>
          <w:szCs w:val="24"/>
        </w:rPr>
        <w:t>.</w:t>
      </w:r>
    </w:p>
    <w:p w14:paraId="3E0F7B04" w14:textId="77777777" w:rsidR="00672C87" w:rsidRPr="00672C87" w:rsidRDefault="00672C87" w:rsidP="00672C8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72C87">
        <w:rPr>
          <w:rFonts w:ascii="Times New Roman" w:hAnsi="Times New Roman" w:cs="Times New Roman"/>
          <w:noProof/>
          <w:sz w:val="24"/>
          <w:szCs w:val="24"/>
        </w:rPr>
        <w:t xml:space="preserve">Kurniawan, N. A., Saputra, R., Daulay, A. A., &amp; Z. (2020). Implementasi Prinsip-Prinsip Merdeka Belajar Bagi Calon Konselor. </w:t>
      </w:r>
      <w:r w:rsidRPr="00672C87">
        <w:rPr>
          <w:rFonts w:ascii="Times New Roman" w:hAnsi="Times New Roman" w:cs="Times New Roman"/>
          <w:i/>
          <w:iCs/>
          <w:noProof/>
          <w:sz w:val="24"/>
          <w:szCs w:val="24"/>
        </w:rPr>
        <w:t>Prosiding Seminar Nasional Bimbingan Dan Konseling Universitas Negeri Malang, 69–72</w:t>
      </w:r>
      <w:r w:rsidRPr="00672C87">
        <w:rPr>
          <w:rFonts w:ascii="Times New Roman" w:hAnsi="Times New Roman" w:cs="Times New Roman"/>
          <w:noProof/>
          <w:sz w:val="24"/>
          <w:szCs w:val="24"/>
        </w:rPr>
        <w:t>.</w:t>
      </w:r>
    </w:p>
    <w:p w14:paraId="72EF169A" w14:textId="77777777" w:rsidR="00672C87" w:rsidRPr="00672C87" w:rsidRDefault="00672C87" w:rsidP="00672C8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72C87">
        <w:rPr>
          <w:rFonts w:ascii="Times New Roman" w:hAnsi="Times New Roman" w:cs="Times New Roman"/>
          <w:noProof/>
          <w:sz w:val="24"/>
          <w:szCs w:val="24"/>
        </w:rPr>
        <w:t xml:space="preserve">Mulyana, Y. (2016). </w:t>
      </w:r>
      <w:r w:rsidRPr="00672C87">
        <w:rPr>
          <w:rFonts w:ascii="Times New Roman" w:hAnsi="Times New Roman" w:cs="Times New Roman"/>
          <w:i/>
          <w:iCs/>
          <w:noProof/>
          <w:sz w:val="24"/>
          <w:szCs w:val="24"/>
        </w:rPr>
        <w:t>Pengantar Pembelajaran Penjas</w:t>
      </w:r>
      <w:r w:rsidRPr="00672C87">
        <w:rPr>
          <w:rFonts w:ascii="Times New Roman" w:hAnsi="Times New Roman" w:cs="Times New Roman"/>
          <w:noProof/>
          <w:sz w:val="24"/>
          <w:szCs w:val="24"/>
        </w:rPr>
        <w:t>. STKIP Sebelas April Press.</w:t>
      </w:r>
    </w:p>
    <w:p w14:paraId="5942FD17" w14:textId="77777777" w:rsidR="00672C87" w:rsidRPr="00672C87" w:rsidRDefault="00672C87" w:rsidP="00672C8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72C87">
        <w:rPr>
          <w:rFonts w:ascii="Times New Roman" w:hAnsi="Times New Roman" w:cs="Times New Roman"/>
          <w:noProof/>
          <w:sz w:val="24"/>
          <w:szCs w:val="24"/>
        </w:rPr>
        <w:t xml:space="preserve">Mulyati, S. (2019). Pengaruh Kemampuan Bernalar dan Penguasaan Kosakata terhadap Kemampuan Menulis Karangan Argumentasi. </w:t>
      </w:r>
      <w:r w:rsidRPr="00672C87">
        <w:rPr>
          <w:rFonts w:ascii="Times New Roman" w:hAnsi="Times New Roman" w:cs="Times New Roman"/>
          <w:i/>
          <w:iCs/>
          <w:noProof/>
          <w:sz w:val="24"/>
          <w:szCs w:val="24"/>
        </w:rPr>
        <w:t>Diskursus: Jurnal Pendidikan Bahasa Indonesia</w:t>
      </w:r>
      <w:r w:rsidRPr="00672C87">
        <w:rPr>
          <w:rFonts w:ascii="Times New Roman" w:hAnsi="Times New Roman" w:cs="Times New Roman"/>
          <w:noProof/>
          <w:sz w:val="24"/>
          <w:szCs w:val="24"/>
        </w:rPr>
        <w:t xml:space="preserve">, </w:t>
      </w:r>
      <w:r w:rsidRPr="00672C87">
        <w:rPr>
          <w:rFonts w:ascii="Times New Roman" w:hAnsi="Times New Roman" w:cs="Times New Roman"/>
          <w:i/>
          <w:iCs/>
          <w:noProof/>
          <w:sz w:val="24"/>
          <w:szCs w:val="24"/>
        </w:rPr>
        <w:t>1</w:t>
      </w:r>
      <w:r w:rsidRPr="00672C87">
        <w:rPr>
          <w:rFonts w:ascii="Times New Roman" w:hAnsi="Times New Roman" w:cs="Times New Roman"/>
          <w:noProof/>
          <w:sz w:val="24"/>
          <w:szCs w:val="24"/>
        </w:rPr>
        <w:t>(01), 67. https://doi.org/10.30998/diskursus.v1i01.3514</w:t>
      </w:r>
    </w:p>
    <w:p w14:paraId="79F451F7" w14:textId="77777777" w:rsidR="00672C87" w:rsidRPr="00672C87" w:rsidRDefault="00672C87" w:rsidP="00672C8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72C87">
        <w:rPr>
          <w:rFonts w:ascii="Times New Roman" w:hAnsi="Times New Roman" w:cs="Times New Roman"/>
          <w:noProof/>
          <w:sz w:val="24"/>
          <w:szCs w:val="24"/>
        </w:rPr>
        <w:t xml:space="preserve">Munadi, Y. (2020). </w:t>
      </w:r>
      <w:r w:rsidRPr="00672C87">
        <w:rPr>
          <w:rFonts w:ascii="Times New Roman" w:hAnsi="Times New Roman" w:cs="Times New Roman"/>
          <w:i/>
          <w:iCs/>
          <w:noProof/>
          <w:sz w:val="24"/>
          <w:szCs w:val="24"/>
        </w:rPr>
        <w:t>Media Pembelajaran.</w:t>
      </w:r>
      <w:r w:rsidRPr="00672C87">
        <w:rPr>
          <w:rFonts w:ascii="Times New Roman" w:hAnsi="Times New Roman" w:cs="Times New Roman"/>
          <w:noProof/>
          <w:sz w:val="24"/>
          <w:szCs w:val="24"/>
        </w:rPr>
        <w:t xml:space="preserve"> Gaung Persada Press.</w:t>
      </w:r>
    </w:p>
    <w:p w14:paraId="2CF95F2D" w14:textId="77777777" w:rsidR="00672C87" w:rsidRPr="00672C87" w:rsidRDefault="00672C87" w:rsidP="00672C8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72C87">
        <w:rPr>
          <w:rFonts w:ascii="Times New Roman" w:hAnsi="Times New Roman" w:cs="Times New Roman"/>
          <w:noProof/>
          <w:sz w:val="24"/>
          <w:szCs w:val="24"/>
        </w:rPr>
        <w:t xml:space="preserve">Musfiqon. (2012). </w:t>
      </w:r>
      <w:r w:rsidRPr="00672C87">
        <w:rPr>
          <w:rFonts w:ascii="Times New Roman" w:hAnsi="Times New Roman" w:cs="Times New Roman"/>
          <w:i/>
          <w:iCs/>
          <w:noProof/>
          <w:sz w:val="24"/>
          <w:szCs w:val="24"/>
        </w:rPr>
        <w:t>Pengembangan Media dan Sumber Pembelajaran</w:t>
      </w:r>
      <w:r w:rsidRPr="00672C87">
        <w:rPr>
          <w:rFonts w:ascii="Times New Roman" w:hAnsi="Times New Roman" w:cs="Times New Roman"/>
          <w:noProof/>
          <w:sz w:val="24"/>
          <w:szCs w:val="24"/>
        </w:rPr>
        <w:t>. Prestasi Pustaka Raya.</w:t>
      </w:r>
    </w:p>
    <w:p w14:paraId="75C5114B" w14:textId="77777777" w:rsidR="00672C87" w:rsidRPr="00672C87" w:rsidRDefault="00672C87" w:rsidP="00672C8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72C87">
        <w:rPr>
          <w:rFonts w:ascii="Times New Roman" w:hAnsi="Times New Roman" w:cs="Times New Roman"/>
          <w:noProof/>
          <w:sz w:val="24"/>
          <w:szCs w:val="24"/>
        </w:rPr>
        <w:t xml:space="preserve">Nurani, D. (2021). </w:t>
      </w:r>
      <w:r w:rsidRPr="00672C87">
        <w:rPr>
          <w:rFonts w:ascii="Times New Roman" w:hAnsi="Times New Roman" w:cs="Times New Roman"/>
          <w:i/>
          <w:iCs/>
          <w:noProof/>
          <w:sz w:val="24"/>
          <w:szCs w:val="24"/>
        </w:rPr>
        <w:t>Menyiapkan Pendidik Profesional Di Era Society 5.0</w:t>
      </w:r>
      <w:r w:rsidRPr="00672C87">
        <w:rPr>
          <w:rFonts w:ascii="Times New Roman" w:hAnsi="Times New Roman" w:cs="Times New Roman"/>
          <w:noProof/>
          <w:sz w:val="24"/>
          <w:szCs w:val="24"/>
        </w:rPr>
        <w:t>. Direktorat Sekolah Dasar. Direktorat Jendral PAUD Dikdas Dan Dikmen. Kementrian Pendidikan, Kebudayaan, Riset Dan Teknologi. http://ditpsd.kemdikbud.go.id/artikel/detail/menyiapkan-pendidik-profesional-di-era-society-50</w:t>
      </w:r>
    </w:p>
    <w:p w14:paraId="2435632F" w14:textId="77777777" w:rsidR="00672C87" w:rsidRPr="00672C87" w:rsidRDefault="00672C87" w:rsidP="00672C8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72C87">
        <w:rPr>
          <w:rFonts w:ascii="Times New Roman" w:hAnsi="Times New Roman" w:cs="Times New Roman"/>
          <w:noProof/>
          <w:sz w:val="24"/>
          <w:szCs w:val="24"/>
        </w:rPr>
        <w:t xml:space="preserve">Putra, I. K. A. A. ., Suarsana, I. M., &amp; Suharta, I. G. . (2020). Pengembangan Bahan Ajar Interaktif Materi Pecahan untuk Siswa SMPLB Tunarungu dengan Pendekatan Multi </w:t>
      </w:r>
      <w:r w:rsidRPr="00672C87">
        <w:rPr>
          <w:rFonts w:ascii="Times New Roman" w:hAnsi="Times New Roman" w:cs="Times New Roman"/>
          <w:noProof/>
          <w:sz w:val="24"/>
          <w:szCs w:val="24"/>
        </w:rPr>
        <w:lastRenderedPageBreak/>
        <w:t xml:space="preserve">Representasi. </w:t>
      </w:r>
      <w:r w:rsidRPr="00672C87">
        <w:rPr>
          <w:rFonts w:ascii="Times New Roman" w:hAnsi="Times New Roman" w:cs="Times New Roman"/>
          <w:i/>
          <w:iCs/>
          <w:noProof/>
          <w:sz w:val="24"/>
          <w:szCs w:val="24"/>
        </w:rPr>
        <w:t>Jurnal Nasional Pendidikan Teknik Informatika : JANAPATI</w:t>
      </w:r>
      <w:r w:rsidRPr="00672C87">
        <w:rPr>
          <w:rFonts w:ascii="Times New Roman" w:hAnsi="Times New Roman" w:cs="Times New Roman"/>
          <w:noProof/>
          <w:sz w:val="24"/>
          <w:szCs w:val="24"/>
        </w:rPr>
        <w:t xml:space="preserve">, </w:t>
      </w:r>
      <w:r w:rsidRPr="00672C87">
        <w:rPr>
          <w:rFonts w:ascii="Times New Roman" w:hAnsi="Times New Roman" w:cs="Times New Roman"/>
          <w:i/>
          <w:iCs/>
          <w:noProof/>
          <w:sz w:val="24"/>
          <w:szCs w:val="24"/>
        </w:rPr>
        <w:t>9</w:t>
      </w:r>
      <w:r w:rsidRPr="00672C87">
        <w:rPr>
          <w:rFonts w:ascii="Times New Roman" w:hAnsi="Times New Roman" w:cs="Times New Roman"/>
          <w:noProof/>
          <w:sz w:val="24"/>
          <w:szCs w:val="24"/>
        </w:rPr>
        <w:t>(01), 69–84.</w:t>
      </w:r>
    </w:p>
    <w:p w14:paraId="2F2ABC25" w14:textId="77777777" w:rsidR="00672C87" w:rsidRPr="00672C87" w:rsidRDefault="00672C87" w:rsidP="00672C8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72C87">
        <w:rPr>
          <w:rFonts w:ascii="Times New Roman" w:hAnsi="Times New Roman" w:cs="Times New Roman"/>
          <w:noProof/>
          <w:sz w:val="24"/>
          <w:szCs w:val="24"/>
        </w:rPr>
        <w:t xml:space="preserve">Saputri, M. A. (2020). Penerapan Model Pembelajaran Problem Based Learning Untuk Meningkatkan Kemampuan Berfikir Kritis Siswa Kelas V Sekolah Dasar. </w:t>
      </w:r>
      <w:r w:rsidRPr="00672C87">
        <w:rPr>
          <w:rFonts w:ascii="Times New Roman" w:hAnsi="Times New Roman" w:cs="Times New Roman"/>
          <w:i/>
          <w:iCs/>
          <w:noProof/>
          <w:sz w:val="24"/>
          <w:szCs w:val="24"/>
        </w:rPr>
        <w:t>Jurnal Pendidikan Dan Konseling (JPDK)</w:t>
      </w:r>
      <w:r w:rsidRPr="00672C87">
        <w:rPr>
          <w:rFonts w:ascii="Times New Roman" w:hAnsi="Times New Roman" w:cs="Times New Roman"/>
          <w:noProof/>
          <w:sz w:val="24"/>
          <w:szCs w:val="24"/>
        </w:rPr>
        <w:t xml:space="preserve">, </w:t>
      </w:r>
      <w:r w:rsidRPr="00672C87">
        <w:rPr>
          <w:rFonts w:ascii="Times New Roman" w:hAnsi="Times New Roman" w:cs="Times New Roman"/>
          <w:i/>
          <w:iCs/>
          <w:noProof/>
          <w:sz w:val="24"/>
          <w:szCs w:val="24"/>
        </w:rPr>
        <w:t>2</w:t>
      </w:r>
      <w:r w:rsidRPr="00672C87">
        <w:rPr>
          <w:rFonts w:ascii="Times New Roman" w:hAnsi="Times New Roman" w:cs="Times New Roman"/>
          <w:noProof/>
          <w:sz w:val="24"/>
          <w:szCs w:val="24"/>
        </w:rPr>
        <w:t>(1), 92–98. https://doi.org/10.31004/jpdk.v1i2.602</w:t>
      </w:r>
    </w:p>
    <w:p w14:paraId="1580A884" w14:textId="77777777" w:rsidR="00672C87" w:rsidRPr="00672C87" w:rsidRDefault="00672C87" w:rsidP="00672C8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72C87">
        <w:rPr>
          <w:rFonts w:ascii="Times New Roman" w:hAnsi="Times New Roman" w:cs="Times New Roman"/>
          <w:noProof/>
          <w:sz w:val="24"/>
          <w:szCs w:val="24"/>
        </w:rPr>
        <w:t xml:space="preserve">Sugiyono. (2016). </w:t>
      </w:r>
      <w:r w:rsidRPr="00672C87">
        <w:rPr>
          <w:rFonts w:ascii="Times New Roman" w:hAnsi="Times New Roman" w:cs="Times New Roman"/>
          <w:i/>
          <w:iCs/>
          <w:noProof/>
          <w:sz w:val="24"/>
          <w:szCs w:val="24"/>
        </w:rPr>
        <w:t>Metode Penelitian Pendidikan</w:t>
      </w:r>
      <w:r w:rsidRPr="00672C87">
        <w:rPr>
          <w:rFonts w:ascii="Times New Roman" w:hAnsi="Times New Roman" w:cs="Times New Roman"/>
          <w:noProof/>
          <w:sz w:val="24"/>
          <w:szCs w:val="24"/>
        </w:rPr>
        <w:t>. IKAPI.</w:t>
      </w:r>
    </w:p>
    <w:p w14:paraId="03CD97F7" w14:textId="77777777" w:rsidR="00672C87" w:rsidRPr="00672C87" w:rsidRDefault="00672C87" w:rsidP="00672C8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72C87">
        <w:rPr>
          <w:rFonts w:ascii="Times New Roman" w:hAnsi="Times New Roman" w:cs="Times New Roman"/>
          <w:noProof/>
          <w:sz w:val="24"/>
          <w:szCs w:val="24"/>
        </w:rPr>
        <w:t xml:space="preserve">Suherman, S. (2013). Proses Bernalar Siswa Dalam Mengerjakan Soal-Soal Operasi Bilangan Dengan Soal Matematika Realistik. </w:t>
      </w:r>
      <w:r w:rsidRPr="00672C87">
        <w:rPr>
          <w:rFonts w:ascii="Times New Roman" w:hAnsi="Times New Roman" w:cs="Times New Roman"/>
          <w:i/>
          <w:iCs/>
          <w:noProof/>
          <w:sz w:val="24"/>
          <w:szCs w:val="24"/>
        </w:rPr>
        <w:t>JIPM (Jurnal Ilmiah Pendidikan Matematika)</w:t>
      </w:r>
      <w:r w:rsidRPr="00672C87">
        <w:rPr>
          <w:rFonts w:ascii="Times New Roman" w:hAnsi="Times New Roman" w:cs="Times New Roman"/>
          <w:noProof/>
          <w:sz w:val="24"/>
          <w:szCs w:val="24"/>
        </w:rPr>
        <w:t xml:space="preserve">, </w:t>
      </w:r>
      <w:r w:rsidRPr="00672C87">
        <w:rPr>
          <w:rFonts w:ascii="Times New Roman" w:hAnsi="Times New Roman" w:cs="Times New Roman"/>
          <w:i/>
          <w:iCs/>
          <w:noProof/>
          <w:sz w:val="24"/>
          <w:szCs w:val="24"/>
        </w:rPr>
        <w:t>1</w:t>
      </w:r>
      <w:r w:rsidRPr="00672C87">
        <w:rPr>
          <w:rFonts w:ascii="Times New Roman" w:hAnsi="Times New Roman" w:cs="Times New Roman"/>
          <w:noProof/>
          <w:sz w:val="24"/>
          <w:szCs w:val="24"/>
        </w:rPr>
        <w:t>(2), 1–9. https://doi.org/10.25273/jipm.v1i2.468</w:t>
      </w:r>
    </w:p>
    <w:p w14:paraId="014B8134" w14:textId="77777777" w:rsidR="00672C87" w:rsidRPr="00672C87" w:rsidRDefault="00672C87" w:rsidP="00672C8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72C87">
        <w:rPr>
          <w:rFonts w:ascii="Times New Roman" w:hAnsi="Times New Roman" w:cs="Times New Roman"/>
          <w:noProof/>
          <w:sz w:val="24"/>
          <w:szCs w:val="24"/>
        </w:rPr>
        <w:t xml:space="preserve">Sundayana, R. (2016). </w:t>
      </w:r>
      <w:r w:rsidRPr="00672C87">
        <w:rPr>
          <w:rFonts w:ascii="Times New Roman" w:hAnsi="Times New Roman" w:cs="Times New Roman"/>
          <w:i/>
          <w:iCs/>
          <w:noProof/>
          <w:sz w:val="24"/>
          <w:szCs w:val="24"/>
        </w:rPr>
        <w:t>Media dan Alat Peraga dalam Pembelajaran Matematika</w:t>
      </w:r>
      <w:r w:rsidRPr="00672C87">
        <w:rPr>
          <w:rFonts w:ascii="Times New Roman" w:hAnsi="Times New Roman" w:cs="Times New Roman"/>
          <w:noProof/>
          <w:sz w:val="24"/>
          <w:szCs w:val="24"/>
        </w:rPr>
        <w:t>. Alfabeta.</w:t>
      </w:r>
    </w:p>
    <w:p w14:paraId="48A84A48" w14:textId="77777777" w:rsidR="00672C87" w:rsidRPr="00672C87" w:rsidRDefault="00672C87" w:rsidP="00672C87">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672C87">
        <w:rPr>
          <w:rFonts w:ascii="Times New Roman" w:hAnsi="Times New Roman" w:cs="Times New Roman"/>
          <w:noProof/>
          <w:sz w:val="24"/>
          <w:szCs w:val="24"/>
        </w:rPr>
        <w:t xml:space="preserve">Wahyuni, S., &amp; Usman, J. (2020). Penerapan Permainan Maze dalam Pembelajaran untuk Pengembangan Kognitif Anak di TK PKK Jalmak Desa Jalmak Kecamatan Pamekasan Kabupaten Pamekasan Jawa Timur. </w:t>
      </w:r>
      <w:r w:rsidRPr="00672C87">
        <w:rPr>
          <w:rFonts w:ascii="Times New Roman" w:hAnsi="Times New Roman" w:cs="Times New Roman"/>
          <w:i/>
          <w:iCs/>
          <w:noProof/>
          <w:sz w:val="24"/>
          <w:szCs w:val="24"/>
        </w:rPr>
        <w:t>Kiddo: Jurnal Pendidikan Islam Anak Usia Dini</w:t>
      </w:r>
      <w:r w:rsidRPr="00672C87">
        <w:rPr>
          <w:rFonts w:ascii="Times New Roman" w:hAnsi="Times New Roman" w:cs="Times New Roman"/>
          <w:noProof/>
          <w:sz w:val="24"/>
          <w:szCs w:val="24"/>
        </w:rPr>
        <w:t xml:space="preserve">, </w:t>
      </w:r>
      <w:r w:rsidRPr="00672C87">
        <w:rPr>
          <w:rFonts w:ascii="Times New Roman" w:hAnsi="Times New Roman" w:cs="Times New Roman"/>
          <w:i/>
          <w:iCs/>
          <w:noProof/>
          <w:sz w:val="24"/>
          <w:szCs w:val="24"/>
        </w:rPr>
        <w:t>1</w:t>
      </w:r>
      <w:r w:rsidRPr="00672C87">
        <w:rPr>
          <w:rFonts w:ascii="Times New Roman" w:hAnsi="Times New Roman" w:cs="Times New Roman"/>
          <w:noProof/>
          <w:sz w:val="24"/>
          <w:szCs w:val="24"/>
        </w:rPr>
        <w:t>(2), 160–173. https://doi.org/10.19105/kiddo.v1i2.3687</w:t>
      </w:r>
    </w:p>
    <w:p w14:paraId="268C72FC" w14:textId="77E46C11" w:rsidR="00672C87" w:rsidRDefault="00672C87" w:rsidP="00672C87">
      <w:pPr>
        <w:pBdr>
          <w:top w:val="nil"/>
          <w:left w:val="nil"/>
          <w:bottom w:val="nil"/>
          <w:right w:val="nil"/>
          <w:between w:val="nil"/>
        </w:pBdr>
        <w:tabs>
          <w:tab w:val="left" w:pos="426"/>
          <w:tab w:val="left" w:pos="231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fldChar w:fldCharType="end"/>
      </w:r>
    </w:p>
    <w:sectPr w:rsidR="00672C87" w:rsidSect="00A86558">
      <w:headerReference w:type="even" r:id="rId29"/>
      <w:headerReference w:type="default" r:id="rId30"/>
      <w:footerReference w:type="even" r:id="rId31"/>
      <w:footerReference w:type="default" r:id="rId32"/>
      <w:headerReference w:type="first" r:id="rId33"/>
      <w:footerReference w:type="first" r:id="rId34"/>
      <w:pgSz w:w="11907" w:h="16839"/>
      <w:pgMar w:top="1701" w:right="1440" w:bottom="1440" w:left="1440" w:header="85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1EB8C" w14:textId="77777777" w:rsidR="007B6A12" w:rsidRDefault="007B6A12">
      <w:pPr>
        <w:spacing w:after="0" w:line="240" w:lineRule="auto"/>
      </w:pPr>
      <w:r>
        <w:separator/>
      </w:r>
    </w:p>
  </w:endnote>
  <w:endnote w:type="continuationSeparator" w:id="0">
    <w:p w14:paraId="5CB50F98" w14:textId="77777777" w:rsidR="007B6A12" w:rsidRDefault="007B6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AAF55" w14:textId="77777777" w:rsidR="00CB1988" w:rsidRPr="00A86558" w:rsidRDefault="00602B1E">
    <w:pPr>
      <w:pBdr>
        <w:top w:val="nil"/>
        <w:left w:val="nil"/>
        <w:bottom w:val="nil"/>
        <w:right w:val="nil"/>
        <w:between w:val="nil"/>
      </w:pBdr>
      <w:tabs>
        <w:tab w:val="center" w:pos="4680"/>
        <w:tab w:val="right" w:pos="9360"/>
      </w:tabs>
      <w:spacing w:after="0" w:line="240" w:lineRule="auto"/>
      <w:rPr>
        <w:color w:val="000000"/>
        <w:lang w:val="en-US"/>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r>
      <w:rPr>
        <w:color w:val="000000"/>
      </w:rPr>
      <w:t xml:space="preserve"> </w:t>
    </w:r>
    <w:r>
      <w:rPr>
        <w:color w:val="000000"/>
      </w:rPr>
      <w:t xml:space="preserve">| </w:t>
    </w:r>
    <w:proofErr w:type="spellStart"/>
    <w:r>
      <w:rPr>
        <w:rFonts w:ascii="Times New Roman" w:eastAsia="Times New Roman" w:hAnsi="Times New Roman" w:cs="Times New Roman"/>
        <w:b/>
        <w:color w:val="000000"/>
        <w:sz w:val="12"/>
        <w:szCs w:val="12"/>
        <w:lang w:val="en-US"/>
      </w:rPr>
      <w:t>Titile</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4ED36" w14:textId="77777777" w:rsidR="00CB1988" w:rsidRDefault="00602B1E">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b/>
        <w:color w:val="000000"/>
        <w:sz w:val="12"/>
        <w:szCs w:val="12"/>
        <w:lang w:val="en-US"/>
      </w:rPr>
      <w:t>Title</w:t>
    </w:r>
    <w:r>
      <w:rPr>
        <w:color w:val="000000"/>
      </w:rPr>
      <w:t xml:space="preserve">|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6922C" w14:textId="77777777" w:rsidR="00CB1988" w:rsidRDefault="00602B1E">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b/>
        <w:color w:val="000000"/>
        <w:sz w:val="12"/>
        <w:szCs w:val="12"/>
      </w:rPr>
      <w:t>Title of Article</w:t>
    </w:r>
    <w:r>
      <w:rPr>
        <w:color w:val="000000"/>
      </w:rPr>
      <w:t xml:space="preserve"> |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r>
      <w:rPr>
        <w:color w:val="000000"/>
      </w:rPr>
      <w:t xml:space="preserve"> </w:t>
    </w:r>
  </w:p>
  <w:p w14:paraId="43A27096" w14:textId="77777777" w:rsidR="00CB1988" w:rsidRDefault="007B6A1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447EA" w14:textId="77777777" w:rsidR="007B6A12" w:rsidRDefault="007B6A12">
      <w:pPr>
        <w:spacing w:after="0" w:line="240" w:lineRule="auto"/>
      </w:pPr>
      <w:r>
        <w:separator/>
      </w:r>
    </w:p>
  </w:footnote>
  <w:footnote w:type="continuationSeparator" w:id="0">
    <w:p w14:paraId="74A9F88A" w14:textId="77777777" w:rsidR="007B6A12" w:rsidRDefault="007B6A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66532" w14:textId="77777777" w:rsidR="00CB1988" w:rsidRDefault="00602B1E">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63360" behindDoc="0" locked="0" layoutInCell="1" hidden="0" allowOverlap="1" wp14:anchorId="49FD80F1" wp14:editId="1D48804F">
          <wp:simplePos x="0" y="0"/>
          <wp:positionH relativeFrom="column">
            <wp:posOffset>-647699</wp:posOffset>
          </wp:positionH>
          <wp:positionV relativeFrom="paragraph">
            <wp:posOffset>-159384</wp:posOffset>
          </wp:positionV>
          <wp:extent cx="1684655" cy="542925"/>
          <wp:effectExtent l="0" t="0" r="0" b="0"/>
          <wp:wrapNone/>
          <wp:docPr id="225" name="image6.jpg" descr="E:\Dida\PGSD\Jurnal Uplod\Head PGSD Odd (right).jpg"/>
          <wp:cNvGraphicFramePr/>
          <a:graphic xmlns:a="http://schemas.openxmlformats.org/drawingml/2006/main">
            <a:graphicData uri="http://schemas.openxmlformats.org/drawingml/2006/picture">
              <pic:pic xmlns:pic="http://schemas.openxmlformats.org/drawingml/2006/picture">
                <pic:nvPicPr>
                  <pic:cNvPr id="0" name="image6.jpg" descr="E:\Dida\PGSD\Jurnal Uplod\Head PGSD Odd (right).jpg"/>
                  <pic:cNvPicPr preferRelativeResize="0"/>
                </pic:nvPicPr>
                <pic:blipFill>
                  <a:blip r:embed="rId1"/>
                  <a:srcRect l="75355" b="27761"/>
                  <a:stretch>
                    <a:fillRect/>
                  </a:stretch>
                </pic:blipFill>
                <pic:spPr>
                  <a:xfrm>
                    <a:off x="0" y="0"/>
                    <a:ext cx="1684655" cy="542925"/>
                  </a:xfrm>
                  <a:prstGeom prst="rect">
                    <a:avLst/>
                  </a:prstGeom>
                  <a:ln/>
                </pic:spPr>
              </pic:pic>
            </a:graphicData>
          </a:graphic>
        </wp:anchor>
      </w:drawing>
    </w:r>
    <w:r>
      <w:rPr>
        <w:noProof/>
      </w:rPr>
      <mc:AlternateContent>
        <mc:Choice Requires="wps">
          <w:drawing>
            <wp:anchor distT="45720" distB="45720" distL="114300" distR="114300" simplePos="0" relativeHeight="251664384" behindDoc="0" locked="0" layoutInCell="1" hidden="0" allowOverlap="1" wp14:anchorId="016F199D" wp14:editId="1E365761">
              <wp:simplePos x="0" y="0"/>
              <wp:positionH relativeFrom="column">
                <wp:posOffset>4533900</wp:posOffset>
              </wp:positionH>
              <wp:positionV relativeFrom="paragraph">
                <wp:posOffset>-93979</wp:posOffset>
              </wp:positionV>
              <wp:extent cx="1724025" cy="552450"/>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4488750" y="3508538"/>
                        <a:ext cx="1714500" cy="542925"/>
                      </a:xfrm>
                      <a:prstGeom prst="rect">
                        <a:avLst/>
                      </a:prstGeom>
                      <a:solidFill>
                        <a:srgbClr val="FFFFFF"/>
                      </a:solidFill>
                      <a:ln>
                        <a:noFill/>
                      </a:ln>
                    </wps:spPr>
                    <wps:txbx>
                      <w:txbxContent>
                        <w:p w14:paraId="52E03B1D" w14:textId="77777777" w:rsidR="00CB1988" w:rsidRDefault="00602B1E">
                          <w:pPr>
                            <w:spacing w:line="275" w:lineRule="auto"/>
                            <w:jc w:val="right"/>
                            <w:textDirection w:val="btLr"/>
                          </w:pPr>
                          <w:r>
                            <w:rPr>
                              <w:rFonts w:ascii="Cambria" w:eastAsia="Cambria" w:hAnsi="Cambria" w:cs="Cambria"/>
                              <w:color w:val="000000"/>
                              <w:sz w:val="24"/>
                            </w:rPr>
                            <w:t>P-ISSN: 2580-9326</w:t>
                          </w:r>
                          <w:r>
                            <w:rPr>
                              <w:rFonts w:ascii="Cambria" w:eastAsia="Cambria" w:hAnsi="Cambria" w:cs="Cambria"/>
                              <w:color w:val="000000"/>
                              <w:sz w:val="24"/>
                            </w:rPr>
                            <w:br/>
                            <w:t>E-ISSN: 2580-7714</w:t>
                          </w:r>
                        </w:p>
                      </w:txbxContent>
                    </wps:txbx>
                    <wps:bodyPr spcFirstLastPara="1" wrap="square" lIns="91425" tIns="45700" rIns="91425" bIns="45700" anchor="t" anchorCtr="0">
                      <a:noAutofit/>
                    </wps:bodyPr>
                  </wps:wsp>
                </a:graphicData>
              </a:graphic>
            </wp:anchor>
          </w:drawing>
        </mc:Choice>
        <mc:Fallback>
          <w:pict>
            <v:rect w14:anchorId="016F199D" id="Rectangle 218" o:spid="_x0000_s1027" style="position:absolute;margin-left:357pt;margin-top:-7.4pt;width:135.75pt;height:43.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" stroked="f">
              <v:textbox inset="2.53958mm,1.2694mm,2.53958mm,1.2694mm">
                <w:txbxContent>
                  <w:p w14:paraId="52E03B1D" w14:textId="77777777" w:rsidR="00CB1988" w:rsidRDefault="00602B1E">
                    <w:pPr>
                      <w:spacing w:line="275" w:lineRule="auto"/>
                      <w:jc w:val="right"/>
                      <w:textDirection w:val="btLr"/>
                    </w:pPr>
                    <w:r>
                      <w:rPr>
                        <w:rFonts w:ascii="Cambria" w:eastAsia="Cambria" w:hAnsi="Cambria" w:cs="Cambria"/>
                        <w:color w:val="000000"/>
                        <w:sz w:val="24"/>
                      </w:rPr>
                      <w:t>P-ISSN: 2580-9326</w:t>
                    </w:r>
                    <w:r>
                      <w:rPr>
                        <w:rFonts w:ascii="Cambria" w:eastAsia="Cambria" w:hAnsi="Cambria" w:cs="Cambria"/>
                        <w:color w:val="000000"/>
                        <w:sz w:val="24"/>
                      </w:rPr>
                      <w:br/>
                      <w:t>E-ISSN: 2580-7714</w:t>
                    </w:r>
                  </w:p>
                </w:txbxContent>
              </v:textbox>
              <w10:wrap type="square"/>
            </v:rect>
          </w:pict>
        </mc:Fallback>
      </mc:AlternateContent>
    </w:r>
    <w:r>
      <w:rPr>
        <w:noProof/>
      </w:rPr>
      <mc:AlternateContent>
        <mc:Choice Requires="wps">
          <w:drawing>
            <wp:anchor distT="45720" distB="45720" distL="114300" distR="114300" simplePos="0" relativeHeight="251665408" behindDoc="0" locked="0" layoutInCell="1" hidden="0" allowOverlap="1" wp14:anchorId="25C2F8B0" wp14:editId="43CB2BC0">
              <wp:simplePos x="0" y="0"/>
              <wp:positionH relativeFrom="column">
                <wp:posOffset>1155700</wp:posOffset>
              </wp:positionH>
              <wp:positionV relativeFrom="paragraph">
                <wp:posOffset>-93979</wp:posOffset>
              </wp:positionV>
              <wp:extent cx="3502660" cy="514350"/>
              <wp:effectExtent l="0" t="0" r="0" b="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3599433" y="3527588"/>
                        <a:ext cx="3493135" cy="504825"/>
                      </a:xfrm>
                      <a:prstGeom prst="rect">
                        <a:avLst/>
                      </a:prstGeom>
                      <a:solidFill>
                        <a:srgbClr val="FFFFFF"/>
                      </a:solidFill>
                      <a:ln>
                        <a:noFill/>
                      </a:ln>
                    </wps:spPr>
                    <wps:txbx>
                      <w:txbxContent>
                        <w:p w14:paraId="2454A428" w14:textId="77777777" w:rsidR="00CB1988" w:rsidRPr="009B14BE" w:rsidRDefault="00602B1E">
                          <w:pPr>
                            <w:spacing w:line="275" w:lineRule="auto"/>
                            <w:textDirection w:val="btLr"/>
                            <w:rPr>
                              <w:rFonts w:ascii="Cambria" w:eastAsia="Cambria" w:hAnsi="Cambria" w:cs="Cambria"/>
                              <w:color w:val="000000"/>
                              <w:sz w:val="24"/>
                              <w:lang w:val="en-US"/>
                            </w:rPr>
                          </w:pPr>
                          <w:r>
                            <w:rPr>
                              <w:rFonts w:ascii="Cambria" w:eastAsia="Cambria" w:hAnsi="Cambria" w:cs="Cambria"/>
                              <w:color w:val="000000"/>
                              <w:sz w:val="24"/>
                            </w:rPr>
                            <w:t>PrimaryEdu : Journal of Elementary Education</w:t>
                          </w:r>
                          <w:r>
                            <w:rPr>
                              <w:rFonts w:ascii="Cambria" w:eastAsia="Cambria" w:hAnsi="Cambria" w:cs="Cambria"/>
                              <w:color w:val="000000"/>
                              <w:sz w:val="24"/>
                            </w:rPr>
                            <w:br/>
                            <w:t xml:space="preserve">Volume </w:t>
                          </w:r>
                          <w:r>
                            <w:rPr>
                              <w:rFonts w:ascii="Cambria" w:eastAsia="Cambria" w:hAnsi="Cambria" w:cs="Cambria"/>
                              <w:color w:val="000000"/>
                              <w:sz w:val="24"/>
                              <w:lang w:val="en-US"/>
                            </w:rPr>
                            <w:t>7</w:t>
                          </w:r>
                          <w:r>
                            <w:rPr>
                              <w:rFonts w:ascii="Cambria" w:eastAsia="Cambria" w:hAnsi="Cambria" w:cs="Cambria"/>
                              <w:color w:val="000000"/>
                              <w:sz w:val="24"/>
                            </w:rPr>
                            <w:t xml:space="preserve">, Number </w:t>
                          </w:r>
                          <w:r>
                            <w:rPr>
                              <w:rFonts w:ascii="Cambria" w:eastAsia="Cambria" w:hAnsi="Cambria" w:cs="Cambria"/>
                              <w:color w:val="000000"/>
                              <w:sz w:val="24"/>
                              <w:lang w:val="en-US"/>
                            </w:rPr>
                            <w:t>1</w:t>
                          </w:r>
                          <w:r>
                            <w:rPr>
                              <w:rFonts w:ascii="Cambria" w:eastAsia="Cambria" w:hAnsi="Cambria" w:cs="Cambria"/>
                              <w:color w:val="000000"/>
                              <w:sz w:val="24"/>
                            </w:rPr>
                            <w:t xml:space="preserve">, </w:t>
                          </w:r>
                          <w:r>
                            <w:rPr>
                              <w:rFonts w:ascii="Cambria" w:eastAsia="Cambria" w:hAnsi="Cambria" w:cs="Cambria"/>
                              <w:color w:val="000000"/>
                              <w:sz w:val="24"/>
                              <w:lang w:val="en-US"/>
                            </w:rPr>
                            <w:t>February</w:t>
                          </w:r>
                          <w:r>
                            <w:rPr>
                              <w:rFonts w:ascii="Cambria" w:eastAsia="Cambria" w:hAnsi="Cambria" w:cs="Cambria"/>
                              <w:color w:val="000000"/>
                              <w:sz w:val="24"/>
                            </w:rPr>
                            <w:t xml:space="preserve"> 202</w:t>
                          </w:r>
                          <w:r>
                            <w:rPr>
                              <w:rFonts w:ascii="Cambria" w:eastAsia="Cambria" w:hAnsi="Cambria" w:cs="Cambria"/>
                              <w:color w:val="000000"/>
                              <w:sz w:val="24"/>
                              <w:lang w:val="en-US"/>
                            </w:rPr>
                            <w:t>3</w:t>
                          </w:r>
                        </w:p>
                      </w:txbxContent>
                    </wps:txbx>
                    <wps:bodyPr spcFirstLastPara="1" wrap="square" lIns="91425" tIns="45700" rIns="91425" bIns="45700" anchor="t" anchorCtr="0">
                      <a:noAutofit/>
                    </wps:bodyPr>
                  </wps:wsp>
                </a:graphicData>
              </a:graphic>
            </wp:anchor>
          </w:drawing>
        </mc:Choice>
        <mc:Fallback>
          <w:pict>
            <v:rect w14:anchorId="25C2F8B0" id="Rectangle 220" o:spid="_x0000_s1028" style="position:absolute;margin-left:91pt;margin-top:-7.4pt;width:275.8pt;height:40.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" stroked="f">
              <v:textbox inset="2.53958mm,1.2694mm,2.53958mm,1.2694mm">
                <w:txbxContent>
                  <w:p w14:paraId="2454A428" w14:textId="77777777" w:rsidR="00CB1988" w:rsidRPr="009B14BE" w:rsidRDefault="00602B1E">
                    <w:pPr>
                      <w:spacing w:line="275" w:lineRule="auto"/>
                      <w:textDirection w:val="btLr"/>
                      <w:rPr>
                        <w:rFonts w:ascii="Cambria" w:eastAsia="Cambria" w:hAnsi="Cambria" w:cs="Cambria"/>
                        <w:color w:val="000000"/>
                        <w:sz w:val="24"/>
                        <w:lang w:val="en-US"/>
                      </w:rPr>
                    </w:pPr>
                    <w:r>
                      <w:rPr>
                        <w:rFonts w:ascii="Cambria" w:eastAsia="Cambria" w:hAnsi="Cambria" w:cs="Cambria"/>
                        <w:color w:val="000000"/>
                        <w:sz w:val="24"/>
                      </w:rPr>
                      <w:t>PrimaryEdu : Journal of Elementary Education</w:t>
                    </w:r>
                    <w:r>
                      <w:rPr>
                        <w:rFonts w:ascii="Cambria" w:eastAsia="Cambria" w:hAnsi="Cambria" w:cs="Cambria"/>
                        <w:color w:val="000000"/>
                        <w:sz w:val="24"/>
                      </w:rPr>
                      <w:br/>
                      <w:t xml:space="preserve">Volume </w:t>
                    </w:r>
                    <w:r>
                      <w:rPr>
                        <w:rFonts w:ascii="Cambria" w:eastAsia="Cambria" w:hAnsi="Cambria" w:cs="Cambria"/>
                        <w:color w:val="000000"/>
                        <w:sz w:val="24"/>
                        <w:lang w:val="en-US"/>
                      </w:rPr>
                      <w:t>7</w:t>
                    </w:r>
                    <w:r>
                      <w:rPr>
                        <w:rFonts w:ascii="Cambria" w:eastAsia="Cambria" w:hAnsi="Cambria" w:cs="Cambria"/>
                        <w:color w:val="000000"/>
                        <w:sz w:val="24"/>
                      </w:rPr>
                      <w:t xml:space="preserve">, Number </w:t>
                    </w:r>
                    <w:r>
                      <w:rPr>
                        <w:rFonts w:ascii="Cambria" w:eastAsia="Cambria" w:hAnsi="Cambria" w:cs="Cambria"/>
                        <w:color w:val="000000"/>
                        <w:sz w:val="24"/>
                        <w:lang w:val="en-US"/>
                      </w:rPr>
                      <w:t>1</w:t>
                    </w:r>
                    <w:r>
                      <w:rPr>
                        <w:rFonts w:ascii="Cambria" w:eastAsia="Cambria" w:hAnsi="Cambria" w:cs="Cambria"/>
                        <w:color w:val="000000"/>
                        <w:sz w:val="24"/>
                      </w:rPr>
                      <w:t xml:space="preserve">, </w:t>
                    </w:r>
                    <w:r>
                      <w:rPr>
                        <w:rFonts w:ascii="Cambria" w:eastAsia="Cambria" w:hAnsi="Cambria" w:cs="Cambria"/>
                        <w:color w:val="000000"/>
                        <w:sz w:val="24"/>
                        <w:lang w:val="en-US"/>
                      </w:rPr>
                      <w:t>February</w:t>
                    </w:r>
                    <w:r>
                      <w:rPr>
                        <w:rFonts w:ascii="Cambria" w:eastAsia="Cambria" w:hAnsi="Cambria" w:cs="Cambria"/>
                        <w:color w:val="000000"/>
                        <w:sz w:val="24"/>
                      </w:rPr>
                      <w:t xml:space="preserve"> 202</w:t>
                    </w:r>
                    <w:r>
                      <w:rPr>
                        <w:rFonts w:ascii="Cambria" w:eastAsia="Cambria" w:hAnsi="Cambria" w:cs="Cambria"/>
                        <w:color w:val="000000"/>
                        <w:sz w:val="24"/>
                        <w:lang w:val="en-US"/>
                      </w:rPr>
                      <w:t>3</w:t>
                    </w:r>
                  </w:p>
                </w:txbxContent>
              </v:textbox>
              <w10:wrap type="square"/>
            </v:rect>
          </w:pict>
        </mc:Fallback>
      </mc:AlternateContent>
    </w:r>
  </w:p>
  <w:p w14:paraId="5FB514FD" w14:textId="77777777" w:rsidR="00CB1988" w:rsidRDefault="007B6A1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26A09" w14:textId="77777777" w:rsidR="00CB1988" w:rsidRDefault="00602B1E">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hidden="0" allowOverlap="1" wp14:anchorId="645A4299" wp14:editId="75B9C1A5">
          <wp:simplePos x="0" y="0"/>
          <wp:positionH relativeFrom="column">
            <wp:posOffset>4610100</wp:posOffset>
          </wp:positionH>
          <wp:positionV relativeFrom="paragraph">
            <wp:posOffset>-159384</wp:posOffset>
          </wp:positionV>
          <wp:extent cx="1684655" cy="542925"/>
          <wp:effectExtent l="0" t="0" r="0" b="0"/>
          <wp:wrapNone/>
          <wp:docPr id="223" name="image7.jpg" descr="E:\Dida\PGSD\Jurnal Uplod\Head PGSD Odd (right).jpg"/>
          <wp:cNvGraphicFramePr/>
          <a:graphic xmlns:a="http://schemas.openxmlformats.org/drawingml/2006/main">
            <a:graphicData uri="http://schemas.openxmlformats.org/drawingml/2006/picture">
              <pic:pic xmlns:pic="http://schemas.openxmlformats.org/drawingml/2006/picture">
                <pic:nvPicPr>
                  <pic:cNvPr id="0" name="image7.jpg" descr="E:\Dida\PGSD\Jurnal Uplod\Head PGSD Odd (right).jpg"/>
                  <pic:cNvPicPr preferRelativeResize="0"/>
                </pic:nvPicPr>
                <pic:blipFill>
                  <a:blip r:embed="rId1"/>
                  <a:srcRect l="75355" b="27761"/>
                  <a:stretch>
                    <a:fillRect/>
                  </a:stretch>
                </pic:blipFill>
                <pic:spPr>
                  <a:xfrm>
                    <a:off x="0" y="0"/>
                    <a:ext cx="1684655" cy="542925"/>
                  </a:xfrm>
                  <a:prstGeom prst="rect">
                    <a:avLst/>
                  </a:prstGeom>
                  <a:ln/>
                </pic:spPr>
              </pic:pic>
            </a:graphicData>
          </a:graphic>
        </wp:anchor>
      </w:drawing>
    </w:r>
    <w:r>
      <w:rPr>
        <w:noProof/>
      </w:rPr>
      <mc:AlternateContent>
        <mc:Choice Requires="wps">
          <w:drawing>
            <wp:anchor distT="45720" distB="45720" distL="114300" distR="114300" simplePos="0" relativeHeight="251660288" behindDoc="0" locked="0" layoutInCell="1" hidden="0" allowOverlap="1" wp14:anchorId="7246BD84" wp14:editId="1EE1646C">
              <wp:simplePos x="0" y="0"/>
              <wp:positionH relativeFrom="column">
                <wp:posOffset>2908300</wp:posOffset>
              </wp:positionH>
              <wp:positionV relativeFrom="paragraph">
                <wp:posOffset>-93979</wp:posOffset>
              </wp:positionV>
              <wp:extent cx="1724025" cy="552450"/>
              <wp:effectExtent l="0" t="0" r="0" b="0"/>
              <wp:wrapSquare wrapText="bothSides" distT="45720" distB="45720" distL="114300" distR="114300"/>
              <wp:docPr id="221" name="Rectangle 221"/>
              <wp:cNvGraphicFramePr/>
              <a:graphic xmlns:a="http://schemas.openxmlformats.org/drawingml/2006/main">
                <a:graphicData uri="http://schemas.microsoft.com/office/word/2010/wordprocessingShape">
                  <wps:wsp>
                    <wps:cNvSpPr/>
                    <wps:spPr>
                      <a:xfrm>
                        <a:off x="4488750" y="3508538"/>
                        <a:ext cx="1714500" cy="542925"/>
                      </a:xfrm>
                      <a:prstGeom prst="rect">
                        <a:avLst/>
                      </a:prstGeom>
                      <a:solidFill>
                        <a:srgbClr val="FFFFFF"/>
                      </a:solidFill>
                      <a:ln>
                        <a:noFill/>
                      </a:ln>
                    </wps:spPr>
                    <wps:txbx>
                      <w:txbxContent>
                        <w:p w14:paraId="18703985" w14:textId="77777777" w:rsidR="00CB1988" w:rsidRDefault="00602B1E">
                          <w:pPr>
                            <w:spacing w:line="275" w:lineRule="auto"/>
                            <w:jc w:val="right"/>
                            <w:textDirection w:val="btLr"/>
                          </w:pPr>
                          <w:r>
                            <w:rPr>
                              <w:rFonts w:ascii="Cambria" w:eastAsia="Cambria" w:hAnsi="Cambria" w:cs="Cambria"/>
                              <w:color w:val="000000"/>
                              <w:sz w:val="24"/>
                            </w:rPr>
                            <w:t>P-ISSN: 2580-9326</w:t>
                          </w:r>
                          <w:r>
                            <w:rPr>
                              <w:rFonts w:ascii="Cambria" w:eastAsia="Cambria" w:hAnsi="Cambria" w:cs="Cambria"/>
                              <w:color w:val="000000"/>
                              <w:sz w:val="24"/>
                            </w:rPr>
                            <w:br/>
                            <w:t>E-ISSN: 2580-7714</w:t>
                          </w:r>
                        </w:p>
                      </w:txbxContent>
                    </wps:txbx>
                    <wps:bodyPr spcFirstLastPara="1" wrap="square" lIns="91425" tIns="45700" rIns="91425" bIns="45700" anchor="t" anchorCtr="0">
                      <a:noAutofit/>
                    </wps:bodyPr>
                  </wps:wsp>
                </a:graphicData>
              </a:graphic>
            </wp:anchor>
          </w:drawing>
        </mc:Choice>
        <mc:Fallback>
          <w:pict>
            <v:rect w14:anchorId="7246BD84" id="Rectangle 221" o:spid="_x0000_s1029" style="position:absolute;margin-left:229pt;margin-top:-7.4pt;width:135.75pt;height:4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" stroked="f">
              <v:textbox inset="2.53958mm,1.2694mm,2.53958mm,1.2694mm">
                <w:txbxContent>
                  <w:p w14:paraId="18703985" w14:textId="77777777" w:rsidR="00CB1988" w:rsidRDefault="00602B1E">
                    <w:pPr>
                      <w:spacing w:line="275" w:lineRule="auto"/>
                      <w:jc w:val="right"/>
                      <w:textDirection w:val="btLr"/>
                    </w:pPr>
                    <w:r>
                      <w:rPr>
                        <w:rFonts w:ascii="Cambria" w:eastAsia="Cambria" w:hAnsi="Cambria" w:cs="Cambria"/>
                        <w:color w:val="000000"/>
                        <w:sz w:val="24"/>
                      </w:rPr>
                      <w:t>P-ISSN: 2580-9326</w:t>
                    </w:r>
                    <w:r>
                      <w:rPr>
                        <w:rFonts w:ascii="Cambria" w:eastAsia="Cambria" w:hAnsi="Cambria" w:cs="Cambria"/>
                        <w:color w:val="000000"/>
                        <w:sz w:val="24"/>
                      </w:rPr>
                      <w:br/>
                      <w:t>E-ISSN: 2580-7714</w:t>
                    </w:r>
                  </w:p>
                </w:txbxContent>
              </v:textbox>
              <w10:wrap type="square"/>
            </v:rect>
          </w:pict>
        </mc:Fallback>
      </mc:AlternateContent>
    </w:r>
    <w:r>
      <w:rPr>
        <w:noProof/>
      </w:rPr>
      <mc:AlternateContent>
        <mc:Choice Requires="wps">
          <w:drawing>
            <wp:anchor distT="45720" distB="45720" distL="114300" distR="114300" simplePos="0" relativeHeight="251661312" behindDoc="0" locked="0" layoutInCell="1" hidden="0" allowOverlap="1" wp14:anchorId="47D63343" wp14:editId="7F797BBC">
              <wp:simplePos x="0" y="0"/>
              <wp:positionH relativeFrom="column">
                <wp:posOffset>-469265</wp:posOffset>
              </wp:positionH>
              <wp:positionV relativeFrom="paragraph">
                <wp:posOffset>-93345</wp:posOffset>
              </wp:positionV>
              <wp:extent cx="3536315" cy="511200"/>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0" y="0"/>
                        <a:ext cx="3536315" cy="511200"/>
                      </a:xfrm>
                      <a:prstGeom prst="rect">
                        <a:avLst/>
                      </a:prstGeom>
                      <a:solidFill>
                        <a:srgbClr val="FFFFFF"/>
                      </a:solidFill>
                      <a:ln>
                        <a:noFill/>
                      </a:ln>
                    </wps:spPr>
                    <wps:txbx>
                      <w:txbxContent>
                        <w:p w14:paraId="60DDE73E" w14:textId="77777777" w:rsidR="00CB1988" w:rsidRPr="009B14BE" w:rsidRDefault="00602B1E">
                          <w:pPr>
                            <w:spacing w:line="275" w:lineRule="auto"/>
                            <w:textDirection w:val="btLr"/>
                            <w:rPr>
                              <w:lang w:val="en-US"/>
                            </w:rPr>
                          </w:pPr>
                          <w:r>
                            <w:rPr>
                              <w:rFonts w:ascii="Cambria" w:eastAsia="Cambria" w:hAnsi="Cambria" w:cs="Cambria"/>
                              <w:color w:val="000000"/>
                              <w:sz w:val="24"/>
                            </w:rPr>
                            <w:t>PrimaryEdu : Journal of Elementary Education</w:t>
                          </w:r>
                          <w:r>
                            <w:rPr>
                              <w:rFonts w:ascii="Cambria" w:eastAsia="Cambria" w:hAnsi="Cambria" w:cs="Cambria"/>
                              <w:color w:val="000000"/>
                              <w:sz w:val="24"/>
                            </w:rPr>
                            <w:br/>
                            <w:t xml:space="preserve">Volume </w:t>
                          </w:r>
                          <w:r>
                            <w:rPr>
                              <w:rFonts w:ascii="Cambria" w:eastAsia="Cambria" w:hAnsi="Cambria" w:cs="Cambria"/>
                              <w:color w:val="000000"/>
                              <w:sz w:val="24"/>
                              <w:lang w:val="en-US"/>
                            </w:rPr>
                            <w:t>7</w:t>
                          </w:r>
                          <w:r>
                            <w:rPr>
                              <w:rFonts w:ascii="Cambria" w:eastAsia="Cambria" w:hAnsi="Cambria" w:cs="Cambria"/>
                              <w:color w:val="000000"/>
                              <w:sz w:val="24"/>
                            </w:rPr>
                            <w:t xml:space="preserve">, Number </w:t>
                          </w:r>
                          <w:r>
                            <w:rPr>
                              <w:rFonts w:ascii="Cambria" w:eastAsia="Cambria" w:hAnsi="Cambria" w:cs="Cambria"/>
                              <w:color w:val="000000"/>
                              <w:sz w:val="24"/>
                              <w:lang w:val="en-US"/>
                            </w:rPr>
                            <w:t>1</w:t>
                          </w:r>
                          <w:r>
                            <w:rPr>
                              <w:rFonts w:ascii="Cambria" w:eastAsia="Cambria" w:hAnsi="Cambria" w:cs="Cambria"/>
                              <w:color w:val="000000"/>
                              <w:sz w:val="24"/>
                            </w:rPr>
                            <w:t xml:space="preserve">, </w:t>
                          </w:r>
                          <w:r>
                            <w:rPr>
                              <w:rFonts w:ascii="Cambria" w:eastAsia="Cambria" w:hAnsi="Cambria" w:cs="Cambria"/>
                              <w:color w:val="000000"/>
                              <w:sz w:val="24"/>
                              <w:lang w:val="en-US"/>
                            </w:rPr>
                            <w:t>February</w:t>
                          </w:r>
                          <w:r>
                            <w:rPr>
                              <w:rFonts w:ascii="Cambria" w:eastAsia="Cambria" w:hAnsi="Cambria" w:cs="Cambria"/>
                              <w:color w:val="000000"/>
                              <w:sz w:val="24"/>
                            </w:rPr>
                            <w:t xml:space="preserve"> 202</w:t>
                          </w:r>
                          <w:r>
                            <w:rPr>
                              <w:rFonts w:ascii="Cambria" w:eastAsia="Cambria" w:hAnsi="Cambria" w:cs="Cambria"/>
                              <w:color w:val="000000"/>
                              <w:sz w:val="24"/>
                              <w:lang w:val="en-US"/>
                            </w:rPr>
                            <w:t>3</w:t>
                          </w:r>
                        </w:p>
                      </w:txbxContent>
                    </wps:txbx>
                    <wps:bodyPr spcFirstLastPara="1" wrap="square" lIns="91425" tIns="45700" rIns="91425" bIns="45700" anchor="t" anchorCtr="0">
                      <a:noAutofit/>
                    </wps:bodyPr>
                  </wps:wsp>
                </a:graphicData>
              </a:graphic>
            </wp:anchor>
          </w:drawing>
        </mc:Choice>
        <mc:Fallback>
          <w:pict>
            <v:rect w14:anchorId="47D63343" id="Rectangle 219" o:spid="_x0000_s1030" style="position:absolute;margin-left:-36.95pt;margin-top:-7.35pt;width:278.45pt;height:40.2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" stroked="f">
              <v:textbox inset="2.53958mm,1.2694mm,2.53958mm,1.2694mm">
                <w:txbxContent>
                  <w:p w14:paraId="60DDE73E" w14:textId="77777777" w:rsidR="00CB1988" w:rsidRPr="009B14BE" w:rsidRDefault="00602B1E">
                    <w:pPr>
                      <w:spacing w:line="275" w:lineRule="auto"/>
                      <w:textDirection w:val="btLr"/>
                      <w:rPr>
                        <w:lang w:val="en-US"/>
                      </w:rPr>
                    </w:pPr>
                    <w:r>
                      <w:rPr>
                        <w:rFonts w:ascii="Cambria" w:eastAsia="Cambria" w:hAnsi="Cambria" w:cs="Cambria"/>
                        <w:color w:val="000000"/>
                        <w:sz w:val="24"/>
                      </w:rPr>
                      <w:t>PrimaryEdu : Journal of Elementary Education</w:t>
                    </w:r>
                    <w:r>
                      <w:rPr>
                        <w:rFonts w:ascii="Cambria" w:eastAsia="Cambria" w:hAnsi="Cambria" w:cs="Cambria"/>
                        <w:color w:val="000000"/>
                        <w:sz w:val="24"/>
                      </w:rPr>
                      <w:br/>
                      <w:t xml:space="preserve">Volume </w:t>
                    </w:r>
                    <w:r>
                      <w:rPr>
                        <w:rFonts w:ascii="Cambria" w:eastAsia="Cambria" w:hAnsi="Cambria" w:cs="Cambria"/>
                        <w:color w:val="000000"/>
                        <w:sz w:val="24"/>
                        <w:lang w:val="en-US"/>
                      </w:rPr>
                      <w:t>7</w:t>
                    </w:r>
                    <w:r>
                      <w:rPr>
                        <w:rFonts w:ascii="Cambria" w:eastAsia="Cambria" w:hAnsi="Cambria" w:cs="Cambria"/>
                        <w:color w:val="000000"/>
                        <w:sz w:val="24"/>
                      </w:rPr>
                      <w:t xml:space="preserve">, Number </w:t>
                    </w:r>
                    <w:r>
                      <w:rPr>
                        <w:rFonts w:ascii="Cambria" w:eastAsia="Cambria" w:hAnsi="Cambria" w:cs="Cambria"/>
                        <w:color w:val="000000"/>
                        <w:sz w:val="24"/>
                        <w:lang w:val="en-US"/>
                      </w:rPr>
                      <w:t>1</w:t>
                    </w:r>
                    <w:r>
                      <w:rPr>
                        <w:rFonts w:ascii="Cambria" w:eastAsia="Cambria" w:hAnsi="Cambria" w:cs="Cambria"/>
                        <w:color w:val="000000"/>
                        <w:sz w:val="24"/>
                      </w:rPr>
                      <w:t xml:space="preserve">, </w:t>
                    </w:r>
                    <w:r>
                      <w:rPr>
                        <w:rFonts w:ascii="Cambria" w:eastAsia="Cambria" w:hAnsi="Cambria" w:cs="Cambria"/>
                        <w:color w:val="000000"/>
                        <w:sz w:val="24"/>
                        <w:lang w:val="en-US"/>
                      </w:rPr>
                      <w:t>February</w:t>
                    </w:r>
                    <w:r>
                      <w:rPr>
                        <w:rFonts w:ascii="Cambria" w:eastAsia="Cambria" w:hAnsi="Cambria" w:cs="Cambria"/>
                        <w:color w:val="000000"/>
                        <w:sz w:val="24"/>
                      </w:rPr>
                      <w:t xml:space="preserve"> 202</w:t>
                    </w:r>
                    <w:r>
                      <w:rPr>
                        <w:rFonts w:ascii="Cambria" w:eastAsia="Cambria" w:hAnsi="Cambria" w:cs="Cambria"/>
                        <w:color w:val="000000"/>
                        <w:sz w:val="24"/>
                        <w:lang w:val="en-US"/>
                      </w:rPr>
                      <w:t>3</w:t>
                    </w:r>
                  </w:p>
                </w:txbxContent>
              </v:textbox>
              <w10:wrap type="square"/>
            </v:rect>
          </w:pict>
        </mc:Fallback>
      </mc:AlternateContent>
    </w:r>
  </w:p>
  <w:p w14:paraId="198ABAF5" w14:textId="77777777" w:rsidR="00CB1988" w:rsidRDefault="007B6A12">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0543B" w14:textId="77777777" w:rsidR="00CB1988" w:rsidRDefault="00602B1E">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62336" behindDoc="0" locked="0" layoutInCell="1" hidden="0" allowOverlap="1" wp14:anchorId="728CD8CD" wp14:editId="206613E8">
          <wp:simplePos x="0" y="0"/>
          <wp:positionH relativeFrom="column">
            <wp:posOffset>-552201</wp:posOffset>
          </wp:positionH>
          <wp:positionV relativeFrom="paragraph">
            <wp:posOffset>-302820</wp:posOffset>
          </wp:positionV>
          <wp:extent cx="6838950" cy="751916"/>
          <wp:effectExtent l="0" t="0" r="0" b="0"/>
          <wp:wrapNone/>
          <wp:docPr id="222" name="image8.jpg" descr="E:\Dida\PGSD\Jurnal Uplod\Head PGSD Odd (right).jpg"/>
          <wp:cNvGraphicFramePr/>
          <a:graphic xmlns:a="http://schemas.openxmlformats.org/drawingml/2006/main">
            <a:graphicData uri="http://schemas.openxmlformats.org/drawingml/2006/picture">
              <pic:pic xmlns:pic="http://schemas.openxmlformats.org/drawingml/2006/picture">
                <pic:nvPicPr>
                  <pic:cNvPr id="0" name="image8.jpg" descr="E:\Dida\PGSD\Jurnal Uplod\Head PGSD Odd (right).jpg"/>
                  <pic:cNvPicPr preferRelativeResize="0"/>
                </pic:nvPicPr>
                <pic:blipFill>
                  <a:blip r:embed="rId1"/>
                  <a:srcRect/>
                  <a:stretch>
                    <a:fillRect/>
                  </a:stretch>
                </pic:blipFill>
                <pic:spPr>
                  <a:xfrm>
                    <a:off x="0" y="0"/>
                    <a:ext cx="6838950" cy="75191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2685"/>
    <w:multiLevelType w:val="hybridMultilevel"/>
    <w:tmpl w:val="E01419FC"/>
    <w:lvl w:ilvl="0" w:tplc="3809000F">
      <w:start w:val="1"/>
      <w:numFmt w:val="decimal"/>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1" w15:restartNumberingAfterBreak="0">
    <w:nsid w:val="29A962FB"/>
    <w:multiLevelType w:val="hybridMultilevel"/>
    <w:tmpl w:val="C0D09B20"/>
    <w:lvl w:ilvl="0" w:tplc="38090011">
      <w:start w:val="1"/>
      <w:numFmt w:val="decimal"/>
      <w:lvlText w:val="%1)"/>
      <w:lvlJc w:val="left"/>
      <w:pPr>
        <w:ind w:left="1429" w:hanging="360"/>
      </w:pPr>
    </w:lvl>
    <w:lvl w:ilvl="1" w:tplc="ABD467EC">
      <w:start w:val="1"/>
      <w:numFmt w:val="lowerLetter"/>
      <w:lvlText w:val="%2."/>
      <w:lvlJc w:val="left"/>
      <w:pPr>
        <w:ind w:left="2149" w:hanging="360"/>
      </w:pPr>
      <w:rPr>
        <w:rFonts w:hint="default"/>
      </w:r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 w15:restartNumberingAfterBreak="0">
    <w:nsid w:val="39273D94"/>
    <w:multiLevelType w:val="hybridMultilevel"/>
    <w:tmpl w:val="E1E23CF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51A44E0F"/>
    <w:multiLevelType w:val="hybridMultilevel"/>
    <w:tmpl w:val="6C101EAC"/>
    <w:lvl w:ilvl="0" w:tplc="38090011">
      <w:start w:val="1"/>
      <w:numFmt w:val="decimal"/>
      <w:lvlText w:val="%1)"/>
      <w:lvlJc w:val="left"/>
      <w:pPr>
        <w:ind w:left="720" w:hanging="360"/>
      </w:pPr>
    </w:lvl>
    <w:lvl w:ilvl="1" w:tplc="FCFE366E">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34535C8"/>
    <w:multiLevelType w:val="hybridMultilevel"/>
    <w:tmpl w:val="EE665B5E"/>
    <w:lvl w:ilvl="0" w:tplc="E766EDFA">
      <w:start w:val="1"/>
      <w:numFmt w:val="lowerLetter"/>
      <w:lvlText w:val="%1."/>
      <w:lvlJc w:val="left"/>
      <w:pPr>
        <w:ind w:left="720" w:hanging="360"/>
      </w:pPr>
      <w:rPr>
        <w:rFonts w:hint="default"/>
        <w:spacing w:val="-1"/>
        <w:w w:val="100"/>
        <w:sz w:val="24"/>
        <w:szCs w:val="24"/>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34F"/>
    <w:rsid w:val="000216C5"/>
    <w:rsid w:val="002D4051"/>
    <w:rsid w:val="00340147"/>
    <w:rsid w:val="003740BA"/>
    <w:rsid w:val="00464911"/>
    <w:rsid w:val="005775DC"/>
    <w:rsid w:val="00602B1E"/>
    <w:rsid w:val="006637E6"/>
    <w:rsid w:val="00672C87"/>
    <w:rsid w:val="007809C0"/>
    <w:rsid w:val="007B6A12"/>
    <w:rsid w:val="009B3B80"/>
    <w:rsid w:val="00A6417F"/>
    <w:rsid w:val="00C02917"/>
    <w:rsid w:val="00C2134F"/>
    <w:rsid w:val="00D72897"/>
    <w:rsid w:val="00DC01B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60716"/>
  <w15:chartTrackingRefBased/>
  <w15:docId w15:val="{7687BCDB-69C9-4410-9F53-7010AC4B9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134F"/>
    <w:pPr>
      <w:spacing w:after="200" w:line="276" w:lineRule="auto"/>
    </w:pPr>
    <w:rPr>
      <w:rFonts w:ascii="Calibri" w:eastAsia="Calibri" w:hAnsi="Calibri" w:cs="Calibri"/>
      <w:lang w:val="id-ID"/>
    </w:rPr>
  </w:style>
  <w:style w:type="paragraph" w:styleId="Heading1">
    <w:name w:val="heading 1"/>
    <w:basedOn w:val="Normal"/>
    <w:next w:val="Normal"/>
    <w:link w:val="Heading1Char"/>
    <w:uiPriority w:val="9"/>
    <w:qFormat/>
    <w:rsid w:val="00C2134F"/>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lang w:val="en-ID"/>
    </w:rPr>
  </w:style>
  <w:style w:type="paragraph" w:styleId="Heading2">
    <w:name w:val="heading 2"/>
    <w:basedOn w:val="Normal"/>
    <w:next w:val="Normal"/>
    <w:link w:val="Heading2Char"/>
    <w:uiPriority w:val="9"/>
    <w:semiHidden/>
    <w:unhideWhenUsed/>
    <w:qFormat/>
    <w:rsid w:val="00C2134F"/>
    <w:pPr>
      <w:keepNext/>
      <w:keepLines/>
      <w:spacing w:before="80" w:after="0" w:line="240" w:lineRule="auto"/>
      <w:outlineLvl w:val="1"/>
    </w:pPr>
    <w:rPr>
      <w:rFonts w:asciiTheme="majorHAnsi" w:eastAsiaTheme="majorEastAsia" w:hAnsiTheme="majorHAnsi" w:cstheme="majorBidi"/>
      <w:color w:val="404040" w:themeColor="text1" w:themeTint="BF"/>
      <w:sz w:val="28"/>
      <w:szCs w:val="28"/>
      <w:lang w:val="en-ID"/>
    </w:rPr>
  </w:style>
  <w:style w:type="paragraph" w:styleId="Heading3">
    <w:name w:val="heading 3"/>
    <w:basedOn w:val="Normal"/>
    <w:next w:val="Normal"/>
    <w:link w:val="Heading3Char"/>
    <w:uiPriority w:val="9"/>
    <w:unhideWhenUsed/>
    <w:qFormat/>
    <w:rsid w:val="00C2134F"/>
    <w:pPr>
      <w:keepNext/>
      <w:keepLines/>
      <w:spacing w:before="40" w:after="0" w:line="240" w:lineRule="auto"/>
      <w:outlineLvl w:val="2"/>
    </w:pPr>
    <w:rPr>
      <w:rFonts w:asciiTheme="majorHAnsi" w:eastAsiaTheme="majorEastAsia" w:hAnsiTheme="majorHAnsi" w:cstheme="majorBidi"/>
      <w:color w:val="44546A" w:themeColor="text2"/>
      <w:sz w:val="24"/>
      <w:szCs w:val="24"/>
      <w:lang w:val="en-ID"/>
    </w:rPr>
  </w:style>
  <w:style w:type="paragraph" w:styleId="Heading4">
    <w:name w:val="heading 4"/>
    <w:basedOn w:val="Normal"/>
    <w:next w:val="Normal"/>
    <w:link w:val="Heading4Char"/>
    <w:uiPriority w:val="9"/>
    <w:semiHidden/>
    <w:unhideWhenUsed/>
    <w:qFormat/>
    <w:rsid w:val="00C2134F"/>
    <w:pPr>
      <w:keepNext/>
      <w:keepLines/>
      <w:spacing w:before="40" w:after="0" w:line="264" w:lineRule="auto"/>
      <w:outlineLvl w:val="3"/>
    </w:pPr>
    <w:rPr>
      <w:rFonts w:asciiTheme="majorHAnsi" w:eastAsiaTheme="majorEastAsia" w:hAnsiTheme="majorHAnsi" w:cstheme="majorBidi"/>
      <w:lang w:val="en-ID"/>
    </w:rPr>
  </w:style>
  <w:style w:type="paragraph" w:styleId="Heading5">
    <w:name w:val="heading 5"/>
    <w:basedOn w:val="Normal"/>
    <w:next w:val="Normal"/>
    <w:link w:val="Heading5Char"/>
    <w:uiPriority w:val="9"/>
    <w:semiHidden/>
    <w:unhideWhenUsed/>
    <w:qFormat/>
    <w:rsid w:val="00C2134F"/>
    <w:pPr>
      <w:keepNext/>
      <w:keepLines/>
      <w:spacing w:before="40" w:after="0" w:line="264" w:lineRule="auto"/>
      <w:outlineLvl w:val="4"/>
    </w:pPr>
    <w:rPr>
      <w:rFonts w:asciiTheme="majorHAnsi" w:eastAsiaTheme="majorEastAsia" w:hAnsiTheme="majorHAnsi" w:cstheme="majorBidi"/>
      <w:color w:val="44546A" w:themeColor="text2"/>
      <w:lang w:val="en-ID"/>
    </w:rPr>
  </w:style>
  <w:style w:type="paragraph" w:styleId="Heading6">
    <w:name w:val="heading 6"/>
    <w:basedOn w:val="Normal"/>
    <w:next w:val="Normal"/>
    <w:link w:val="Heading6Char"/>
    <w:uiPriority w:val="9"/>
    <w:semiHidden/>
    <w:unhideWhenUsed/>
    <w:qFormat/>
    <w:rsid w:val="00C2134F"/>
    <w:pPr>
      <w:keepNext/>
      <w:keepLines/>
      <w:spacing w:before="40" w:after="0" w:line="264" w:lineRule="auto"/>
      <w:outlineLvl w:val="5"/>
    </w:pPr>
    <w:rPr>
      <w:rFonts w:asciiTheme="majorHAnsi" w:eastAsiaTheme="majorEastAsia" w:hAnsiTheme="majorHAnsi" w:cstheme="majorBidi"/>
      <w:i/>
      <w:iCs/>
      <w:color w:val="44546A" w:themeColor="text2"/>
      <w:sz w:val="21"/>
      <w:szCs w:val="21"/>
      <w:lang w:val="en-ID"/>
    </w:rPr>
  </w:style>
  <w:style w:type="paragraph" w:styleId="Heading7">
    <w:name w:val="heading 7"/>
    <w:basedOn w:val="Normal"/>
    <w:next w:val="Normal"/>
    <w:link w:val="Heading7Char"/>
    <w:uiPriority w:val="9"/>
    <w:semiHidden/>
    <w:unhideWhenUsed/>
    <w:qFormat/>
    <w:rsid w:val="00C2134F"/>
    <w:pPr>
      <w:keepNext/>
      <w:keepLines/>
      <w:spacing w:before="40" w:after="0" w:line="264" w:lineRule="auto"/>
      <w:outlineLvl w:val="6"/>
    </w:pPr>
    <w:rPr>
      <w:rFonts w:asciiTheme="majorHAnsi" w:eastAsiaTheme="majorEastAsia" w:hAnsiTheme="majorHAnsi" w:cstheme="majorBidi"/>
      <w:i/>
      <w:iCs/>
      <w:color w:val="1F3864" w:themeColor="accent1" w:themeShade="80"/>
      <w:sz w:val="21"/>
      <w:szCs w:val="21"/>
      <w:lang w:val="en-ID"/>
    </w:rPr>
  </w:style>
  <w:style w:type="paragraph" w:styleId="Heading8">
    <w:name w:val="heading 8"/>
    <w:basedOn w:val="Normal"/>
    <w:next w:val="Normal"/>
    <w:link w:val="Heading8Char"/>
    <w:uiPriority w:val="9"/>
    <w:semiHidden/>
    <w:unhideWhenUsed/>
    <w:qFormat/>
    <w:rsid w:val="00C2134F"/>
    <w:pPr>
      <w:keepNext/>
      <w:keepLines/>
      <w:spacing w:before="40" w:after="0" w:line="264" w:lineRule="auto"/>
      <w:outlineLvl w:val="7"/>
    </w:pPr>
    <w:rPr>
      <w:rFonts w:asciiTheme="majorHAnsi" w:eastAsiaTheme="majorEastAsia" w:hAnsiTheme="majorHAnsi" w:cstheme="majorBidi"/>
      <w:b/>
      <w:bCs/>
      <w:color w:val="44546A" w:themeColor="text2"/>
      <w:sz w:val="20"/>
      <w:szCs w:val="20"/>
      <w:lang w:val="en-ID"/>
    </w:rPr>
  </w:style>
  <w:style w:type="paragraph" w:styleId="Heading9">
    <w:name w:val="heading 9"/>
    <w:basedOn w:val="Normal"/>
    <w:next w:val="Normal"/>
    <w:link w:val="Heading9Char"/>
    <w:uiPriority w:val="9"/>
    <w:semiHidden/>
    <w:unhideWhenUsed/>
    <w:qFormat/>
    <w:rsid w:val="00C2134F"/>
    <w:pPr>
      <w:keepNext/>
      <w:keepLines/>
      <w:spacing w:before="40" w:after="0" w:line="264" w:lineRule="auto"/>
      <w:outlineLvl w:val="8"/>
    </w:pPr>
    <w:rPr>
      <w:rFonts w:asciiTheme="majorHAnsi" w:eastAsiaTheme="majorEastAsia" w:hAnsiTheme="majorHAnsi" w:cstheme="majorBidi"/>
      <w:b/>
      <w:bCs/>
      <w:i/>
      <w:iCs/>
      <w:color w:val="44546A" w:themeColor="text2"/>
      <w:sz w:val="20"/>
      <w:szCs w:val="20"/>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4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C2134F"/>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C2134F"/>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C2134F"/>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C2134F"/>
    <w:rPr>
      <w:rFonts w:asciiTheme="majorHAnsi" w:eastAsiaTheme="majorEastAsia" w:hAnsiTheme="majorHAnsi" w:cstheme="majorBidi"/>
      <w:color w:val="44546A" w:themeColor="text2"/>
    </w:rPr>
  </w:style>
  <w:style w:type="character" w:customStyle="1" w:styleId="Heading6Char">
    <w:name w:val="Heading 6 Char"/>
    <w:basedOn w:val="DefaultParagraphFont"/>
    <w:link w:val="Heading6"/>
    <w:uiPriority w:val="9"/>
    <w:semiHidden/>
    <w:rsid w:val="00C2134F"/>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C2134F"/>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C2134F"/>
    <w:rPr>
      <w:rFonts w:asciiTheme="majorHAnsi" w:eastAsiaTheme="majorEastAsia" w:hAnsiTheme="majorHAnsi" w:cstheme="majorBidi"/>
      <w:b/>
      <w:bCs/>
      <w:color w:val="44546A" w:themeColor="text2"/>
      <w:sz w:val="20"/>
      <w:szCs w:val="20"/>
    </w:rPr>
  </w:style>
  <w:style w:type="character" w:customStyle="1" w:styleId="Heading9Char">
    <w:name w:val="Heading 9 Char"/>
    <w:basedOn w:val="DefaultParagraphFont"/>
    <w:link w:val="Heading9"/>
    <w:uiPriority w:val="9"/>
    <w:semiHidden/>
    <w:rsid w:val="00C2134F"/>
    <w:rPr>
      <w:rFonts w:asciiTheme="majorHAnsi" w:eastAsiaTheme="majorEastAsia" w:hAnsiTheme="majorHAnsi" w:cstheme="majorBidi"/>
      <w:b/>
      <w:bCs/>
      <w:i/>
      <w:iCs/>
      <w:color w:val="44546A" w:themeColor="text2"/>
      <w:sz w:val="20"/>
      <w:szCs w:val="20"/>
    </w:rPr>
  </w:style>
  <w:style w:type="paragraph" w:styleId="ListParagraph">
    <w:name w:val="List Paragraph"/>
    <w:aliases w:val="Body of text,List Paragraph1,Body of text+1,Body of text+2,Body of text+3,List Paragraph11,Sub BAB,skripsi,Body Text Char1,List Paragraph2,Edit,spasi 2 taiiii"/>
    <w:basedOn w:val="Normal"/>
    <w:link w:val="ListParagraphChar"/>
    <w:uiPriority w:val="34"/>
    <w:qFormat/>
    <w:rsid w:val="00C2134F"/>
    <w:pPr>
      <w:spacing w:after="120" w:line="264" w:lineRule="auto"/>
      <w:ind w:left="720"/>
      <w:contextualSpacing/>
    </w:pPr>
    <w:rPr>
      <w:rFonts w:asciiTheme="minorHAnsi" w:eastAsiaTheme="minorEastAsia" w:hAnsiTheme="minorHAnsi" w:cstheme="minorBidi"/>
      <w:sz w:val="20"/>
      <w:szCs w:val="20"/>
      <w:lang w:val="en-ID"/>
    </w:rPr>
  </w:style>
  <w:style w:type="character" w:customStyle="1" w:styleId="ListParagraphChar">
    <w:name w:val="List Paragraph Char"/>
    <w:aliases w:val="Body of text Char,List Paragraph1 Char,Body of text+1 Char,Body of text+2 Char,Body of text+3 Char,List Paragraph11 Char,Sub BAB Char,skripsi Char,Body Text Char1 Char,List Paragraph2 Char,Edit Char,spasi 2 taiiii Char"/>
    <w:basedOn w:val="DefaultParagraphFont"/>
    <w:link w:val="ListParagraph"/>
    <w:uiPriority w:val="34"/>
    <w:qFormat/>
    <w:rsid w:val="00C2134F"/>
    <w:rPr>
      <w:rFonts w:eastAsiaTheme="minorEastAsia"/>
      <w:sz w:val="20"/>
      <w:szCs w:val="20"/>
    </w:rPr>
  </w:style>
  <w:style w:type="paragraph" w:styleId="BodyText">
    <w:name w:val="Body Text"/>
    <w:basedOn w:val="Normal"/>
    <w:link w:val="BodyTextChar"/>
    <w:uiPriority w:val="1"/>
    <w:qFormat/>
    <w:rsid w:val="00C2134F"/>
    <w:pPr>
      <w:widowControl w:val="0"/>
      <w:autoSpaceDE w:val="0"/>
      <w:autoSpaceDN w:val="0"/>
      <w:spacing w:after="0" w:line="240" w:lineRule="auto"/>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C2134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134F"/>
    <w:rPr>
      <w:color w:val="0000FF"/>
      <w:u w:val="single"/>
    </w:rPr>
  </w:style>
  <w:style w:type="paragraph" w:styleId="Header">
    <w:name w:val="header"/>
    <w:basedOn w:val="Normal"/>
    <w:link w:val="HeaderChar"/>
    <w:uiPriority w:val="99"/>
    <w:unhideWhenUsed/>
    <w:rsid w:val="00C2134F"/>
    <w:pPr>
      <w:tabs>
        <w:tab w:val="center" w:pos="4513"/>
        <w:tab w:val="right" w:pos="9026"/>
      </w:tabs>
      <w:spacing w:after="0" w:line="240" w:lineRule="auto"/>
    </w:pPr>
    <w:rPr>
      <w:rFonts w:asciiTheme="minorHAnsi" w:eastAsiaTheme="minorEastAsia" w:hAnsiTheme="minorHAnsi" w:cstheme="minorBidi"/>
      <w:sz w:val="20"/>
      <w:szCs w:val="20"/>
    </w:rPr>
  </w:style>
  <w:style w:type="character" w:customStyle="1" w:styleId="HeaderChar">
    <w:name w:val="Header Char"/>
    <w:basedOn w:val="DefaultParagraphFont"/>
    <w:link w:val="Header"/>
    <w:uiPriority w:val="99"/>
    <w:rsid w:val="00C2134F"/>
    <w:rPr>
      <w:rFonts w:eastAsiaTheme="minorEastAsia"/>
      <w:sz w:val="20"/>
      <w:szCs w:val="20"/>
      <w:lang w:val="id-ID"/>
    </w:rPr>
  </w:style>
  <w:style w:type="paragraph" w:styleId="Footer">
    <w:name w:val="footer"/>
    <w:basedOn w:val="Normal"/>
    <w:link w:val="FooterChar"/>
    <w:uiPriority w:val="99"/>
    <w:unhideWhenUsed/>
    <w:rsid w:val="00C2134F"/>
    <w:pPr>
      <w:tabs>
        <w:tab w:val="center" w:pos="4513"/>
        <w:tab w:val="right" w:pos="9026"/>
      </w:tabs>
      <w:spacing w:after="0" w:line="240" w:lineRule="auto"/>
    </w:pPr>
    <w:rPr>
      <w:rFonts w:asciiTheme="minorHAnsi" w:eastAsiaTheme="minorEastAsia" w:hAnsiTheme="minorHAnsi" w:cstheme="minorBidi"/>
      <w:sz w:val="20"/>
      <w:szCs w:val="20"/>
    </w:rPr>
  </w:style>
  <w:style w:type="character" w:customStyle="1" w:styleId="FooterChar">
    <w:name w:val="Footer Char"/>
    <w:basedOn w:val="DefaultParagraphFont"/>
    <w:link w:val="Footer"/>
    <w:uiPriority w:val="99"/>
    <w:rsid w:val="00C2134F"/>
    <w:rPr>
      <w:rFonts w:eastAsiaTheme="minorEastAsia"/>
      <w:sz w:val="20"/>
      <w:szCs w:val="20"/>
      <w:lang w:val="id-ID"/>
    </w:rPr>
  </w:style>
  <w:style w:type="paragraph" w:styleId="NoSpacing">
    <w:name w:val="No Spacing"/>
    <w:uiPriority w:val="1"/>
    <w:qFormat/>
    <w:rsid w:val="00C2134F"/>
    <w:pPr>
      <w:spacing w:after="0" w:line="240" w:lineRule="auto"/>
    </w:pPr>
    <w:rPr>
      <w:rFonts w:eastAsiaTheme="minorEastAsia"/>
      <w:sz w:val="20"/>
      <w:szCs w:val="20"/>
    </w:rPr>
  </w:style>
  <w:style w:type="paragraph" w:customStyle="1" w:styleId="TableParagraph">
    <w:name w:val="Table Paragraph"/>
    <w:basedOn w:val="Normal"/>
    <w:uiPriority w:val="1"/>
    <w:qFormat/>
    <w:rsid w:val="00C2134F"/>
    <w:pPr>
      <w:widowControl w:val="0"/>
      <w:autoSpaceDE w:val="0"/>
      <w:autoSpaceDN w:val="0"/>
      <w:spacing w:after="0" w:line="240" w:lineRule="auto"/>
    </w:pPr>
    <w:rPr>
      <w:rFonts w:ascii="Arial" w:eastAsia="Arial" w:hAnsi="Arial" w:cs="Arial"/>
      <w:sz w:val="20"/>
      <w:szCs w:val="20"/>
      <w:lang w:val="id"/>
    </w:rPr>
  </w:style>
  <w:style w:type="character" w:customStyle="1" w:styleId="uk-text-primary">
    <w:name w:val="uk-text-primary"/>
    <w:basedOn w:val="DefaultParagraphFont"/>
    <w:rsid w:val="00C2134F"/>
  </w:style>
  <w:style w:type="paragraph" w:styleId="BalloonText">
    <w:name w:val="Balloon Text"/>
    <w:basedOn w:val="Normal"/>
    <w:link w:val="BalloonTextChar"/>
    <w:uiPriority w:val="99"/>
    <w:semiHidden/>
    <w:unhideWhenUsed/>
    <w:rsid w:val="00C2134F"/>
    <w:pPr>
      <w:spacing w:after="0" w:line="240" w:lineRule="auto"/>
    </w:pPr>
    <w:rPr>
      <w:rFonts w:ascii="Segoe UI" w:eastAsiaTheme="minorEastAsia" w:hAnsi="Segoe UI" w:cs="Segoe UI"/>
      <w:sz w:val="18"/>
      <w:szCs w:val="18"/>
      <w:lang w:val="en-ID"/>
    </w:rPr>
  </w:style>
  <w:style w:type="character" w:customStyle="1" w:styleId="BalloonTextChar">
    <w:name w:val="Balloon Text Char"/>
    <w:basedOn w:val="DefaultParagraphFont"/>
    <w:link w:val="BalloonText"/>
    <w:uiPriority w:val="99"/>
    <w:semiHidden/>
    <w:rsid w:val="00C2134F"/>
    <w:rPr>
      <w:rFonts w:ascii="Segoe UI" w:eastAsiaTheme="minorEastAsia" w:hAnsi="Segoe UI" w:cs="Segoe UI"/>
      <w:sz w:val="18"/>
      <w:szCs w:val="18"/>
    </w:rPr>
  </w:style>
  <w:style w:type="table" w:styleId="TableGrid">
    <w:name w:val="Table Grid"/>
    <w:basedOn w:val="TableNormal"/>
    <w:uiPriority w:val="39"/>
    <w:rsid w:val="00C2134F"/>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C2134F"/>
    <w:rPr>
      <w:vertAlign w:val="superscript"/>
    </w:rPr>
  </w:style>
  <w:style w:type="character" w:styleId="Emphasis">
    <w:name w:val="Emphasis"/>
    <w:basedOn w:val="DefaultParagraphFont"/>
    <w:uiPriority w:val="20"/>
    <w:qFormat/>
    <w:rsid w:val="00C2134F"/>
    <w:rPr>
      <w:i/>
      <w:iCs/>
    </w:rPr>
  </w:style>
  <w:style w:type="paragraph" w:styleId="NormalWeb">
    <w:name w:val="Normal (Web)"/>
    <w:basedOn w:val="Normal"/>
    <w:uiPriority w:val="99"/>
    <w:unhideWhenUsed/>
    <w:rsid w:val="00C2134F"/>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apple-converted-space">
    <w:name w:val="apple-converted-space"/>
    <w:basedOn w:val="DefaultParagraphFont"/>
    <w:rsid w:val="00C2134F"/>
  </w:style>
  <w:style w:type="paragraph" w:styleId="Caption">
    <w:name w:val="caption"/>
    <w:basedOn w:val="Normal"/>
    <w:next w:val="Normal"/>
    <w:uiPriority w:val="35"/>
    <w:semiHidden/>
    <w:unhideWhenUsed/>
    <w:qFormat/>
    <w:rsid w:val="00C2134F"/>
    <w:pPr>
      <w:spacing w:after="120" w:line="240" w:lineRule="auto"/>
    </w:pPr>
    <w:rPr>
      <w:rFonts w:asciiTheme="minorHAnsi" w:eastAsiaTheme="minorEastAsia" w:hAnsiTheme="minorHAnsi" w:cstheme="minorBidi"/>
      <w:b/>
      <w:bCs/>
      <w:smallCaps/>
      <w:color w:val="595959" w:themeColor="text1" w:themeTint="A6"/>
      <w:spacing w:val="6"/>
      <w:sz w:val="20"/>
      <w:szCs w:val="20"/>
      <w:lang w:val="en-ID"/>
    </w:rPr>
  </w:style>
  <w:style w:type="paragraph" w:styleId="Title">
    <w:name w:val="Title"/>
    <w:basedOn w:val="Normal"/>
    <w:next w:val="Normal"/>
    <w:link w:val="TitleChar"/>
    <w:uiPriority w:val="10"/>
    <w:qFormat/>
    <w:rsid w:val="00C2134F"/>
    <w:pPr>
      <w:spacing w:after="0" w:line="240" w:lineRule="auto"/>
      <w:contextualSpacing/>
    </w:pPr>
    <w:rPr>
      <w:rFonts w:asciiTheme="majorHAnsi" w:eastAsiaTheme="majorEastAsia" w:hAnsiTheme="majorHAnsi" w:cstheme="majorBidi"/>
      <w:color w:val="4472C4" w:themeColor="accent1"/>
      <w:spacing w:val="-10"/>
      <w:sz w:val="56"/>
      <w:szCs w:val="56"/>
      <w:lang w:val="en-ID"/>
    </w:rPr>
  </w:style>
  <w:style w:type="character" w:customStyle="1" w:styleId="TitleChar">
    <w:name w:val="Title Char"/>
    <w:basedOn w:val="DefaultParagraphFont"/>
    <w:link w:val="Title"/>
    <w:uiPriority w:val="10"/>
    <w:rsid w:val="00C2134F"/>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C2134F"/>
    <w:pPr>
      <w:numPr>
        <w:ilvl w:val="1"/>
      </w:numPr>
      <w:spacing w:after="120" w:line="240" w:lineRule="auto"/>
    </w:pPr>
    <w:rPr>
      <w:rFonts w:asciiTheme="majorHAnsi" w:eastAsiaTheme="majorEastAsia" w:hAnsiTheme="majorHAnsi" w:cstheme="majorBidi"/>
      <w:sz w:val="24"/>
      <w:szCs w:val="24"/>
      <w:lang w:val="en-ID"/>
    </w:rPr>
  </w:style>
  <w:style w:type="character" w:customStyle="1" w:styleId="SubtitleChar">
    <w:name w:val="Subtitle Char"/>
    <w:basedOn w:val="DefaultParagraphFont"/>
    <w:link w:val="Subtitle"/>
    <w:uiPriority w:val="11"/>
    <w:rsid w:val="00C2134F"/>
    <w:rPr>
      <w:rFonts w:asciiTheme="majorHAnsi" w:eastAsiaTheme="majorEastAsia" w:hAnsiTheme="majorHAnsi" w:cstheme="majorBidi"/>
      <w:sz w:val="24"/>
      <w:szCs w:val="24"/>
    </w:rPr>
  </w:style>
  <w:style w:type="character" w:styleId="Strong">
    <w:name w:val="Strong"/>
    <w:basedOn w:val="DefaultParagraphFont"/>
    <w:uiPriority w:val="22"/>
    <w:qFormat/>
    <w:rsid w:val="00C2134F"/>
    <w:rPr>
      <w:b/>
      <w:bCs/>
    </w:rPr>
  </w:style>
  <w:style w:type="paragraph" w:styleId="Quote">
    <w:name w:val="Quote"/>
    <w:basedOn w:val="Normal"/>
    <w:next w:val="Normal"/>
    <w:link w:val="QuoteChar"/>
    <w:uiPriority w:val="29"/>
    <w:qFormat/>
    <w:rsid w:val="00C2134F"/>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n-ID"/>
    </w:rPr>
  </w:style>
  <w:style w:type="character" w:customStyle="1" w:styleId="QuoteChar">
    <w:name w:val="Quote Char"/>
    <w:basedOn w:val="DefaultParagraphFont"/>
    <w:link w:val="Quote"/>
    <w:uiPriority w:val="29"/>
    <w:rsid w:val="00C2134F"/>
    <w:rPr>
      <w:rFonts w:eastAsiaTheme="minorEastAsia"/>
      <w:i/>
      <w:iCs/>
      <w:color w:val="404040" w:themeColor="text1" w:themeTint="BF"/>
      <w:sz w:val="20"/>
      <w:szCs w:val="20"/>
    </w:rPr>
  </w:style>
  <w:style w:type="paragraph" w:styleId="IntenseQuote">
    <w:name w:val="Intense Quote"/>
    <w:basedOn w:val="Normal"/>
    <w:next w:val="Normal"/>
    <w:link w:val="IntenseQuoteChar"/>
    <w:uiPriority w:val="30"/>
    <w:qFormat/>
    <w:rsid w:val="00C2134F"/>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sz w:val="28"/>
      <w:szCs w:val="28"/>
      <w:lang w:val="en-ID"/>
    </w:rPr>
  </w:style>
  <w:style w:type="character" w:customStyle="1" w:styleId="IntenseQuoteChar">
    <w:name w:val="Intense Quote Char"/>
    <w:basedOn w:val="DefaultParagraphFont"/>
    <w:link w:val="IntenseQuote"/>
    <w:uiPriority w:val="30"/>
    <w:rsid w:val="00C2134F"/>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C2134F"/>
    <w:rPr>
      <w:i/>
      <w:iCs/>
      <w:color w:val="404040" w:themeColor="text1" w:themeTint="BF"/>
    </w:rPr>
  </w:style>
  <w:style w:type="character" w:styleId="IntenseEmphasis">
    <w:name w:val="Intense Emphasis"/>
    <w:basedOn w:val="DefaultParagraphFont"/>
    <w:uiPriority w:val="21"/>
    <w:qFormat/>
    <w:rsid w:val="00C2134F"/>
    <w:rPr>
      <w:b/>
      <w:bCs/>
      <w:i/>
      <w:iCs/>
    </w:rPr>
  </w:style>
  <w:style w:type="character" w:styleId="SubtleReference">
    <w:name w:val="Subtle Reference"/>
    <w:basedOn w:val="DefaultParagraphFont"/>
    <w:uiPriority w:val="31"/>
    <w:qFormat/>
    <w:rsid w:val="00C2134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2134F"/>
    <w:rPr>
      <w:b/>
      <w:bCs/>
      <w:smallCaps/>
      <w:spacing w:val="5"/>
      <w:u w:val="single"/>
    </w:rPr>
  </w:style>
  <w:style w:type="character" w:styleId="BookTitle">
    <w:name w:val="Book Title"/>
    <w:basedOn w:val="DefaultParagraphFont"/>
    <w:uiPriority w:val="33"/>
    <w:qFormat/>
    <w:rsid w:val="00C2134F"/>
    <w:rPr>
      <w:b/>
      <w:bCs/>
      <w:smallCaps/>
    </w:rPr>
  </w:style>
  <w:style w:type="paragraph" w:styleId="TOCHeading">
    <w:name w:val="TOC Heading"/>
    <w:basedOn w:val="Heading1"/>
    <w:next w:val="Normal"/>
    <w:uiPriority w:val="39"/>
    <w:semiHidden/>
    <w:unhideWhenUsed/>
    <w:qFormat/>
    <w:rsid w:val="00C2134F"/>
    <w:pPr>
      <w:outlineLvl w:val="9"/>
    </w:pPr>
  </w:style>
  <w:style w:type="character" w:customStyle="1" w:styleId="UnresolvedMention1">
    <w:name w:val="Unresolved Mention1"/>
    <w:basedOn w:val="DefaultParagraphFont"/>
    <w:uiPriority w:val="99"/>
    <w:semiHidden/>
    <w:unhideWhenUsed/>
    <w:rsid w:val="00C2134F"/>
    <w:rPr>
      <w:color w:val="605E5C"/>
      <w:shd w:val="clear" w:color="auto" w:fill="E1DFDD"/>
    </w:rPr>
  </w:style>
  <w:style w:type="character" w:styleId="UnresolvedMention">
    <w:name w:val="Unresolved Mention"/>
    <w:basedOn w:val="DefaultParagraphFont"/>
    <w:uiPriority w:val="99"/>
    <w:semiHidden/>
    <w:unhideWhenUsed/>
    <w:rsid w:val="00C2134F"/>
    <w:rPr>
      <w:color w:val="605E5C"/>
      <w:shd w:val="clear" w:color="auto" w:fill="E1DFDD"/>
    </w:rPr>
  </w:style>
  <w:style w:type="character" w:customStyle="1" w:styleId="hwtze">
    <w:name w:val="hwtze"/>
    <w:basedOn w:val="DefaultParagraphFont"/>
    <w:rsid w:val="00C2134F"/>
  </w:style>
  <w:style w:type="character" w:customStyle="1" w:styleId="rynqvb">
    <w:name w:val="rynqvb"/>
    <w:basedOn w:val="DefaultParagraphFont"/>
    <w:rsid w:val="00C21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330588">
      <w:bodyDiv w:val="1"/>
      <w:marLeft w:val="0"/>
      <w:marRight w:val="0"/>
      <w:marTop w:val="0"/>
      <w:marBottom w:val="0"/>
      <w:divBdr>
        <w:top w:val="none" w:sz="0" w:space="0" w:color="auto"/>
        <w:left w:val="none" w:sz="0" w:space="0" w:color="auto"/>
        <w:bottom w:val="none" w:sz="0" w:space="0" w:color="auto"/>
        <w:right w:val="none" w:sz="0" w:space="0" w:color="auto"/>
      </w:divBdr>
    </w:div>
    <w:div w:id="185329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_rels/header3.xml.rels><?xml version="1.0" encoding="UTF-8" standalone="yes"?>
<Relationships xmlns="http://schemas.openxmlformats.org/package/2006/relationships"><Relationship Id="rId1" Type="http://schemas.openxmlformats.org/officeDocument/2006/relationships/image" Target="media/image17.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4D34CD-DD0F-4430-B6C9-ECD473AD25EB}" type="doc">
      <dgm:prSet loTypeId="urn:microsoft.com/office/officeart/2005/8/layout/hProcess4" loCatId="process" qsTypeId="urn:microsoft.com/office/officeart/2005/8/quickstyle/simple1" qsCatId="simple" csTypeId="urn:microsoft.com/office/officeart/2005/8/colors/colorful4" csCatId="colorful" phldr="1"/>
      <dgm:spPr/>
      <dgm:t>
        <a:bodyPr/>
        <a:lstStyle/>
        <a:p>
          <a:endParaRPr lang="en-ID"/>
        </a:p>
      </dgm:t>
    </dgm:pt>
    <dgm:pt modelId="{9490AA61-C2A1-45FB-9C6E-84E4FFD883A6}">
      <dgm:prSet phldrT="[Text]"/>
      <dgm:spPr/>
      <dgm:t>
        <a:bodyPr/>
        <a:lstStyle/>
        <a:p>
          <a:r>
            <a:rPr lang="en-ID"/>
            <a:t>project</a:t>
          </a:r>
        </a:p>
      </dgm:t>
    </dgm:pt>
    <dgm:pt modelId="{852FEEDF-5F26-4C48-80E7-2DA9C1D85C17}" type="parTrans" cxnId="{6430EA55-B2A8-46E3-907C-F48F9CDE2FE9}">
      <dgm:prSet/>
      <dgm:spPr/>
      <dgm:t>
        <a:bodyPr/>
        <a:lstStyle/>
        <a:p>
          <a:endParaRPr lang="en-ID"/>
        </a:p>
      </dgm:t>
    </dgm:pt>
    <dgm:pt modelId="{7DBAD071-7563-4163-8A03-BD23C38CA914}" type="sibTrans" cxnId="{6430EA55-B2A8-46E3-907C-F48F9CDE2FE9}">
      <dgm:prSet/>
      <dgm:spPr/>
      <dgm:t>
        <a:bodyPr/>
        <a:lstStyle/>
        <a:p>
          <a:endParaRPr lang="en-ID"/>
        </a:p>
      </dgm:t>
    </dgm:pt>
    <dgm:pt modelId="{7982B8D8-DFCC-4716-9C98-1EF84AD6A633}">
      <dgm:prSet phldrT="[Text]" custT="1"/>
      <dgm:spPr/>
      <dgm:t>
        <a:bodyPr/>
        <a:lstStyle/>
        <a:p>
          <a:r>
            <a:rPr lang="en-ID" sz="800"/>
            <a:t>Prototype 1</a:t>
          </a:r>
        </a:p>
      </dgm:t>
    </dgm:pt>
    <dgm:pt modelId="{705308BB-C64B-4533-BCF0-43C1875FD143}" type="parTrans" cxnId="{83E389B6-2DE3-4A5C-9850-27C89421EE50}">
      <dgm:prSet/>
      <dgm:spPr/>
      <dgm:t>
        <a:bodyPr/>
        <a:lstStyle/>
        <a:p>
          <a:endParaRPr lang="en-ID"/>
        </a:p>
      </dgm:t>
    </dgm:pt>
    <dgm:pt modelId="{15D2F47C-FB12-4C17-B5CF-34339345D49D}" type="sibTrans" cxnId="{83E389B6-2DE3-4A5C-9850-27C89421EE50}">
      <dgm:prSet/>
      <dgm:spPr/>
      <dgm:t>
        <a:bodyPr/>
        <a:lstStyle/>
        <a:p>
          <a:endParaRPr lang="en-ID"/>
        </a:p>
      </dgm:t>
    </dgm:pt>
    <dgm:pt modelId="{296A47DB-59BD-4B3A-A29D-547D89E8AA4A}">
      <dgm:prSet phldrT="[Text]"/>
      <dgm:spPr/>
      <dgm:t>
        <a:bodyPr/>
        <a:lstStyle/>
        <a:p>
          <a:r>
            <a:rPr lang="en-ID"/>
            <a:t>Validation</a:t>
          </a:r>
        </a:p>
      </dgm:t>
    </dgm:pt>
    <dgm:pt modelId="{F4D48F13-0816-4587-B6EA-71E76654AD34}" type="parTrans" cxnId="{1A80E186-BB93-4D1D-84CB-FD3B1C205883}">
      <dgm:prSet/>
      <dgm:spPr/>
      <dgm:t>
        <a:bodyPr/>
        <a:lstStyle/>
        <a:p>
          <a:endParaRPr lang="en-ID"/>
        </a:p>
      </dgm:t>
    </dgm:pt>
    <dgm:pt modelId="{76580D4B-AE77-48AD-8CCA-111573A08D16}" type="sibTrans" cxnId="{1A80E186-BB93-4D1D-84CB-FD3B1C205883}">
      <dgm:prSet/>
      <dgm:spPr/>
      <dgm:t>
        <a:bodyPr/>
        <a:lstStyle/>
        <a:p>
          <a:endParaRPr lang="en-ID"/>
        </a:p>
      </dgm:t>
    </dgm:pt>
    <dgm:pt modelId="{9AC1CE70-D23A-488E-BFC9-933972895C63}">
      <dgm:prSet phldrT="[Text]" custT="1"/>
      <dgm:spPr/>
      <dgm:t>
        <a:bodyPr/>
        <a:lstStyle/>
        <a:p>
          <a:r>
            <a:rPr lang="en-ID" sz="800"/>
            <a:t>Prototype 2</a:t>
          </a:r>
        </a:p>
      </dgm:t>
    </dgm:pt>
    <dgm:pt modelId="{E143CDFE-59A4-4E3E-AA75-9EF528BA8533}" type="parTrans" cxnId="{560ED7DB-8F8C-44F5-B6E4-D5319070D46C}">
      <dgm:prSet/>
      <dgm:spPr/>
      <dgm:t>
        <a:bodyPr/>
        <a:lstStyle/>
        <a:p>
          <a:endParaRPr lang="en-ID"/>
        </a:p>
      </dgm:t>
    </dgm:pt>
    <dgm:pt modelId="{6CB3104E-B3AB-4C66-9EB6-C0038E6BBB82}" type="sibTrans" cxnId="{560ED7DB-8F8C-44F5-B6E4-D5319070D46C}">
      <dgm:prSet/>
      <dgm:spPr/>
      <dgm:t>
        <a:bodyPr/>
        <a:lstStyle/>
        <a:p>
          <a:endParaRPr lang="en-ID"/>
        </a:p>
      </dgm:t>
    </dgm:pt>
    <dgm:pt modelId="{DA9ABA76-A8B3-43BD-98FB-E2604BFF6CBA}">
      <dgm:prSet phldrT="[Text]"/>
      <dgm:spPr/>
      <dgm:t>
        <a:bodyPr/>
        <a:lstStyle/>
        <a:p>
          <a:r>
            <a:rPr lang="en-ID"/>
            <a:t>Field Test</a:t>
          </a:r>
        </a:p>
      </dgm:t>
    </dgm:pt>
    <dgm:pt modelId="{5690E324-6994-4174-8AB9-076C1D361EB0}" type="parTrans" cxnId="{CA1CF975-F76C-4153-9CBC-244768B54358}">
      <dgm:prSet/>
      <dgm:spPr/>
      <dgm:t>
        <a:bodyPr/>
        <a:lstStyle/>
        <a:p>
          <a:endParaRPr lang="en-ID"/>
        </a:p>
      </dgm:t>
    </dgm:pt>
    <dgm:pt modelId="{747D19B2-C5C1-48F3-919A-479BD1D1886D}" type="sibTrans" cxnId="{CA1CF975-F76C-4153-9CBC-244768B54358}">
      <dgm:prSet/>
      <dgm:spPr/>
      <dgm:t>
        <a:bodyPr/>
        <a:lstStyle/>
        <a:p>
          <a:endParaRPr lang="en-ID"/>
        </a:p>
      </dgm:t>
    </dgm:pt>
    <dgm:pt modelId="{11E00A88-9666-4DBD-B7E4-C41F144FC81D}">
      <dgm:prSet phldrT="[Text]" custT="1"/>
      <dgm:spPr/>
      <dgm:t>
        <a:bodyPr/>
        <a:lstStyle/>
        <a:p>
          <a:r>
            <a:rPr lang="en-ID" sz="800"/>
            <a:t>Prototype 3</a:t>
          </a:r>
        </a:p>
      </dgm:t>
    </dgm:pt>
    <dgm:pt modelId="{D8280C7B-2D07-43E4-A5A1-0F0DA885D6D2}" type="parTrans" cxnId="{B4D9B0D9-76D7-41F9-9015-874037A24C9B}">
      <dgm:prSet/>
      <dgm:spPr/>
      <dgm:t>
        <a:bodyPr/>
        <a:lstStyle/>
        <a:p>
          <a:endParaRPr lang="en-ID"/>
        </a:p>
      </dgm:t>
    </dgm:pt>
    <dgm:pt modelId="{386E21B7-F6A5-4A23-90DC-16B04B3AB609}" type="sibTrans" cxnId="{B4D9B0D9-76D7-41F9-9015-874037A24C9B}">
      <dgm:prSet/>
      <dgm:spPr/>
      <dgm:t>
        <a:bodyPr/>
        <a:lstStyle/>
        <a:p>
          <a:endParaRPr lang="en-ID"/>
        </a:p>
      </dgm:t>
    </dgm:pt>
    <dgm:pt modelId="{AD59370B-3D3B-4532-A0A9-21A58383837A}" type="pres">
      <dgm:prSet presAssocID="{8E4D34CD-DD0F-4430-B6C9-ECD473AD25EB}" presName="Name0" presStyleCnt="0">
        <dgm:presLayoutVars>
          <dgm:dir/>
          <dgm:animLvl val="lvl"/>
          <dgm:resizeHandles val="exact"/>
        </dgm:presLayoutVars>
      </dgm:prSet>
      <dgm:spPr/>
    </dgm:pt>
    <dgm:pt modelId="{D0CCF93D-794D-4368-B9BB-00760E179DEC}" type="pres">
      <dgm:prSet presAssocID="{8E4D34CD-DD0F-4430-B6C9-ECD473AD25EB}" presName="tSp" presStyleCnt="0"/>
      <dgm:spPr/>
    </dgm:pt>
    <dgm:pt modelId="{8525DFA2-8B70-4DE6-8810-6C3A07340101}" type="pres">
      <dgm:prSet presAssocID="{8E4D34CD-DD0F-4430-B6C9-ECD473AD25EB}" presName="bSp" presStyleCnt="0"/>
      <dgm:spPr/>
    </dgm:pt>
    <dgm:pt modelId="{7E02459F-F93A-43B7-925B-33F1782C786E}" type="pres">
      <dgm:prSet presAssocID="{8E4D34CD-DD0F-4430-B6C9-ECD473AD25EB}" presName="process" presStyleCnt="0"/>
      <dgm:spPr/>
    </dgm:pt>
    <dgm:pt modelId="{F0ABDE75-B163-40D5-976B-BCDFC32184B4}" type="pres">
      <dgm:prSet presAssocID="{9490AA61-C2A1-45FB-9C6E-84E4FFD883A6}" presName="composite1" presStyleCnt="0"/>
      <dgm:spPr/>
    </dgm:pt>
    <dgm:pt modelId="{61CE4980-2B21-46A7-A162-8F5E80A0FEE7}" type="pres">
      <dgm:prSet presAssocID="{9490AA61-C2A1-45FB-9C6E-84E4FFD883A6}" presName="dummyNode1" presStyleLbl="node1" presStyleIdx="0" presStyleCnt="3"/>
      <dgm:spPr/>
    </dgm:pt>
    <dgm:pt modelId="{83521A29-803B-4CB0-A2AE-FC6B8090A030}" type="pres">
      <dgm:prSet presAssocID="{9490AA61-C2A1-45FB-9C6E-84E4FFD883A6}" presName="childNode1" presStyleLbl="bgAcc1" presStyleIdx="0" presStyleCnt="3">
        <dgm:presLayoutVars>
          <dgm:bulletEnabled val="1"/>
        </dgm:presLayoutVars>
      </dgm:prSet>
      <dgm:spPr/>
    </dgm:pt>
    <dgm:pt modelId="{3CB9E3E9-6D98-41D6-A59D-790526AB3D4B}" type="pres">
      <dgm:prSet presAssocID="{9490AA61-C2A1-45FB-9C6E-84E4FFD883A6}" presName="childNode1tx" presStyleLbl="bgAcc1" presStyleIdx="0" presStyleCnt="3">
        <dgm:presLayoutVars>
          <dgm:bulletEnabled val="1"/>
        </dgm:presLayoutVars>
      </dgm:prSet>
      <dgm:spPr/>
    </dgm:pt>
    <dgm:pt modelId="{39B744F2-E946-4487-A52C-9A606307ACF8}" type="pres">
      <dgm:prSet presAssocID="{9490AA61-C2A1-45FB-9C6E-84E4FFD883A6}" presName="parentNode1" presStyleLbl="node1" presStyleIdx="0" presStyleCnt="3">
        <dgm:presLayoutVars>
          <dgm:chMax val="1"/>
          <dgm:bulletEnabled val="1"/>
        </dgm:presLayoutVars>
      </dgm:prSet>
      <dgm:spPr/>
    </dgm:pt>
    <dgm:pt modelId="{C41AC778-0838-40B4-B84B-9DF5AEBE3B37}" type="pres">
      <dgm:prSet presAssocID="{9490AA61-C2A1-45FB-9C6E-84E4FFD883A6}" presName="connSite1" presStyleCnt="0"/>
      <dgm:spPr/>
    </dgm:pt>
    <dgm:pt modelId="{C7602F4D-88EA-4D57-9126-ED8EA75AEF03}" type="pres">
      <dgm:prSet presAssocID="{7DBAD071-7563-4163-8A03-BD23C38CA914}" presName="Name9" presStyleLbl="sibTrans2D1" presStyleIdx="0" presStyleCnt="2"/>
      <dgm:spPr/>
    </dgm:pt>
    <dgm:pt modelId="{23C72AE6-AF55-4758-851B-C1BA4E460F36}" type="pres">
      <dgm:prSet presAssocID="{296A47DB-59BD-4B3A-A29D-547D89E8AA4A}" presName="composite2" presStyleCnt="0"/>
      <dgm:spPr/>
    </dgm:pt>
    <dgm:pt modelId="{B00E5C78-6789-4F2E-A08A-766BF1AEEE55}" type="pres">
      <dgm:prSet presAssocID="{296A47DB-59BD-4B3A-A29D-547D89E8AA4A}" presName="dummyNode2" presStyleLbl="node1" presStyleIdx="0" presStyleCnt="3"/>
      <dgm:spPr/>
    </dgm:pt>
    <dgm:pt modelId="{CBF630E1-0165-4DEC-A667-33AD638B01D9}" type="pres">
      <dgm:prSet presAssocID="{296A47DB-59BD-4B3A-A29D-547D89E8AA4A}" presName="childNode2" presStyleLbl="bgAcc1" presStyleIdx="1" presStyleCnt="3">
        <dgm:presLayoutVars>
          <dgm:bulletEnabled val="1"/>
        </dgm:presLayoutVars>
      </dgm:prSet>
      <dgm:spPr/>
    </dgm:pt>
    <dgm:pt modelId="{7723E630-DA89-4066-9BB1-DB8DD06B85DB}" type="pres">
      <dgm:prSet presAssocID="{296A47DB-59BD-4B3A-A29D-547D89E8AA4A}" presName="childNode2tx" presStyleLbl="bgAcc1" presStyleIdx="1" presStyleCnt="3">
        <dgm:presLayoutVars>
          <dgm:bulletEnabled val="1"/>
        </dgm:presLayoutVars>
      </dgm:prSet>
      <dgm:spPr/>
    </dgm:pt>
    <dgm:pt modelId="{108D470E-E9EE-4582-A890-24E9941B492C}" type="pres">
      <dgm:prSet presAssocID="{296A47DB-59BD-4B3A-A29D-547D89E8AA4A}" presName="parentNode2" presStyleLbl="node1" presStyleIdx="1" presStyleCnt="3">
        <dgm:presLayoutVars>
          <dgm:chMax val="0"/>
          <dgm:bulletEnabled val="1"/>
        </dgm:presLayoutVars>
      </dgm:prSet>
      <dgm:spPr/>
    </dgm:pt>
    <dgm:pt modelId="{549C74B6-3FDC-41F2-9D5A-8C5E116A5C84}" type="pres">
      <dgm:prSet presAssocID="{296A47DB-59BD-4B3A-A29D-547D89E8AA4A}" presName="connSite2" presStyleCnt="0"/>
      <dgm:spPr/>
    </dgm:pt>
    <dgm:pt modelId="{57C868AC-0873-4A8F-938D-538C692F7F66}" type="pres">
      <dgm:prSet presAssocID="{76580D4B-AE77-48AD-8CCA-111573A08D16}" presName="Name18" presStyleLbl="sibTrans2D1" presStyleIdx="1" presStyleCnt="2"/>
      <dgm:spPr/>
    </dgm:pt>
    <dgm:pt modelId="{FBD06839-229C-4B80-96A6-A04AA6A792F1}" type="pres">
      <dgm:prSet presAssocID="{DA9ABA76-A8B3-43BD-98FB-E2604BFF6CBA}" presName="composite1" presStyleCnt="0"/>
      <dgm:spPr/>
    </dgm:pt>
    <dgm:pt modelId="{8B9F5285-0098-4FFD-A269-022C289CFBF4}" type="pres">
      <dgm:prSet presAssocID="{DA9ABA76-A8B3-43BD-98FB-E2604BFF6CBA}" presName="dummyNode1" presStyleLbl="node1" presStyleIdx="1" presStyleCnt="3"/>
      <dgm:spPr/>
    </dgm:pt>
    <dgm:pt modelId="{7010F2C8-96A5-4D86-A3C1-B5BEF8A96BC0}" type="pres">
      <dgm:prSet presAssocID="{DA9ABA76-A8B3-43BD-98FB-E2604BFF6CBA}" presName="childNode1" presStyleLbl="bgAcc1" presStyleIdx="2" presStyleCnt="3">
        <dgm:presLayoutVars>
          <dgm:bulletEnabled val="1"/>
        </dgm:presLayoutVars>
      </dgm:prSet>
      <dgm:spPr/>
    </dgm:pt>
    <dgm:pt modelId="{0BC98722-B57B-4394-9892-6FCB7DA2D81B}" type="pres">
      <dgm:prSet presAssocID="{DA9ABA76-A8B3-43BD-98FB-E2604BFF6CBA}" presName="childNode1tx" presStyleLbl="bgAcc1" presStyleIdx="2" presStyleCnt="3">
        <dgm:presLayoutVars>
          <dgm:bulletEnabled val="1"/>
        </dgm:presLayoutVars>
      </dgm:prSet>
      <dgm:spPr/>
    </dgm:pt>
    <dgm:pt modelId="{6B29E151-CD3A-4D68-8F33-F76CE011C5E4}" type="pres">
      <dgm:prSet presAssocID="{DA9ABA76-A8B3-43BD-98FB-E2604BFF6CBA}" presName="parentNode1" presStyleLbl="node1" presStyleIdx="2" presStyleCnt="3">
        <dgm:presLayoutVars>
          <dgm:chMax val="1"/>
          <dgm:bulletEnabled val="1"/>
        </dgm:presLayoutVars>
      </dgm:prSet>
      <dgm:spPr/>
    </dgm:pt>
    <dgm:pt modelId="{6A93E539-4E12-4BB7-A346-D56983468AC3}" type="pres">
      <dgm:prSet presAssocID="{DA9ABA76-A8B3-43BD-98FB-E2604BFF6CBA}" presName="connSite1" presStyleCnt="0"/>
      <dgm:spPr/>
    </dgm:pt>
  </dgm:ptLst>
  <dgm:cxnLst>
    <dgm:cxn modelId="{951E9D17-B66D-4497-8627-2670415AAE5B}" type="presOf" srcId="{76580D4B-AE77-48AD-8CCA-111573A08D16}" destId="{57C868AC-0873-4A8F-938D-538C692F7F66}" srcOrd="0" destOrd="0" presId="urn:microsoft.com/office/officeart/2005/8/layout/hProcess4"/>
    <dgm:cxn modelId="{65FFCC17-DAA6-4A67-8834-895FB718B4FE}" type="presOf" srcId="{7982B8D8-DFCC-4716-9C98-1EF84AD6A633}" destId="{3CB9E3E9-6D98-41D6-A59D-790526AB3D4B}" srcOrd="1" destOrd="0" presId="urn:microsoft.com/office/officeart/2005/8/layout/hProcess4"/>
    <dgm:cxn modelId="{691A8D30-F5D9-4C00-88CC-2C5088D282C2}" type="presOf" srcId="{9AC1CE70-D23A-488E-BFC9-933972895C63}" destId="{CBF630E1-0165-4DEC-A667-33AD638B01D9}" srcOrd="0" destOrd="0" presId="urn:microsoft.com/office/officeart/2005/8/layout/hProcess4"/>
    <dgm:cxn modelId="{5F028036-340A-45CE-B8DE-5B0882FF11DA}" type="presOf" srcId="{11E00A88-9666-4DBD-B7E4-C41F144FC81D}" destId="{7010F2C8-96A5-4D86-A3C1-B5BEF8A96BC0}" srcOrd="0" destOrd="0" presId="urn:microsoft.com/office/officeart/2005/8/layout/hProcess4"/>
    <dgm:cxn modelId="{7B175F62-971E-4658-AB3F-0CDC76C397D1}" type="presOf" srcId="{9490AA61-C2A1-45FB-9C6E-84E4FFD883A6}" destId="{39B744F2-E946-4487-A52C-9A606307ACF8}" srcOrd="0" destOrd="0" presId="urn:microsoft.com/office/officeart/2005/8/layout/hProcess4"/>
    <dgm:cxn modelId="{6430EA55-B2A8-46E3-907C-F48F9CDE2FE9}" srcId="{8E4D34CD-DD0F-4430-B6C9-ECD473AD25EB}" destId="{9490AA61-C2A1-45FB-9C6E-84E4FFD883A6}" srcOrd="0" destOrd="0" parTransId="{852FEEDF-5F26-4C48-80E7-2DA9C1D85C17}" sibTransId="{7DBAD071-7563-4163-8A03-BD23C38CA914}"/>
    <dgm:cxn modelId="{CA1CF975-F76C-4153-9CBC-244768B54358}" srcId="{8E4D34CD-DD0F-4430-B6C9-ECD473AD25EB}" destId="{DA9ABA76-A8B3-43BD-98FB-E2604BFF6CBA}" srcOrd="2" destOrd="0" parTransId="{5690E324-6994-4174-8AB9-076C1D361EB0}" sibTransId="{747D19B2-C5C1-48F3-919A-479BD1D1886D}"/>
    <dgm:cxn modelId="{3A451856-AA8C-40C4-9DE4-762715682FC7}" type="presOf" srcId="{7DBAD071-7563-4163-8A03-BD23C38CA914}" destId="{C7602F4D-88EA-4D57-9126-ED8EA75AEF03}" srcOrd="0" destOrd="0" presId="urn:microsoft.com/office/officeart/2005/8/layout/hProcess4"/>
    <dgm:cxn modelId="{199E4D59-8D17-4FB5-AB0B-9B1E68A3972C}" type="presOf" srcId="{7982B8D8-DFCC-4716-9C98-1EF84AD6A633}" destId="{83521A29-803B-4CB0-A2AE-FC6B8090A030}" srcOrd="0" destOrd="0" presId="urn:microsoft.com/office/officeart/2005/8/layout/hProcess4"/>
    <dgm:cxn modelId="{1A80E186-BB93-4D1D-84CB-FD3B1C205883}" srcId="{8E4D34CD-DD0F-4430-B6C9-ECD473AD25EB}" destId="{296A47DB-59BD-4B3A-A29D-547D89E8AA4A}" srcOrd="1" destOrd="0" parTransId="{F4D48F13-0816-4587-B6EA-71E76654AD34}" sibTransId="{76580D4B-AE77-48AD-8CCA-111573A08D16}"/>
    <dgm:cxn modelId="{0BD07E8C-6D51-4F2F-90A9-0A09F5203715}" type="presOf" srcId="{9AC1CE70-D23A-488E-BFC9-933972895C63}" destId="{7723E630-DA89-4066-9BB1-DB8DD06B85DB}" srcOrd="1" destOrd="0" presId="urn:microsoft.com/office/officeart/2005/8/layout/hProcess4"/>
    <dgm:cxn modelId="{C1FE6E96-81EE-44AD-8702-18268BDCD734}" type="presOf" srcId="{DA9ABA76-A8B3-43BD-98FB-E2604BFF6CBA}" destId="{6B29E151-CD3A-4D68-8F33-F76CE011C5E4}" srcOrd="0" destOrd="0" presId="urn:microsoft.com/office/officeart/2005/8/layout/hProcess4"/>
    <dgm:cxn modelId="{489592AF-C49E-44A8-801C-888233B87772}" type="presOf" srcId="{11E00A88-9666-4DBD-B7E4-C41F144FC81D}" destId="{0BC98722-B57B-4394-9892-6FCB7DA2D81B}" srcOrd="1" destOrd="0" presId="urn:microsoft.com/office/officeart/2005/8/layout/hProcess4"/>
    <dgm:cxn modelId="{83E389B6-2DE3-4A5C-9850-27C89421EE50}" srcId="{9490AA61-C2A1-45FB-9C6E-84E4FFD883A6}" destId="{7982B8D8-DFCC-4716-9C98-1EF84AD6A633}" srcOrd="0" destOrd="0" parTransId="{705308BB-C64B-4533-BCF0-43C1875FD143}" sibTransId="{15D2F47C-FB12-4C17-B5CF-34339345D49D}"/>
    <dgm:cxn modelId="{89BB02C5-FE26-4193-913B-92F12BF02BDC}" type="presOf" srcId="{8E4D34CD-DD0F-4430-B6C9-ECD473AD25EB}" destId="{AD59370B-3D3B-4532-A0A9-21A58383837A}" srcOrd="0" destOrd="0" presId="urn:microsoft.com/office/officeart/2005/8/layout/hProcess4"/>
    <dgm:cxn modelId="{B4D9B0D9-76D7-41F9-9015-874037A24C9B}" srcId="{DA9ABA76-A8B3-43BD-98FB-E2604BFF6CBA}" destId="{11E00A88-9666-4DBD-B7E4-C41F144FC81D}" srcOrd="0" destOrd="0" parTransId="{D8280C7B-2D07-43E4-A5A1-0F0DA885D6D2}" sibTransId="{386E21B7-F6A5-4A23-90DC-16B04B3AB609}"/>
    <dgm:cxn modelId="{560ED7DB-8F8C-44F5-B6E4-D5319070D46C}" srcId="{296A47DB-59BD-4B3A-A29D-547D89E8AA4A}" destId="{9AC1CE70-D23A-488E-BFC9-933972895C63}" srcOrd="0" destOrd="0" parTransId="{E143CDFE-59A4-4E3E-AA75-9EF528BA8533}" sibTransId="{6CB3104E-B3AB-4C66-9EB6-C0038E6BBB82}"/>
    <dgm:cxn modelId="{00CE9BFC-1C34-413D-944E-50AF1937A1E6}" type="presOf" srcId="{296A47DB-59BD-4B3A-A29D-547D89E8AA4A}" destId="{108D470E-E9EE-4582-A890-24E9941B492C}" srcOrd="0" destOrd="0" presId="urn:microsoft.com/office/officeart/2005/8/layout/hProcess4"/>
    <dgm:cxn modelId="{B200D3D4-7B06-42F5-BD7F-C7DCC5A42A0C}" type="presParOf" srcId="{AD59370B-3D3B-4532-A0A9-21A58383837A}" destId="{D0CCF93D-794D-4368-B9BB-00760E179DEC}" srcOrd="0" destOrd="0" presId="urn:microsoft.com/office/officeart/2005/8/layout/hProcess4"/>
    <dgm:cxn modelId="{2C4D49F8-C6C2-48A8-B13D-37B11FB7D6E7}" type="presParOf" srcId="{AD59370B-3D3B-4532-A0A9-21A58383837A}" destId="{8525DFA2-8B70-4DE6-8810-6C3A07340101}" srcOrd="1" destOrd="0" presId="urn:microsoft.com/office/officeart/2005/8/layout/hProcess4"/>
    <dgm:cxn modelId="{B4D8C3F8-4E63-4BEE-949C-2E94676AAAB4}" type="presParOf" srcId="{AD59370B-3D3B-4532-A0A9-21A58383837A}" destId="{7E02459F-F93A-43B7-925B-33F1782C786E}" srcOrd="2" destOrd="0" presId="urn:microsoft.com/office/officeart/2005/8/layout/hProcess4"/>
    <dgm:cxn modelId="{8E02704A-8B1C-4089-85B5-CA5AF51B31D7}" type="presParOf" srcId="{7E02459F-F93A-43B7-925B-33F1782C786E}" destId="{F0ABDE75-B163-40D5-976B-BCDFC32184B4}" srcOrd="0" destOrd="0" presId="urn:microsoft.com/office/officeart/2005/8/layout/hProcess4"/>
    <dgm:cxn modelId="{2D7E8565-21A8-471C-A4BC-1C3D59764A19}" type="presParOf" srcId="{F0ABDE75-B163-40D5-976B-BCDFC32184B4}" destId="{61CE4980-2B21-46A7-A162-8F5E80A0FEE7}" srcOrd="0" destOrd="0" presId="urn:microsoft.com/office/officeart/2005/8/layout/hProcess4"/>
    <dgm:cxn modelId="{CCE3F2BF-9493-4831-ABBE-63F5B224C8A9}" type="presParOf" srcId="{F0ABDE75-B163-40D5-976B-BCDFC32184B4}" destId="{83521A29-803B-4CB0-A2AE-FC6B8090A030}" srcOrd="1" destOrd="0" presId="urn:microsoft.com/office/officeart/2005/8/layout/hProcess4"/>
    <dgm:cxn modelId="{3A0B118D-4741-4529-B0BF-5B1CA1BFF2EC}" type="presParOf" srcId="{F0ABDE75-B163-40D5-976B-BCDFC32184B4}" destId="{3CB9E3E9-6D98-41D6-A59D-790526AB3D4B}" srcOrd="2" destOrd="0" presId="urn:microsoft.com/office/officeart/2005/8/layout/hProcess4"/>
    <dgm:cxn modelId="{120FF5E9-0A15-4731-A297-9330B7D2CB7A}" type="presParOf" srcId="{F0ABDE75-B163-40D5-976B-BCDFC32184B4}" destId="{39B744F2-E946-4487-A52C-9A606307ACF8}" srcOrd="3" destOrd="0" presId="urn:microsoft.com/office/officeart/2005/8/layout/hProcess4"/>
    <dgm:cxn modelId="{FB3D780F-395E-44B3-9270-AA3C0ACB8B7A}" type="presParOf" srcId="{F0ABDE75-B163-40D5-976B-BCDFC32184B4}" destId="{C41AC778-0838-40B4-B84B-9DF5AEBE3B37}" srcOrd="4" destOrd="0" presId="urn:microsoft.com/office/officeart/2005/8/layout/hProcess4"/>
    <dgm:cxn modelId="{1669C3BE-9081-4458-A7E0-D37D146BE4D8}" type="presParOf" srcId="{7E02459F-F93A-43B7-925B-33F1782C786E}" destId="{C7602F4D-88EA-4D57-9126-ED8EA75AEF03}" srcOrd="1" destOrd="0" presId="urn:microsoft.com/office/officeart/2005/8/layout/hProcess4"/>
    <dgm:cxn modelId="{2198C1D7-5D0A-4386-AF48-FB6602264189}" type="presParOf" srcId="{7E02459F-F93A-43B7-925B-33F1782C786E}" destId="{23C72AE6-AF55-4758-851B-C1BA4E460F36}" srcOrd="2" destOrd="0" presId="urn:microsoft.com/office/officeart/2005/8/layout/hProcess4"/>
    <dgm:cxn modelId="{5BCDC5E0-5876-448F-8DD5-AAA848E5E2A9}" type="presParOf" srcId="{23C72AE6-AF55-4758-851B-C1BA4E460F36}" destId="{B00E5C78-6789-4F2E-A08A-766BF1AEEE55}" srcOrd="0" destOrd="0" presId="urn:microsoft.com/office/officeart/2005/8/layout/hProcess4"/>
    <dgm:cxn modelId="{9B1725F7-4178-4CE3-9D8D-B88B6FAC889C}" type="presParOf" srcId="{23C72AE6-AF55-4758-851B-C1BA4E460F36}" destId="{CBF630E1-0165-4DEC-A667-33AD638B01D9}" srcOrd="1" destOrd="0" presId="urn:microsoft.com/office/officeart/2005/8/layout/hProcess4"/>
    <dgm:cxn modelId="{1E422805-15F2-4335-9E0B-157D3C9027FB}" type="presParOf" srcId="{23C72AE6-AF55-4758-851B-C1BA4E460F36}" destId="{7723E630-DA89-4066-9BB1-DB8DD06B85DB}" srcOrd="2" destOrd="0" presId="urn:microsoft.com/office/officeart/2005/8/layout/hProcess4"/>
    <dgm:cxn modelId="{1C328ACD-597E-461B-B2E4-F34920C3374A}" type="presParOf" srcId="{23C72AE6-AF55-4758-851B-C1BA4E460F36}" destId="{108D470E-E9EE-4582-A890-24E9941B492C}" srcOrd="3" destOrd="0" presId="urn:microsoft.com/office/officeart/2005/8/layout/hProcess4"/>
    <dgm:cxn modelId="{5D6C3D8C-A919-413E-A57C-88483C546DF8}" type="presParOf" srcId="{23C72AE6-AF55-4758-851B-C1BA4E460F36}" destId="{549C74B6-3FDC-41F2-9D5A-8C5E116A5C84}" srcOrd="4" destOrd="0" presId="urn:microsoft.com/office/officeart/2005/8/layout/hProcess4"/>
    <dgm:cxn modelId="{AE363F34-086C-46D5-8B41-B4DA07512973}" type="presParOf" srcId="{7E02459F-F93A-43B7-925B-33F1782C786E}" destId="{57C868AC-0873-4A8F-938D-538C692F7F66}" srcOrd="3" destOrd="0" presId="urn:microsoft.com/office/officeart/2005/8/layout/hProcess4"/>
    <dgm:cxn modelId="{6ACA8F62-2D40-44E5-A899-2F557D6E503E}" type="presParOf" srcId="{7E02459F-F93A-43B7-925B-33F1782C786E}" destId="{FBD06839-229C-4B80-96A6-A04AA6A792F1}" srcOrd="4" destOrd="0" presId="urn:microsoft.com/office/officeart/2005/8/layout/hProcess4"/>
    <dgm:cxn modelId="{0F8177A1-7B62-407B-BA71-372C812D032B}" type="presParOf" srcId="{FBD06839-229C-4B80-96A6-A04AA6A792F1}" destId="{8B9F5285-0098-4FFD-A269-022C289CFBF4}" srcOrd="0" destOrd="0" presId="urn:microsoft.com/office/officeart/2005/8/layout/hProcess4"/>
    <dgm:cxn modelId="{DE984605-074E-4FEC-ACD4-AD08B1A4B154}" type="presParOf" srcId="{FBD06839-229C-4B80-96A6-A04AA6A792F1}" destId="{7010F2C8-96A5-4D86-A3C1-B5BEF8A96BC0}" srcOrd="1" destOrd="0" presId="urn:microsoft.com/office/officeart/2005/8/layout/hProcess4"/>
    <dgm:cxn modelId="{728D5E06-1DB1-47FE-9B4B-396B9CBAD53E}" type="presParOf" srcId="{FBD06839-229C-4B80-96A6-A04AA6A792F1}" destId="{0BC98722-B57B-4394-9892-6FCB7DA2D81B}" srcOrd="2" destOrd="0" presId="urn:microsoft.com/office/officeart/2005/8/layout/hProcess4"/>
    <dgm:cxn modelId="{646479CB-2ABC-45AC-8EAE-148CC7B4900E}" type="presParOf" srcId="{FBD06839-229C-4B80-96A6-A04AA6A792F1}" destId="{6B29E151-CD3A-4D68-8F33-F76CE011C5E4}" srcOrd="3" destOrd="0" presId="urn:microsoft.com/office/officeart/2005/8/layout/hProcess4"/>
    <dgm:cxn modelId="{E3A5DD73-282C-4B0C-BEB2-5CB7FF1A6038}" type="presParOf" srcId="{FBD06839-229C-4B80-96A6-A04AA6A792F1}" destId="{6A93E539-4E12-4BB7-A346-D56983468AC3}" srcOrd="4" destOrd="0" presId="urn:microsoft.com/office/officeart/2005/8/layout/hProcess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521A29-803B-4CB0-A2AE-FC6B8090A030}">
      <dsp:nvSpPr>
        <dsp:cNvPr id="0" name=""/>
        <dsp:cNvSpPr/>
      </dsp:nvSpPr>
      <dsp:spPr>
        <a:xfrm>
          <a:off x="1544" y="575012"/>
          <a:ext cx="880708" cy="72640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ID" sz="800" kern="1200"/>
            <a:t>Prototype 1</a:t>
          </a:r>
        </a:p>
      </dsp:txBody>
      <dsp:txXfrm>
        <a:off x="18260" y="591728"/>
        <a:ext cx="847276" cy="537310"/>
      </dsp:txXfrm>
    </dsp:sp>
    <dsp:sp modelId="{C7602F4D-88EA-4D57-9126-ED8EA75AEF03}">
      <dsp:nvSpPr>
        <dsp:cNvPr id="0" name=""/>
        <dsp:cNvSpPr/>
      </dsp:nvSpPr>
      <dsp:spPr>
        <a:xfrm>
          <a:off x="502482" y="769578"/>
          <a:ext cx="939407" cy="939407"/>
        </a:xfrm>
        <a:prstGeom prst="leftCircularArrow">
          <a:avLst>
            <a:gd name="adj1" fmla="val 2818"/>
            <a:gd name="adj2" fmla="val 344021"/>
            <a:gd name="adj3" fmla="val 2119532"/>
            <a:gd name="adj4" fmla="val 9024489"/>
            <a:gd name="adj5" fmla="val 3287"/>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9B744F2-E946-4487-A52C-9A606307ACF8}">
      <dsp:nvSpPr>
        <dsp:cNvPr id="0" name=""/>
        <dsp:cNvSpPr/>
      </dsp:nvSpPr>
      <dsp:spPr>
        <a:xfrm>
          <a:off x="197257" y="1145755"/>
          <a:ext cx="782851" cy="31131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ID" sz="1300" kern="1200"/>
            <a:t>project</a:t>
          </a:r>
        </a:p>
      </dsp:txBody>
      <dsp:txXfrm>
        <a:off x="206375" y="1154873"/>
        <a:ext cx="764615" cy="293078"/>
      </dsp:txXfrm>
    </dsp:sp>
    <dsp:sp modelId="{CBF630E1-0165-4DEC-A667-33AD638B01D9}">
      <dsp:nvSpPr>
        <dsp:cNvPr id="0" name=""/>
        <dsp:cNvSpPr/>
      </dsp:nvSpPr>
      <dsp:spPr>
        <a:xfrm>
          <a:off x="1106155" y="575012"/>
          <a:ext cx="880708" cy="72640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ID" sz="800" kern="1200"/>
            <a:t>Prototype 2</a:t>
          </a:r>
        </a:p>
      </dsp:txBody>
      <dsp:txXfrm>
        <a:off x="1122871" y="747385"/>
        <a:ext cx="847276" cy="537310"/>
      </dsp:txXfrm>
    </dsp:sp>
    <dsp:sp modelId="{57C868AC-0873-4A8F-938D-538C692F7F66}">
      <dsp:nvSpPr>
        <dsp:cNvPr id="0" name=""/>
        <dsp:cNvSpPr/>
      </dsp:nvSpPr>
      <dsp:spPr>
        <a:xfrm>
          <a:off x="1599753" y="138957"/>
          <a:ext cx="1051942" cy="1051942"/>
        </a:xfrm>
        <a:prstGeom prst="circularArrow">
          <a:avLst>
            <a:gd name="adj1" fmla="val 2516"/>
            <a:gd name="adj2" fmla="val 305069"/>
            <a:gd name="adj3" fmla="val 19519420"/>
            <a:gd name="adj4" fmla="val 12575511"/>
            <a:gd name="adj5" fmla="val 2936"/>
          </a:avLst>
        </a:prstGeom>
        <a:solidFill>
          <a:schemeClr val="accent4">
            <a:hueOff val="9800891"/>
            <a:satOff val="-40777"/>
            <a:lumOff val="960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08D470E-E9EE-4582-A890-24E9941B492C}">
      <dsp:nvSpPr>
        <dsp:cNvPr id="0" name=""/>
        <dsp:cNvSpPr/>
      </dsp:nvSpPr>
      <dsp:spPr>
        <a:xfrm>
          <a:off x="1301868" y="419355"/>
          <a:ext cx="782851" cy="311314"/>
        </a:xfrm>
        <a:prstGeom prst="roundRect">
          <a:avLst>
            <a:gd name="adj" fmla="val 10000"/>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ID" sz="1300" kern="1200"/>
            <a:t>Validation</a:t>
          </a:r>
        </a:p>
      </dsp:txBody>
      <dsp:txXfrm>
        <a:off x="1310986" y="428473"/>
        <a:ext cx="764615" cy="293078"/>
      </dsp:txXfrm>
    </dsp:sp>
    <dsp:sp modelId="{7010F2C8-96A5-4D86-A3C1-B5BEF8A96BC0}">
      <dsp:nvSpPr>
        <dsp:cNvPr id="0" name=""/>
        <dsp:cNvSpPr/>
      </dsp:nvSpPr>
      <dsp:spPr>
        <a:xfrm>
          <a:off x="2210765" y="575012"/>
          <a:ext cx="880708" cy="72640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ID" sz="800" kern="1200"/>
            <a:t>Prototype 3</a:t>
          </a:r>
        </a:p>
      </dsp:txBody>
      <dsp:txXfrm>
        <a:off x="2227481" y="591728"/>
        <a:ext cx="847276" cy="537310"/>
      </dsp:txXfrm>
    </dsp:sp>
    <dsp:sp modelId="{6B29E151-CD3A-4D68-8F33-F76CE011C5E4}">
      <dsp:nvSpPr>
        <dsp:cNvPr id="0" name=""/>
        <dsp:cNvSpPr/>
      </dsp:nvSpPr>
      <dsp:spPr>
        <a:xfrm>
          <a:off x="2406478" y="1145755"/>
          <a:ext cx="782851" cy="311314"/>
        </a:xfrm>
        <a:prstGeom prst="roundRect">
          <a:avLst>
            <a:gd name="adj" fmla="val 1000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ID" sz="1300" kern="1200"/>
            <a:t>Field Test</a:t>
          </a:r>
        </a:p>
      </dsp:txBody>
      <dsp:txXfrm>
        <a:off x="2415596" y="1154873"/>
        <a:ext cx="764615" cy="29307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D2B01-C402-4455-B314-6B47C671F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16</Pages>
  <Words>8472</Words>
  <Characters>48295</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 mulyawati</dc:creator>
  <cp:keywords/>
  <dc:description/>
  <cp:lastModifiedBy>yuli mulyawati</cp:lastModifiedBy>
  <cp:revision>4</cp:revision>
  <cp:lastPrinted>2023-01-22T18:31:00Z</cp:lastPrinted>
  <dcterms:created xsi:type="dcterms:W3CDTF">2023-01-22T16:15:00Z</dcterms:created>
  <dcterms:modified xsi:type="dcterms:W3CDTF">2023-02-01T04:56:00Z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5c93b024-3c9f-43ca-837c-18a9c5b9c90e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Citation Style_1">
    <vt:lpwstr>http://www.zotero.org/styles/apa</vt:lpwstr>
  </property>
  <property fmtid="{D5CDD505-2E9C-101B-9397-08002B2CF9AE}" pid="25" name="Mendeley Unique User Id_1">
    <vt:lpwstr>c4113585-376e-39b9-a43c-2150ad109435</vt:lpwstr>
  </property>
</Properties>
</file>