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7D9C" w14:textId="411636C7" w:rsidR="00003FDE" w:rsidRPr="00017AD9" w:rsidRDefault="00DA1AB3" w:rsidP="00C772A8">
      <w:pPr>
        <w:spacing w:after="0" w:line="240" w:lineRule="auto"/>
        <w:jc w:val="center"/>
        <w:rPr>
          <w:rFonts w:ascii="Times New Roman" w:hAnsi="Times New Roman"/>
        </w:rPr>
      </w:pPr>
      <w:r w:rsidRPr="00DA1AB3">
        <w:rPr>
          <w:rFonts w:ascii="Times New Roman" w:hAnsi="Times New Roman"/>
          <w:b/>
          <w:sz w:val="32"/>
        </w:rPr>
        <w:t>ANALISIS TREND TOPIK PENELITIAN PENDIDIKAN DAN PENGAJARAN PADA JURNAL INTERNASIONAL BERIPUTASI Q1 PRIODE 2020-2021</w:t>
      </w:r>
    </w:p>
    <w:p w14:paraId="0954713D" w14:textId="5B2C4CDD" w:rsidR="00003FDE" w:rsidRPr="00017AD9" w:rsidRDefault="00DA1AB3" w:rsidP="00C772A8">
      <w:pPr>
        <w:spacing w:after="0" w:line="240" w:lineRule="auto"/>
        <w:jc w:val="center"/>
        <w:rPr>
          <w:rFonts w:ascii="Times New Roman" w:hAnsi="Times New Roman"/>
          <w:b/>
        </w:rPr>
      </w:pPr>
      <w:r>
        <w:rPr>
          <w:rFonts w:ascii="Times New Roman" w:hAnsi="Times New Roman"/>
          <w:b/>
          <w:lang w:val="id-ID"/>
        </w:rPr>
        <w:t>Suhud Aryana</w:t>
      </w:r>
      <w:r w:rsidR="00003FDE" w:rsidRPr="008B5AB2">
        <w:rPr>
          <w:rFonts w:ascii="Times New Roman" w:hAnsi="Times New Roman"/>
          <w:b/>
          <w:vertAlign w:val="superscript"/>
        </w:rPr>
        <w:t>1</w:t>
      </w:r>
      <w:r w:rsidR="00003FDE">
        <w:rPr>
          <w:rFonts w:ascii="Times New Roman" w:hAnsi="Times New Roman"/>
          <w:b/>
        </w:rPr>
        <w:t xml:space="preserve">, </w:t>
      </w:r>
      <w:r w:rsidR="00775A46">
        <w:rPr>
          <w:rFonts w:ascii="Times New Roman" w:hAnsi="Times New Roman"/>
          <w:b/>
          <w:lang w:val="id-ID"/>
        </w:rPr>
        <w:t>Astrianing</w:t>
      </w:r>
      <w:r>
        <w:rPr>
          <w:rFonts w:ascii="Times New Roman" w:hAnsi="Times New Roman"/>
          <w:b/>
          <w:lang w:val="id-ID"/>
        </w:rPr>
        <w:t xml:space="preserve"> Yessi</w:t>
      </w:r>
      <w:r w:rsidR="00775A46">
        <w:rPr>
          <w:rFonts w:ascii="Times New Roman" w:hAnsi="Times New Roman"/>
          <w:b/>
          <w:lang w:val="id-ID"/>
        </w:rPr>
        <w:t xml:space="preserve"> Wijayanti</w:t>
      </w:r>
      <w:r w:rsidR="00003FDE" w:rsidRPr="008B5AB2">
        <w:rPr>
          <w:rFonts w:ascii="Times New Roman" w:hAnsi="Times New Roman"/>
          <w:b/>
          <w:vertAlign w:val="superscript"/>
        </w:rPr>
        <w:t>2</w:t>
      </w:r>
      <w:r w:rsidR="00003FDE">
        <w:rPr>
          <w:rFonts w:ascii="Times New Roman" w:hAnsi="Times New Roman"/>
          <w:b/>
        </w:rPr>
        <w:t xml:space="preserve">, </w:t>
      </w:r>
      <w:proofErr w:type="spellStart"/>
      <w:r w:rsidRPr="00DA1AB3">
        <w:rPr>
          <w:rFonts w:ascii="Times New Roman" w:hAnsi="Times New Roman"/>
          <w:b/>
        </w:rPr>
        <w:t>Nas</w:t>
      </w:r>
      <w:proofErr w:type="spellEnd"/>
      <w:r w:rsidRPr="00DA1AB3">
        <w:rPr>
          <w:rFonts w:ascii="Times New Roman" w:hAnsi="Times New Roman"/>
          <w:b/>
        </w:rPr>
        <w:t xml:space="preserve"> Haryati</w:t>
      </w:r>
      <w:r w:rsidR="00003FDE" w:rsidRPr="008B5AB2">
        <w:rPr>
          <w:rFonts w:ascii="Times New Roman" w:hAnsi="Times New Roman"/>
          <w:b/>
          <w:vertAlign w:val="superscript"/>
        </w:rPr>
        <w:t>3</w:t>
      </w:r>
    </w:p>
    <w:p w14:paraId="0788E10B" w14:textId="77777777" w:rsidR="00003FDE" w:rsidRPr="00017AD9" w:rsidRDefault="00003FDE" w:rsidP="00C772A8">
      <w:pPr>
        <w:spacing w:after="0" w:line="240" w:lineRule="auto"/>
        <w:jc w:val="center"/>
        <w:rPr>
          <w:rFonts w:ascii="Times New Roman" w:hAnsi="Times New Roman"/>
          <w:sz w:val="12"/>
        </w:rPr>
      </w:pPr>
    </w:p>
    <w:p w14:paraId="292E1919" w14:textId="439F06DF" w:rsidR="00003FDE" w:rsidRPr="00B24785" w:rsidRDefault="00003FDE" w:rsidP="00C772A8">
      <w:pPr>
        <w:spacing w:after="0" w:line="240" w:lineRule="auto"/>
        <w:jc w:val="center"/>
        <w:rPr>
          <w:rFonts w:ascii="Times New Roman" w:hAnsi="Times New Roman"/>
          <w:lang w:val="id-ID"/>
        </w:rPr>
      </w:pPr>
      <w:r w:rsidRPr="00386B7E">
        <w:rPr>
          <w:rFonts w:ascii="Times New Roman" w:hAnsi="Times New Roman"/>
          <w:vertAlign w:val="superscript"/>
        </w:rPr>
        <w:t xml:space="preserve">1 </w:t>
      </w:r>
      <w:r w:rsidR="00DA1AB3">
        <w:rPr>
          <w:rFonts w:ascii="Times New Roman" w:hAnsi="Times New Roman"/>
          <w:lang w:val="id-ID"/>
        </w:rPr>
        <w:t>IKIP Siliwangi</w:t>
      </w:r>
      <w:r>
        <w:rPr>
          <w:rFonts w:ascii="Times New Roman" w:hAnsi="Times New Roman"/>
        </w:rPr>
        <w:t xml:space="preserve">, </w:t>
      </w:r>
      <w:r w:rsidR="00B24785">
        <w:rPr>
          <w:rFonts w:ascii="Times New Roman" w:hAnsi="Times New Roman"/>
          <w:lang w:val="id-ID"/>
        </w:rPr>
        <w:t>Cimahi</w:t>
      </w:r>
    </w:p>
    <w:p w14:paraId="68858D1A" w14:textId="26AC860A" w:rsidR="00003FDE" w:rsidRPr="00B24785" w:rsidRDefault="00003FDE" w:rsidP="00C772A8">
      <w:pPr>
        <w:spacing w:after="0" w:line="240" w:lineRule="auto"/>
        <w:jc w:val="center"/>
        <w:rPr>
          <w:rFonts w:ascii="Times New Roman" w:hAnsi="Times New Roman"/>
          <w:lang w:val="id-ID"/>
        </w:rPr>
      </w:pPr>
      <w:r>
        <w:rPr>
          <w:rFonts w:ascii="Times New Roman" w:hAnsi="Times New Roman"/>
          <w:vertAlign w:val="superscript"/>
        </w:rPr>
        <w:t>2</w:t>
      </w:r>
      <w:r w:rsidRPr="00386B7E">
        <w:rPr>
          <w:rFonts w:ascii="Times New Roman" w:hAnsi="Times New Roman"/>
          <w:vertAlign w:val="superscript"/>
        </w:rPr>
        <w:t xml:space="preserve"> </w:t>
      </w:r>
      <w:r w:rsidR="00B24785">
        <w:rPr>
          <w:rFonts w:ascii="Times New Roman" w:hAnsi="Times New Roman"/>
          <w:lang w:val="id-ID"/>
        </w:rPr>
        <w:t>UNDARIS</w:t>
      </w:r>
      <w:r>
        <w:rPr>
          <w:rFonts w:ascii="Times New Roman" w:hAnsi="Times New Roman"/>
        </w:rPr>
        <w:t xml:space="preserve">, </w:t>
      </w:r>
      <w:r w:rsidR="00B24785">
        <w:rPr>
          <w:rFonts w:ascii="Times New Roman" w:hAnsi="Times New Roman"/>
          <w:lang w:val="id-ID"/>
        </w:rPr>
        <w:t>Semarang</w:t>
      </w:r>
    </w:p>
    <w:p w14:paraId="6683010D" w14:textId="3E4CB9F2" w:rsidR="00003FDE" w:rsidRPr="00B24785" w:rsidRDefault="00003FDE" w:rsidP="00C772A8">
      <w:pPr>
        <w:spacing w:after="0" w:line="240" w:lineRule="auto"/>
        <w:jc w:val="center"/>
        <w:rPr>
          <w:rFonts w:ascii="Times New Roman" w:hAnsi="Times New Roman"/>
          <w:lang w:val="id-ID"/>
        </w:rPr>
      </w:pPr>
      <w:r>
        <w:rPr>
          <w:rFonts w:ascii="Times New Roman" w:hAnsi="Times New Roman"/>
          <w:vertAlign w:val="superscript"/>
        </w:rPr>
        <w:t>3</w:t>
      </w:r>
      <w:r w:rsidRPr="00386B7E">
        <w:rPr>
          <w:rFonts w:ascii="Times New Roman" w:hAnsi="Times New Roman"/>
          <w:vertAlign w:val="superscript"/>
        </w:rPr>
        <w:t xml:space="preserve"> </w:t>
      </w:r>
      <w:r w:rsidR="00BC18FF">
        <w:rPr>
          <w:rFonts w:ascii="Times New Roman" w:hAnsi="Times New Roman"/>
          <w:lang w:val="id-ID"/>
        </w:rPr>
        <w:t>UNNES</w:t>
      </w:r>
      <w:r>
        <w:rPr>
          <w:rFonts w:ascii="Times New Roman" w:hAnsi="Times New Roman"/>
        </w:rPr>
        <w:t xml:space="preserve">, </w:t>
      </w:r>
      <w:r w:rsidR="00B24785">
        <w:rPr>
          <w:rFonts w:ascii="Times New Roman" w:hAnsi="Times New Roman"/>
          <w:lang w:val="id-ID"/>
        </w:rPr>
        <w:t>Semarang</w:t>
      </w:r>
    </w:p>
    <w:p w14:paraId="4ACC2B0F" w14:textId="38D6E218" w:rsidR="00003FDE" w:rsidRPr="00A47405" w:rsidRDefault="00003FDE" w:rsidP="00C772A8">
      <w:pPr>
        <w:spacing w:after="0" w:line="240" w:lineRule="auto"/>
        <w:jc w:val="center"/>
        <w:rPr>
          <w:rFonts w:ascii="Times New Roman" w:hAnsi="Times New Roman"/>
          <w:szCs w:val="20"/>
        </w:rPr>
      </w:pPr>
      <w:r w:rsidRPr="00A47405">
        <w:rPr>
          <w:rFonts w:ascii="Times New Roman" w:hAnsi="Times New Roman"/>
          <w:szCs w:val="20"/>
          <w:vertAlign w:val="superscript"/>
        </w:rPr>
        <w:t>1</w:t>
      </w:r>
      <w:r w:rsidRPr="00A47405">
        <w:rPr>
          <w:rFonts w:ascii="Times New Roman" w:hAnsi="Times New Roman"/>
          <w:szCs w:val="20"/>
        </w:rPr>
        <w:t xml:space="preserve"> </w:t>
      </w:r>
      <w:r w:rsidR="00B24785" w:rsidRPr="00B24785">
        <w:rPr>
          <w:szCs w:val="20"/>
          <w:lang w:val="id-ID"/>
        </w:rPr>
        <w:t>suhudaryana</w:t>
      </w:r>
      <w:r w:rsidRPr="00B24785">
        <w:rPr>
          <w:szCs w:val="20"/>
        </w:rPr>
        <w:t>@</w:t>
      </w:r>
      <w:r w:rsidR="00B24785" w:rsidRPr="00B24785">
        <w:rPr>
          <w:szCs w:val="20"/>
          <w:lang w:val="id-ID"/>
        </w:rPr>
        <w:t>ikipsiliwangi</w:t>
      </w:r>
      <w:r w:rsidRPr="00B24785">
        <w:rPr>
          <w:szCs w:val="20"/>
        </w:rPr>
        <w:t>.</w:t>
      </w:r>
      <w:r w:rsidR="00B24785" w:rsidRPr="00B24785">
        <w:rPr>
          <w:szCs w:val="20"/>
          <w:lang w:val="id-ID"/>
        </w:rPr>
        <w:t>ac</w:t>
      </w:r>
      <w:r w:rsidR="00B24785">
        <w:rPr>
          <w:szCs w:val="20"/>
          <w:lang w:val="id-ID"/>
        </w:rPr>
        <w:t>.id</w:t>
      </w:r>
      <w:r w:rsidRPr="00A47405">
        <w:rPr>
          <w:rFonts w:ascii="Times New Roman" w:hAnsi="Times New Roman"/>
        </w:rPr>
        <w:t xml:space="preserve">, </w:t>
      </w:r>
      <w:r w:rsidRPr="00A47405">
        <w:rPr>
          <w:rFonts w:ascii="Times New Roman" w:hAnsi="Times New Roman"/>
          <w:szCs w:val="20"/>
          <w:vertAlign w:val="superscript"/>
        </w:rPr>
        <w:t>2</w:t>
      </w:r>
      <w:r w:rsidRPr="00A47405">
        <w:rPr>
          <w:rFonts w:ascii="Times New Roman" w:hAnsi="Times New Roman"/>
          <w:szCs w:val="20"/>
        </w:rPr>
        <w:t xml:space="preserve"> </w:t>
      </w:r>
      <w:r w:rsidR="00BC18FF" w:rsidRPr="00BC18FF">
        <w:rPr>
          <w:szCs w:val="20"/>
        </w:rPr>
        <w:t>atrianingyessiw@gmail.co</w:t>
      </w:r>
      <w:r w:rsidR="00BC18FF">
        <w:rPr>
          <w:szCs w:val="20"/>
          <w:lang w:val="id-ID"/>
        </w:rPr>
        <w:t>m</w:t>
      </w:r>
      <w:r w:rsidRPr="00A47405">
        <w:rPr>
          <w:rFonts w:ascii="Times New Roman" w:hAnsi="Times New Roman"/>
          <w:bCs/>
          <w:szCs w:val="20"/>
        </w:rPr>
        <w:t xml:space="preserve">, </w:t>
      </w:r>
      <w:r w:rsidRPr="00A47405">
        <w:rPr>
          <w:rFonts w:ascii="Times New Roman" w:hAnsi="Times New Roman"/>
          <w:szCs w:val="20"/>
          <w:vertAlign w:val="superscript"/>
        </w:rPr>
        <w:t>3</w:t>
      </w:r>
      <w:r w:rsidRPr="00A47405">
        <w:rPr>
          <w:rFonts w:ascii="Times New Roman" w:hAnsi="Times New Roman"/>
          <w:szCs w:val="20"/>
        </w:rPr>
        <w:t xml:space="preserve"> </w:t>
      </w:r>
      <w:r w:rsidR="00B24785" w:rsidRPr="00B24785">
        <w:t>nasharyati@mail.unnes.ac.id.</w:t>
      </w:r>
    </w:p>
    <w:p w14:paraId="159CC867" w14:textId="77777777" w:rsidR="00003FDE" w:rsidRPr="002152BE" w:rsidRDefault="00003FDE" w:rsidP="00C772A8">
      <w:pPr>
        <w:spacing w:after="0" w:line="240" w:lineRule="auto"/>
        <w:jc w:val="center"/>
        <w:rPr>
          <w:rFonts w:ascii="Times New Roman" w:hAnsi="Times New Roman"/>
          <w:b/>
        </w:rPr>
      </w:pPr>
    </w:p>
    <w:p w14:paraId="3AC0C4C0" w14:textId="77777777" w:rsidR="00003FDE" w:rsidRPr="002152BE" w:rsidRDefault="00003FDE" w:rsidP="00C772A8">
      <w:pPr>
        <w:spacing w:after="0" w:line="240" w:lineRule="auto"/>
        <w:jc w:val="center"/>
        <w:rPr>
          <w:rFonts w:ascii="Times New Roman" w:hAnsi="Times New Roman"/>
        </w:rPr>
      </w:pPr>
      <w:r w:rsidRPr="002152BE">
        <w:rPr>
          <w:rFonts w:ascii="Times New Roman" w:hAnsi="Times New Roman"/>
        </w:rPr>
        <w:t xml:space="preserve">Received: </w:t>
      </w:r>
      <w:r>
        <w:rPr>
          <w:rFonts w:ascii="Times New Roman" w:hAnsi="Times New Roman"/>
        </w:rPr>
        <w:t>XXXXX X</w:t>
      </w:r>
      <w:r w:rsidRPr="002152BE">
        <w:rPr>
          <w:rFonts w:ascii="Times New Roman" w:hAnsi="Times New Roman"/>
        </w:rPr>
        <w:t xml:space="preserve">, </w:t>
      </w:r>
      <w:r>
        <w:rPr>
          <w:rFonts w:ascii="Times New Roman" w:hAnsi="Times New Roman"/>
        </w:rPr>
        <w:t>XXXX</w:t>
      </w:r>
      <w:r w:rsidRPr="002152BE">
        <w:rPr>
          <w:rFonts w:ascii="Times New Roman" w:hAnsi="Times New Roman"/>
        </w:rPr>
        <w:t xml:space="preserve">; Accepted: </w:t>
      </w:r>
      <w:r>
        <w:rPr>
          <w:rFonts w:ascii="Times New Roman" w:hAnsi="Times New Roman"/>
        </w:rPr>
        <w:t>XXXXX X</w:t>
      </w:r>
      <w:r w:rsidRPr="002152BE">
        <w:rPr>
          <w:rFonts w:ascii="Times New Roman" w:hAnsi="Times New Roman"/>
        </w:rPr>
        <w:t xml:space="preserve">, </w:t>
      </w:r>
      <w:r>
        <w:rPr>
          <w:rFonts w:ascii="Times New Roman" w:hAnsi="Times New Roman"/>
        </w:rPr>
        <w:t>XXXX</w:t>
      </w:r>
    </w:p>
    <w:p w14:paraId="1048CF79" w14:textId="77777777" w:rsidR="00003FDE" w:rsidRPr="00017AD9" w:rsidRDefault="00003FDE" w:rsidP="004C04BF">
      <w:pPr>
        <w:spacing w:after="0" w:line="240" w:lineRule="auto"/>
        <w:jc w:val="both"/>
        <w:rPr>
          <w:rFonts w:ascii="Times New Roman" w:hAnsi="Times New Roman"/>
          <w:b/>
        </w:rPr>
      </w:pPr>
    </w:p>
    <w:p w14:paraId="544C00A4" w14:textId="77777777" w:rsidR="00003FDE" w:rsidRPr="00017AD9" w:rsidRDefault="00003FDE" w:rsidP="004C04BF">
      <w:pPr>
        <w:spacing w:after="0" w:line="240" w:lineRule="auto"/>
        <w:jc w:val="both"/>
        <w:rPr>
          <w:rFonts w:ascii="Times New Roman" w:hAnsi="Times New Roman"/>
          <w:b/>
        </w:rPr>
      </w:pPr>
      <w:r w:rsidRPr="00017AD9">
        <w:rPr>
          <w:rFonts w:ascii="Times New Roman" w:hAnsi="Times New Roman"/>
          <w:b/>
        </w:rPr>
        <w:t>Abstract</w:t>
      </w:r>
    </w:p>
    <w:p w14:paraId="02C16973" w14:textId="77777777" w:rsidR="00003FDE" w:rsidRPr="006D2565" w:rsidRDefault="00003FDE" w:rsidP="004C04BF">
      <w:pPr>
        <w:spacing w:after="0" w:line="240" w:lineRule="auto"/>
        <w:jc w:val="both"/>
        <w:rPr>
          <w:rFonts w:ascii="Times New Roman" w:hAnsi="Times New Roman"/>
          <w:noProof/>
          <w:sz w:val="6"/>
        </w:rPr>
      </w:pPr>
    </w:p>
    <w:p w14:paraId="32BC88AF" w14:textId="0C5CD506" w:rsidR="00003FDE" w:rsidRPr="006D2565" w:rsidRDefault="003F2291" w:rsidP="004C04BF">
      <w:pPr>
        <w:tabs>
          <w:tab w:val="left" w:pos="0"/>
        </w:tabs>
        <w:spacing w:after="0" w:line="240" w:lineRule="auto"/>
        <w:jc w:val="both"/>
        <w:rPr>
          <w:rFonts w:ascii="Times New Roman" w:eastAsia="Times New Roman" w:hAnsi="Times New Roman"/>
          <w:sz w:val="6"/>
          <w:szCs w:val="20"/>
        </w:rPr>
      </w:pPr>
      <w:r w:rsidRPr="003F2291">
        <w:rPr>
          <w:rFonts w:ascii="Times New Roman" w:hAnsi="Times New Roman"/>
          <w:color w:val="111111"/>
        </w:rPr>
        <w:t>The presence of research aims to find information on a trend of research topics from existing data sources, especially on topic trends in the field of education and teaching. The research method use</w:t>
      </w:r>
      <w:r>
        <w:rPr>
          <w:rFonts w:ascii="Times New Roman" w:hAnsi="Times New Roman"/>
          <w:color w:val="111111"/>
          <w:lang w:val="id-ID"/>
        </w:rPr>
        <w:t>d</w:t>
      </w:r>
      <w:r w:rsidRPr="003F2291">
        <w:rPr>
          <w:rFonts w:ascii="Times New Roman" w:hAnsi="Times New Roman"/>
          <w:color w:val="111111"/>
        </w:rPr>
        <w:t xml:space="preserve"> descriptive qualitative with Systemic Literature Review approach. The instrument use</w:t>
      </w:r>
      <w:r>
        <w:rPr>
          <w:rFonts w:ascii="Times New Roman" w:hAnsi="Times New Roman"/>
          <w:color w:val="111111"/>
          <w:lang w:val="id-ID"/>
        </w:rPr>
        <w:t>d</w:t>
      </w:r>
      <w:r w:rsidRPr="003F2291">
        <w:rPr>
          <w:rFonts w:ascii="Times New Roman" w:hAnsi="Times New Roman"/>
          <w:color w:val="111111"/>
        </w:rPr>
        <w:t xml:space="preserve"> website https://www.scimagojr.com and https://www.scopus.com. The research subjects were Scopus Q1 indexed journals from the </w:t>
      </w:r>
      <w:proofErr w:type="spellStart"/>
      <w:r w:rsidRPr="003F2291">
        <w:rPr>
          <w:rFonts w:ascii="Times New Roman" w:hAnsi="Times New Roman"/>
          <w:color w:val="111111"/>
        </w:rPr>
        <w:t>SCImago</w:t>
      </w:r>
      <w:proofErr w:type="spellEnd"/>
      <w:r w:rsidRPr="003F2291">
        <w:rPr>
          <w:rFonts w:ascii="Times New Roman" w:hAnsi="Times New Roman"/>
          <w:color w:val="111111"/>
        </w:rPr>
        <w:t xml:space="preserve"> &amp; Scopus Preview to determine the high and low positions or levels of a journal. The results of this research data study show a total of 25,231 journals from all aspects of the category, while in the education category there are 1,274 journals with 10 journals selected as research subjects who have. The 10 journals have 1,230 articles. </w:t>
      </w:r>
      <w:r>
        <w:rPr>
          <w:rFonts w:ascii="Times New Roman" w:hAnsi="Times New Roman"/>
          <w:color w:val="111111"/>
          <w:lang w:val="id-ID"/>
        </w:rPr>
        <w:t>Therfore</w:t>
      </w:r>
      <w:r w:rsidRPr="003F2291">
        <w:rPr>
          <w:rFonts w:ascii="Times New Roman" w:hAnsi="Times New Roman"/>
          <w:color w:val="111111"/>
        </w:rPr>
        <w:t>, the trend of topics in the last 2 years is the trend of research topics regarding discussions with teachers in the first position with 380 articles published. Second, 220 article topics discuss students in learning. Third, 186 article topics discuss strategies in learning. Fourth, 168 article topics discuss learning methods in education. Fifth, 153 articles with the topic of discussing assessment in learning in the world of education. Sixth, 13 topics in the article discuss the education curriculum.</w:t>
      </w:r>
    </w:p>
    <w:p w14:paraId="05D472F3" w14:textId="1678DF3B" w:rsidR="00003FDE" w:rsidRPr="008B5AB2" w:rsidRDefault="00003FDE" w:rsidP="004C04BF">
      <w:pPr>
        <w:tabs>
          <w:tab w:val="left" w:pos="1134"/>
        </w:tabs>
        <w:spacing w:after="0" w:line="240" w:lineRule="auto"/>
        <w:ind w:left="1350" w:hanging="1350"/>
        <w:jc w:val="both"/>
        <w:rPr>
          <w:rFonts w:ascii="Times New Roman" w:eastAsia="Times New Roman" w:hAnsi="Times New Roman"/>
          <w:sz w:val="18"/>
          <w:szCs w:val="20"/>
        </w:rPr>
      </w:pPr>
      <w:r w:rsidRPr="00017AD9">
        <w:rPr>
          <w:rFonts w:ascii="Times New Roman" w:eastAsia="Times New Roman" w:hAnsi="Times New Roman"/>
          <w:b/>
          <w:szCs w:val="20"/>
        </w:rPr>
        <w:t>Keywords</w:t>
      </w:r>
      <w:r w:rsidRPr="00017AD9">
        <w:rPr>
          <w:rFonts w:ascii="Times New Roman" w:eastAsia="Times New Roman" w:hAnsi="Times New Roman"/>
          <w:szCs w:val="20"/>
        </w:rPr>
        <w:t>:</w:t>
      </w:r>
      <w:r w:rsidRPr="006D2565">
        <w:rPr>
          <w:rFonts w:ascii="Times New Roman" w:eastAsia="Times New Roman" w:hAnsi="Times New Roman"/>
          <w:sz w:val="18"/>
          <w:szCs w:val="20"/>
        </w:rPr>
        <w:tab/>
      </w:r>
      <w:r w:rsidR="004940BE" w:rsidRPr="004940BE">
        <w:rPr>
          <w:rFonts w:ascii="Times New Roman" w:hAnsi="Times New Roman"/>
        </w:rPr>
        <w:t>Journal Q1, Research topic trends, Education and Learning.</w:t>
      </w:r>
    </w:p>
    <w:p w14:paraId="424A91CB" w14:textId="77777777" w:rsidR="00003FDE" w:rsidRPr="006D2565" w:rsidRDefault="00003FDE" w:rsidP="004C04BF">
      <w:pPr>
        <w:spacing w:after="0" w:line="240" w:lineRule="auto"/>
        <w:jc w:val="both"/>
        <w:rPr>
          <w:rFonts w:ascii="Times New Roman" w:eastAsia="Times New Roman" w:hAnsi="Times New Roman"/>
          <w:sz w:val="6"/>
        </w:rPr>
      </w:pPr>
    </w:p>
    <w:p w14:paraId="41C7F775" w14:textId="77777777" w:rsidR="00003FDE" w:rsidRPr="00017AD9" w:rsidRDefault="00003FDE" w:rsidP="004C04BF">
      <w:pPr>
        <w:spacing w:after="0" w:line="240" w:lineRule="auto"/>
        <w:jc w:val="both"/>
        <w:rPr>
          <w:rFonts w:ascii="Times New Roman" w:eastAsia="Times New Roman" w:hAnsi="Times New Roman"/>
          <w:sz w:val="20"/>
        </w:rPr>
      </w:pPr>
    </w:p>
    <w:p w14:paraId="2F6D0DC2" w14:textId="77777777" w:rsidR="00003FDE" w:rsidRPr="00017AD9" w:rsidRDefault="00003FDE" w:rsidP="004C04BF">
      <w:pPr>
        <w:spacing w:after="0" w:line="240" w:lineRule="auto"/>
        <w:jc w:val="both"/>
        <w:rPr>
          <w:rFonts w:ascii="Times New Roman" w:eastAsia="Times New Roman" w:hAnsi="Times New Roman"/>
          <w:b/>
          <w:szCs w:val="20"/>
        </w:rPr>
      </w:pPr>
      <w:proofErr w:type="spellStart"/>
      <w:r w:rsidRPr="00017AD9">
        <w:rPr>
          <w:rFonts w:ascii="Times New Roman" w:eastAsia="Times New Roman" w:hAnsi="Times New Roman"/>
          <w:b/>
          <w:szCs w:val="20"/>
        </w:rPr>
        <w:t>Abstrak</w:t>
      </w:r>
      <w:proofErr w:type="spellEnd"/>
    </w:p>
    <w:p w14:paraId="05B5A58B" w14:textId="77777777" w:rsidR="00003FDE" w:rsidRPr="006D2565" w:rsidRDefault="00003FDE" w:rsidP="004C04BF">
      <w:pPr>
        <w:spacing w:after="0" w:line="240" w:lineRule="auto"/>
        <w:jc w:val="both"/>
        <w:rPr>
          <w:rFonts w:ascii="Times New Roman" w:eastAsia="Times New Roman" w:hAnsi="Times New Roman"/>
          <w:b/>
          <w:sz w:val="6"/>
          <w:szCs w:val="20"/>
        </w:rPr>
      </w:pPr>
    </w:p>
    <w:p w14:paraId="23C26425" w14:textId="5256B332" w:rsidR="00003FDE" w:rsidRPr="006D2565" w:rsidRDefault="009A31E7" w:rsidP="004C0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6"/>
          <w:szCs w:val="20"/>
        </w:rPr>
      </w:pPr>
      <w:proofErr w:type="spellStart"/>
      <w:r w:rsidRPr="009A31E7">
        <w:rPr>
          <w:rFonts w:ascii="Times New Roman" w:hAnsi="Times New Roman"/>
          <w:color w:val="111111"/>
        </w:rPr>
        <w:t>Kehadiran</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penelitian</w:t>
      </w:r>
      <w:proofErr w:type="spellEnd"/>
      <w:r>
        <w:rPr>
          <w:rFonts w:ascii="Times New Roman" w:hAnsi="Times New Roman"/>
          <w:color w:val="111111"/>
          <w:lang w:val="id-ID"/>
        </w:rPr>
        <w:t xml:space="preserve"> ini</w:t>
      </w:r>
      <w:r w:rsidRPr="009A31E7">
        <w:rPr>
          <w:rFonts w:ascii="Times New Roman" w:hAnsi="Times New Roman"/>
          <w:color w:val="111111"/>
        </w:rPr>
        <w:t xml:space="preserve"> </w:t>
      </w:r>
      <w:proofErr w:type="spellStart"/>
      <w:r w:rsidRPr="009A31E7">
        <w:rPr>
          <w:rFonts w:ascii="Times New Roman" w:hAnsi="Times New Roman"/>
          <w:color w:val="111111"/>
        </w:rPr>
        <w:t>bertujuan</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untuk</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mencari</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informasi</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tentang</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tren</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topik</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penelitian</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dari</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sumber</w:t>
      </w:r>
      <w:proofErr w:type="spellEnd"/>
      <w:r w:rsidRPr="009A31E7">
        <w:rPr>
          <w:rFonts w:ascii="Times New Roman" w:hAnsi="Times New Roman"/>
          <w:color w:val="111111"/>
        </w:rPr>
        <w:t xml:space="preserve"> data yang </w:t>
      </w:r>
      <w:proofErr w:type="spellStart"/>
      <w:r w:rsidRPr="009A31E7">
        <w:rPr>
          <w:rFonts w:ascii="Times New Roman" w:hAnsi="Times New Roman"/>
          <w:color w:val="111111"/>
        </w:rPr>
        <w:t>ada</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terutama</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tren</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topik</w:t>
      </w:r>
      <w:proofErr w:type="spellEnd"/>
      <w:r w:rsidRPr="009A31E7">
        <w:rPr>
          <w:rFonts w:ascii="Times New Roman" w:hAnsi="Times New Roman"/>
          <w:color w:val="111111"/>
        </w:rPr>
        <w:t xml:space="preserve"> di </w:t>
      </w:r>
      <w:proofErr w:type="spellStart"/>
      <w:r w:rsidRPr="009A31E7">
        <w:rPr>
          <w:rFonts w:ascii="Times New Roman" w:hAnsi="Times New Roman"/>
          <w:color w:val="111111"/>
        </w:rPr>
        <w:t>bidang</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pendidikan</w:t>
      </w:r>
      <w:proofErr w:type="spellEnd"/>
      <w:r w:rsidRPr="009A31E7">
        <w:rPr>
          <w:rFonts w:ascii="Times New Roman" w:hAnsi="Times New Roman"/>
          <w:color w:val="111111"/>
        </w:rPr>
        <w:t xml:space="preserve"> dan </w:t>
      </w:r>
      <w:proofErr w:type="spellStart"/>
      <w:r w:rsidRPr="009A31E7">
        <w:rPr>
          <w:rFonts w:ascii="Times New Roman" w:hAnsi="Times New Roman"/>
          <w:color w:val="111111"/>
        </w:rPr>
        <w:t>pengajaran</w:t>
      </w:r>
      <w:proofErr w:type="spellEnd"/>
      <w:r w:rsidRPr="009A31E7">
        <w:rPr>
          <w:rFonts w:ascii="Times New Roman" w:hAnsi="Times New Roman"/>
          <w:color w:val="111111"/>
        </w:rPr>
        <w:t xml:space="preserve">. Metode </w:t>
      </w:r>
      <w:proofErr w:type="spellStart"/>
      <w:r w:rsidRPr="009A31E7">
        <w:rPr>
          <w:rFonts w:ascii="Times New Roman" w:hAnsi="Times New Roman"/>
          <w:color w:val="111111"/>
        </w:rPr>
        <w:t>penelitian</w:t>
      </w:r>
      <w:proofErr w:type="spellEnd"/>
      <w:r w:rsidRPr="009A31E7">
        <w:rPr>
          <w:rFonts w:ascii="Times New Roman" w:hAnsi="Times New Roman"/>
          <w:color w:val="111111"/>
        </w:rPr>
        <w:t xml:space="preserve"> yang </w:t>
      </w:r>
      <w:proofErr w:type="spellStart"/>
      <w:r w:rsidRPr="009A31E7">
        <w:rPr>
          <w:rFonts w:ascii="Times New Roman" w:hAnsi="Times New Roman"/>
          <w:color w:val="111111"/>
        </w:rPr>
        <w:t>digunakan</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adalah</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deskriptif</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kualitatif</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dengan</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pendekatan</w:t>
      </w:r>
      <w:proofErr w:type="spellEnd"/>
      <w:r w:rsidRPr="009A31E7">
        <w:rPr>
          <w:rFonts w:ascii="Times New Roman" w:hAnsi="Times New Roman"/>
          <w:color w:val="111111"/>
        </w:rPr>
        <w:t xml:space="preserve"> </w:t>
      </w:r>
      <w:r w:rsidRPr="009A31E7">
        <w:rPr>
          <w:rFonts w:ascii="Times New Roman" w:hAnsi="Times New Roman"/>
          <w:i/>
          <w:iCs/>
          <w:color w:val="111111"/>
        </w:rPr>
        <w:t>Systemic Literature Review</w:t>
      </w:r>
      <w:r w:rsidRPr="009A31E7">
        <w:rPr>
          <w:rFonts w:ascii="Times New Roman" w:hAnsi="Times New Roman"/>
          <w:color w:val="111111"/>
        </w:rPr>
        <w:t xml:space="preserve">. </w:t>
      </w:r>
      <w:proofErr w:type="spellStart"/>
      <w:r w:rsidRPr="009A31E7">
        <w:rPr>
          <w:rFonts w:ascii="Times New Roman" w:hAnsi="Times New Roman"/>
          <w:color w:val="111111"/>
        </w:rPr>
        <w:t>Instrumen</w:t>
      </w:r>
      <w:proofErr w:type="spellEnd"/>
      <w:r w:rsidRPr="009A31E7">
        <w:rPr>
          <w:rFonts w:ascii="Times New Roman" w:hAnsi="Times New Roman"/>
          <w:color w:val="111111"/>
        </w:rPr>
        <w:t xml:space="preserve"> yang </w:t>
      </w:r>
      <w:proofErr w:type="spellStart"/>
      <w:r w:rsidRPr="009A31E7">
        <w:rPr>
          <w:rFonts w:ascii="Times New Roman" w:hAnsi="Times New Roman"/>
          <w:color w:val="111111"/>
        </w:rPr>
        <w:t>digunakan</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adalah</w:t>
      </w:r>
      <w:proofErr w:type="spellEnd"/>
      <w:r w:rsidRPr="009A31E7">
        <w:rPr>
          <w:rFonts w:ascii="Times New Roman" w:hAnsi="Times New Roman"/>
          <w:color w:val="111111"/>
        </w:rPr>
        <w:t xml:space="preserve"> </w:t>
      </w:r>
      <w:r w:rsidRPr="009A31E7">
        <w:rPr>
          <w:rFonts w:ascii="Times New Roman" w:hAnsi="Times New Roman"/>
          <w:i/>
          <w:iCs/>
          <w:color w:val="111111"/>
        </w:rPr>
        <w:t xml:space="preserve">website https://www.scimagojr.com </w:t>
      </w:r>
      <w:r w:rsidRPr="009A31E7">
        <w:rPr>
          <w:rFonts w:ascii="Times New Roman" w:hAnsi="Times New Roman"/>
          <w:color w:val="111111"/>
        </w:rPr>
        <w:t xml:space="preserve">dan </w:t>
      </w:r>
      <w:r w:rsidRPr="009A31E7">
        <w:rPr>
          <w:rFonts w:ascii="Times New Roman" w:hAnsi="Times New Roman"/>
          <w:i/>
          <w:iCs/>
          <w:color w:val="111111"/>
        </w:rPr>
        <w:t>https://www.scopus.com</w:t>
      </w:r>
      <w:r w:rsidRPr="009A31E7">
        <w:rPr>
          <w:rFonts w:ascii="Times New Roman" w:hAnsi="Times New Roman"/>
          <w:color w:val="111111"/>
        </w:rPr>
        <w:t xml:space="preserve">. </w:t>
      </w:r>
      <w:proofErr w:type="spellStart"/>
      <w:r w:rsidRPr="009A31E7">
        <w:rPr>
          <w:rFonts w:ascii="Times New Roman" w:hAnsi="Times New Roman"/>
          <w:color w:val="111111"/>
        </w:rPr>
        <w:t>Subyek</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penelitian</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adalah</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jurnal</w:t>
      </w:r>
      <w:proofErr w:type="spellEnd"/>
      <w:r w:rsidRPr="009A31E7">
        <w:rPr>
          <w:rFonts w:ascii="Times New Roman" w:hAnsi="Times New Roman"/>
          <w:color w:val="111111"/>
        </w:rPr>
        <w:t xml:space="preserve"> yang </w:t>
      </w:r>
      <w:proofErr w:type="spellStart"/>
      <w:r w:rsidRPr="009A31E7">
        <w:rPr>
          <w:rFonts w:ascii="Times New Roman" w:hAnsi="Times New Roman"/>
          <w:color w:val="111111"/>
        </w:rPr>
        <w:t>terindeks</w:t>
      </w:r>
      <w:proofErr w:type="spellEnd"/>
      <w:r w:rsidRPr="009A31E7">
        <w:rPr>
          <w:rFonts w:ascii="Times New Roman" w:hAnsi="Times New Roman"/>
          <w:color w:val="111111"/>
        </w:rPr>
        <w:t xml:space="preserve"> Scopus Q1 </w:t>
      </w:r>
      <w:proofErr w:type="spellStart"/>
      <w:r w:rsidRPr="009A31E7">
        <w:rPr>
          <w:rFonts w:ascii="Times New Roman" w:hAnsi="Times New Roman"/>
          <w:color w:val="111111"/>
        </w:rPr>
        <w:t>dari</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SCImago</w:t>
      </w:r>
      <w:proofErr w:type="spellEnd"/>
      <w:r w:rsidRPr="009A31E7">
        <w:rPr>
          <w:rFonts w:ascii="Times New Roman" w:hAnsi="Times New Roman"/>
          <w:color w:val="111111"/>
        </w:rPr>
        <w:t xml:space="preserve"> &amp; Scopus Preview </w:t>
      </w:r>
      <w:proofErr w:type="spellStart"/>
      <w:r w:rsidRPr="009A31E7">
        <w:rPr>
          <w:rFonts w:ascii="Times New Roman" w:hAnsi="Times New Roman"/>
          <w:color w:val="111111"/>
        </w:rPr>
        <w:t>untuk</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menentukan</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posisi</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atau</w:t>
      </w:r>
      <w:proofErr w:type="spellEnd"/>
      <w:r w:rsidRPr="009A31E7">
        <w:rPr>
          <w:rFonts w:ascii="Times New Roman" w:hAnsi="Times New Roman"/>
          <w:color w:val="111111"/>
        </w:rPr>
        <w:t xml:space="preserve"> level </w:t>
      </w:r>
      <w:proofErr w:type="spellStart"/>
      <w:r w:rsidRPr="009A31E7">
        <w:rPr>
          <w:rFonts w:ascii="Times New Roman" w:hAnsi="Times New Roman"/>
          <w:color w:val="111111"/>
        </w:rPr>
        <w:t>tinggi</w:t>
      </w:r>
      <w:proofErr w:type="spellEnd"/>
      <w:r w:rsidRPr="009A31E7">
        <w:rPr>
          <w:rFonts w:ascii="Times New Roman" w:hAnsi="Times New Roman"/>
          <w:color w:val="111111"/>
        </w:rPr>
        <w:t xml:space="preserve"> dan </w:t>
      </w:r>
      <w:proofErr w:type="spellStart"/>
      <w:r w:rsidRPr="009A31E7">
        <w:rPr>
          <w:rFonts w:ascii="Times New Roman" w:hAnsi="Times New Roman"/>
          <w:color w:val="111111"/>
        </w:rPr>
        <w:t>rendah</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suatu</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jurnal</w:t>
      </w:r>
      <w:proofErr w:type="spellEnd"/>
      <w:r w:rsidRPr="009A31E7">
        <w:rPr>
          <w:rFonts w:ascii="Times New Roman" w:hAnsi="Times New Roman"/>
          <w:color w:val="111111"/>
        </w:rPr>
        <w:t xml:space="preserve">. Hasil </w:t>
      </w:r>
      <w:proofErr w:type="spellStart"/>
      <w:r w:rsidRPr="009A31E7">
        <w:rPr>
          <w:rFonts w:ascii="Times New Roman" w:hAnsi="Times New Roman"/>
          <w:color w:val="111111"/>
        </w:rPr>
        <w:t>kajian</w:t>
      </w:r>
      <w:proofErr w:type="spellEnd"/>
      <w:r w:rsidRPr="009A31E7">
        <w:rPr>
          <w:rFonts w:ascii="Times New Roman" w:hAnsi="Times New Roman"/>
          <w:color w:val="111111"/>
        </w:rPr>
        <w:t xml:space="preserve"> data </w:t>
      </w:r>
      <w:proofErr w:type="spellStart"/>
      <w:r w:rsidRPr="009A31E7">
        <w:rPr>
          <w:rFonts w:ascii="Times New Roman" w:hAnsi="Times New Roman"/>
          <w:color w:val="111111"/>
        </w:rPr>
        <w:t>penelitian</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ini</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menunjukkan</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sebanyak</w:t>
      </w:r>
      <w:proofErr w:type="spellEnd"/>
      <w:r w:rsidRPr="009A31E7">
        <w:rPr>
          <w:rFonts w:ascii="Times New Roman" w:hAnsi="Times New Roman"/>
          <w:color w:val="111111"/>
        </w:rPr>
        <w:t xml:space="preserve"> 25.231 </w:t>
      </w:r>
      <w:proofErr w:type="spellStart"/>
      <w:r w:rsidRPr="009A31E7">
        <w:rPr>
          <w:rFonts w:ascii="Times New Roman" w:hAnsi="Times New Roman"/>
          <w:color w:val="111111"/>
        </w:rPr>
        <w:t>jurnal</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dari</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semua</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aspek</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kategori</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sedangkan</w:t>
      </w:r>
      <w:proofErr w:type="spellEnd"/>
      <w:r w:rsidRPr="009A31E7">
        <w:rPr>
          <w:rFonts w:ascii="Times New Roman" w:hAnsi="Times New Roman"/>
          <w:color w:val="111111"/>
        </w:rPr>
        <w:t xml:space="preserve"> pada </w:t>
      </w:r>
      <w:proofErr w:type="spellStart"/>
      <w:r w:rsidRPr="009A31E7">
        <w:rPr>
          <w:rFonts w:ascii="Times New Roman" w:hAnsi="Times New Roman"/>
          <w:color w:val="111111"/>
        </w:rPr>
        <w:t>kategori</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pendidikan</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terdapat</w:t>
      </w:r>
      <w:proofErr w:type="spellEnd"/>
      <w:r w:rsidRPr="009A31E7">
        <w:rPr>
          <w:rFonts w:ascii="Times New Roman" w:hAnsi="Times New Roman"/>
          <w:color w:val="111111"/>
        </w:rPr>
        <w:t xml:space="preserve"> 1.274 </w:t>
      </w:r>
      <w:proofErr w:type="spellStart"/>
      <w:r w:rsidRPr="009A31E7">
        <w:rPr>
          <w:rFonts w:ascii="Times New Roman" w:hAnsi="Times New Roman"/>
          <w:color w:val="111111"/>
        </w:rPr>
        <w:t>jurnal</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dengan</w:t>
      </w:r>
      <w:proofErr w:type="spellEnd"/>
      <w:r w:rsidRPr="009A31E7">
        <w:rPr>
          <w:rFonts w:ascii="Times New Roman" w:hAnsi="Times New Roman"/>
          <w:color w:val="111111"/>
        </w:rPr>
        <w:t xml:space="preserve"> 10 </w:t>
      </w:r>
      <w:proofErr w:type="spellStart"/>
      <w:r w:rsidRPr="009A31E7">
        <w:rPr>
          <w:rFonts w:ascii="Times New Roman" w:hAnsi="Times New Roman"/>
          <w:color w:val="111111"/>
        </w:rPr>
        <w:t>jurnal</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terpilih</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sebagai</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subjek</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penelitian</w:t>
      </w:r>
      <w:proofErr w:type="spellEnd"/>
      <w:r w:rsidRPr="009A31E7">
        <w:rPr>
          <w:rFonts w:ascii="Times New Roman" w:hAnsi="Times New Roman"/>
          <w:color w:val="111111"/>
        </w:rPr>
        <w:t xml:space="preserve"> yang </w:t>
      </w:r>
      <w:proofErr w:type="spellStart"/>
      <w:r w:rsidRPr="009A31E7">
        <w:rPr>
          <w:rFonts w:ascii="Times New Roman" w:hAnsi="Times New Roman"/>
          <w:color w:val="111111"/>
        </w:rPr>
        <w:t>dimiliki</w:t>
      </w:r>
      <w:proofErr w:type="spellEnd"/>
      <w:r w:rsidRPr="009A31E7">
        <w:rPr>
          <w:rFonts w:ascii="Times New Roman" w:hAnsi="Times New Roman"/>
          <w:color w:val="111111"/>
        </w:rPr>
        <w:t xml:space="preserve">. Ke-10 </w:t>
      </w:r>
      <w:proofErr w:type="spellStart"/>
      <w:r w:rsidRPr="009A31E7">
        <w:rPr>
          <w:rFonts w:ascii="Times New Roman" w:hAnsi="Times New Roman"/>
          <w:color w:val="111111"/>
        </w:rPr>
        <w:t>jurnal</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tersebut</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memiliki</w:t>
      </w:r>
      <w:proofErr w:type="spellEnd"/>
      <w:r w:rsidRPr="009A31E7">
        <w:rPr>
          <w:rFonts w:ascii="Times New Roman" w:hAnsi="Times New Roman"/>
          <w:color w:val="111111"/>
        </w:rPr>
        <w:t xml:space="preserve"> 1.230 </w:t>
      </w:r>
      <w:proofErr w:type="spellStart"/>
      <w:r w:rsidRPr="009A31E7">
        <w:rPr>
          <w:rFonts w:ascii="Times New Roman" w:hAnsi="Times New Roman"/>
          <w:color w:val="111111"/>
        </w:rPr>
        <w:t>artikel</w:t>
      </w:r>
      <w:proofErr w:type="spellEnd"/>
      <w:r w:rsidRPr="009A31E7">
        <w:rPr>
          <w:rFonts w:ascii="Times New Roman" w:hAnsi="Times New Roman"/>
          <w:color w:val="111111"/>
        </w:rPr>
        <w:t xml:space="preserve">. Oleh </w:t>
      </w:r>
      <w:proofErr w:type="spellStart"/>
      <w:r w:rsidRPr="009A31E7">
        <w:rPr>
          <w:rFonts w:ascii="Times New Roman" w:hAnsi="Times New Roman"/>
          <w:color w:val="111111"/>
        </w:rPr>
        <w:t>karena</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itu</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tren</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topik</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dalam</w:t>
      </w:r>
      <w:proofErr w:type="spellEnd"/>
      <w:r w:rsidRPr="009A31E7">
        <w:rPr>
          <w:rFonts w:ascii="Times New Roman" w:hAnsi="Times New Roman"/>
          <w:color w:val="111111"/>
        </w:rPr>
        <w:t xml:space="preserve"> 2 </w:t>
      </w:r>
      <w:proofErr w:type="spellStart"/>
      <w:r w:rsidRPr="009A31E7">
        <w:rPr>
          <w:rFonts w:ascii="Times New Roman" w:hAnsi="Times New Roman"/>
          <w:color w:val="111111"/>
        </w:rPr>
        <w:t>tahun</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terakhir</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adalah</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tren</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topik</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penelitian</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tentang</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diskusi</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dengan</w:t>
      </w:r>
      <w:proofErr w:type="spellEnd"/>
      <w:r w:rsidRPr="009A31E7">
        <w:rPr>
          <w:rFonts w:ascii="Times New Roman" w:hAnsi="Times New Roman"/>
          <w:color w:val="111111"/>
        </w:rPr>
        <w:t xml:space="preserve"> guru di </w:t>
      </w:r>
      <w:proofErr w:type="spellStart"/>
      <w:r w:rsidRPr="009A31E7">
        <w:rPr>
          <w:rFonts w:ascii="Times New Roman" w:hAnsi="Times New Roman"/>
          <w:color w:val="111111"/>
        </w:rPr>
        <w:t>posisi</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pertama</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dengan</w:t>
      </w:r>
      <w:proofErr w:type="spellEnd"/>
      <w:r w:rsidRPr="009A31E7">
        <w:rPr>
          <w:rFonts w:ascii="Times New Roman" w:hAnsi="Times New Roman"/>
          <w:color w:val="111111"/>
        </w:rPr>
        <w:t xml:space="preserve"> 380 </w:t>
      </w:r>
      <w:proofErr w:type="spellStart"/>
      <w:r w:rsidRPr="009A31E7">
        <w:rPr>
          <w:rFonts w:ascii="Times New Roman" w:hAnsi="Times New Roman"/>
          <w:color w:val="111111"/>
        </w:rPr>
        <w:t>artikel</w:t>
      </w:r>
      <w:proofErr w:type="spellEnd"/>
      <w:r w:rsidRPr="009A31E7">
        <w:rPr>
          <w:rFonts w:ascii="Times New Roman" w:hAnsi="Times New Roman"/>
          <w:color w:val="111111"/>
        </w:rPr>
        <w:t xml:space="preserve"> yang </w:t>
      </w:r>
      <w:proofErr w:type="spellStart"/>
      <w:r w:rsidRPr="009A31E7">
        <w:rPr>
          <w:rFonts w:ascii="Times New Roman" w:hAnsi="Times New Roman"/>
          <w:color w:val="111111"/>
        </w:rPr>
        <w:t>diterbitkan</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Kedua</w:t>
      </w:r>
      <w:proofErr w:type="spellEnd"/>
      <w:r w:rsidRPr="009A31E7">
        <w:rPr>
          <w:rFonts w:ascii="Times New Roman" w:hAnsi="Times New Roman"/>
          <w:color w:val="111111"/>
        </w:rPr>
        <w:t xml:space="preserve">, 220 </w:t>
      </w:r>
      <w:proofErr w:type="spellStart"/>
      <w:r w:rsidRPr="009A31E7">
        <w:rPr>
          <w:rFonts w:ascii="Times New Roman" w:hAnsi="Times New Roman"/>
          <w:color w:val="111111"/>
        </w:rPr>
        <w:t>topik</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artikel</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membahas</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siswa</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dalam</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pembelajaran</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Ketiga</w:t>
      </w:r>
      <w:proofErr w:type="spellEnd"/>
      <w:r w:rsidRPr="009A31E7">
        <w:rPr>
          <w:rFonts w:ascii="Times New Roman" w:hAnsi="Times New Roman"/>
          <w:color w:val="111111"/>
        </w:rPr>
        <w:t xml:space="preserve">, 186 </w:t>
      </w:r>
      <w:proofErr w:type="spellStart"/>
      <w:r w:rsidRPr="009A31E7">
        <w:rPr>
          <w:rFonts w:ascii="Times New Roman" w:hAnsi="Times New Roman"/>
          <w:color w:val="111111"/>
        </w:rPr>
        <w:t>topik</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artikel</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membahas</w:t>
      </w:r>
      <w:proofErr w:type="spellEnd"/>
      <w:r w:rsidRPr="009A31E7">
        <w:rPr>
          <w:rFonts w:ascii="Times New Roman" w:hAnsi="Times New Roman"/>
          <w:color w:val="111111"/>
        </w:rPr>
        <w:t xml:space="preserve"> strategi </w:t>
      </w:r>
      <w:proofErr w:type="spellStart"/>
      <w:r w:rsidRPr="009A31E7">
        <w:rPr>
          <w:rFonts w:ascii="Times New Roman" w:hAnsi="Times New Roman"/>
          <w:color w:val="111111"/>
        </w:rPr>
        <w:t>dalam</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pembelajaran</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Keempat</w:t>
      </w:r>
      <w:proofErr w:type="spellEnd"/>
      <w:r w:rsidRPr="009A31E7">
        <w:rPr>
          <w:rFonts w:ascii="Times New Roman" w:hAnsi="Times New Roman"/>
          <w:color w:val="111111"/>
        </w:rPr>
        <w:t xml:space="preserve">, 168 </w:t>
      </w:r>
      <w:proofErr w:type="spellStart"/>
      <w:r w:rsidRPr="009A31E7">
        <w:rPr>
          <w:rFonts w:ascii="Times New Roman" w:hAnsi="Times New Roman"/>
          <w:color w:val="111111"/>
        </w:rPr>
        <w:t>topik</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artikel</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membahas</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metode</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pembelajaran</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dalam</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pendidikan</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Kelima</w:t>
      </w:r>
      <w:proofErr w:type="spellEnd"/>
      <w:r w:rsidRPr="009A31E7">
        <w:rPr>
          <w:rFonts w:ascii="Times New Roman" w:hAnsi="Times New Roman"/>
          <w:color w:val="111111"/>
        </w:rPr>
        <w:t xml:space="preserve">, 153 </w:t>
      </w:r>
      <w:proofErr w:type="spellStart"/>
      <w:r w:rsidRPr="009A31E7">
        <w:rPr>
          <w:rFonts w:ascii="Times New Roman" w:hAnsi="Times New Roman"/>
          <w:color w:val="111111"/>
        </w:rPr>
        <w:t>artikel</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dengan</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topik</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pembahasan</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penilaian</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dalam</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pembelajaran</w:t>
      </w:r>
      <w:proofErr w:type="spellEnd"/>
      <w:r w:rsidRPr="009A31E7">
        <w:rPr>
          <w:rFonts w:ascii="Times New Roman" w:hAnsi="Times New Roman"/>
          <w:color w:val="111111"/>
        </w:rPr>
        <w:t xml:space="preserve"> di dunia </w:t>
      </w:r>
      <w:proofErr w:type="spellStart"/>
      <w:r w:rsidRPr="009A31E7">
        <w:rPr>
          <w:rFonts w:ascii="Times New Roman" w:hAnsi="Times New Roman"/>
          <w:color w:val="111111"/>
        </w:rPr>
        <w:t>pendidikan</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Keenam</w:t>
      </w:r>
      <w:proofErr w:type="spellEnd"/>
      <w:r w:rsidRPr="009A31E7">
        <w:rPr>
          <w:rFonts w:ascii="Times New Roman" w:hAnsi="Times New Roman"/>
          <w:color w:val="111111"/>
        </w:rPr>
        <w:t xml:space="preserve">, 13 </w:t>
      </w:r>
      <w:proofErr w:type="spellStart"/>
      <w:r w:rsidRPr="009A31E7">
        <w:rPr>
          <w:rFonts w:ascii="Times New Roman" w:hAnsi="Times New Roman"/>
          <w:color w:val="111111"/>
        </w:rPr>
        <w:t>topik</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dalam</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artikel</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membahas</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kurikulum</w:t>
      </w:r>
      <w:proofErr w:type="spellEnd"/>
      <w:r w:rsidRPr="009A31E7">
        <w:rPr>
          <w:rFonts w:ascii="Times New Roman" w:hAnsi="Times New Roman"/>
          <w:color w:val="111111"/>
        </w:rPr>
        <w:t xml:space="preserve"> </w:t>
      </w:r>
      <w:proofErr w:type="spellStart"/>
      <w:r w:rsidRPr="009A31E7">
        <w:rPr>
          <w:rFonts w:ascii="Times New Roman" w:hAnsi="Times New Roman"/>
          <w:color w:val="111111"/>
        </w:rPr>
        <w:t>pendidikan</w:t>
      </w:r>
      <w:proofErr w:type="spellEnd"/>
      <w:r w:rsidRPr="009A31E7">
        <w:rPr>
          <w:rFonts w:ascii="Times New Roman" w:hAnsi="Times New Roman"/>
          <w:color w:val="111111"/>
        </w:rPr>
        <w:t>.</w:t>
      </w:r>
    </w:p>
    <w:p w14:paraId="7388AECA" w14:textId="43F596F9" w:rsidR="00003FDE" w:rsidRPr="004940BE" w:rsidRDefault="00003FDE" w:rsidP="004C04BF">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hanging="1276"/>
        <w:jc w:val="both"/>
        <w:rPr>
          <w:rFonts w:ascii="Times New Roman" w:eastAsia="Times New Roman" w:hAnsi="Times New Roman"/>
          <w:i/>
          <w:sz w:val="20"/>
          <w:szCs w:val="20"/>
          <w:lang w:val="id-ID"/>
        </w:rPr>
      </w:pPr>
      <w:r w:rsidRPr="00017AD9">
        <w:rPr>
          <w:rFonts w:ascii="Times New Roman" w:eastAsia="Times New Roman" w:hAnsi="Times New Roman"/>
          <w:b/>
          <w:szCs w:val="20"/>
        </w:rPr>
        <w:t xml:space="preserve">Kata </w:t>
      </w:r>
      <w:proofErr w:type="spellStart"/>
      <w:r w:rsidRPr="00017AD9">
        <w:rPr>
          <w:rFonts w:ascii="Times New Roman" w:eastAsia="Times New Roman" w:hAnsi="Times New Roman"/>
          <w:b/>
          <w:szCs w:val="20"/>
        </w:rPr>
        <w:t>Kunci</w:t>
      </w:r>
      <w:proofErr w:type="spellEnd"/>
      <w:r w:rsidRPr="00017AD9">
        <w:rPr>
          <w:rFonts w:ascii="Times New Roman" w:eastAsia="Times New Roman" w:hAnsi="Times New Roman"/>
          <w:szCs w:val="20"/>
        </w:rPr>
        <w:t xml:space="preserve">: </w:t>
      </w:r>
      <w:proofErr w:type="spellStart"/>
      <w:r w:rsidR="004940BE" w:rsidRPr="004940BE">
        <w:rPr>
          <w:rFonts w:ascii="Times New Roman" w:eastAsia="Times New Roman" w:hAnsi="Times New Roman"/>
          <w:szCs w:val="20"/>
        </w:rPr>
        <w:t>Jurnal</w:t>
      </w:r>
      <w:proofErr w:type="spellEnd"/>
      <w:r w:rsidR="004940BE" w:rsidRPr="004940BE">
        <w:rPr>
          <w:rFonts w:ascii="Times New Roman" w:eastAsia="Times New Roman" w:hAnsi="Times New Roman"/>
          <w:szCs w:val="20"/>
        </w:rPr>
        <w:t xml:space="preserve"> Q1, Tren </w:t>
      </w:r>
      <w:proofErr w:type="spellStart"/>
      <w:r w:rsidR="004940BE" w:rsidRPr="004940BE">
        <w:rPr>
          <w:rFonts w:ascii="Times New Roman" w:eastAsia="Times New Roman" w:hAnsi="Times New Roman"/>
          <w:szCs w:val="20"/>
        </w:rPr>
        <w:t>topik</w:t>
      </w:r>
      <w:proofErr w:type="spellEnd"/>
      <w:r w:rsidR="004940BE" w:rsidRPr="004940BE">
        <w:rPr>
          <w:rFonts w:ascii="Times New Roman" w:eastAsia="Times New Roman" w:hAnsi="Times New Roman"/>
          <w:szCs w:val="20"/>
        </w:rPr>
        <w:t xml:space="preserve"> </w:t>
      </w:r>
      <w:proofErr w:type="spellStart"/>
      <w:r w:rsidR="004940BE" w:rsidRPr="004940BE">
        <w:rPr>
          <w:rFonts w:ascii="Times New Roman" w:eastAsia="Times New Roman" w:hAnsi="Times New Roman"/>
          <w:szCs w:val="20"/>
        </w:rPr>
        <w:t>penelitian</w:t>
      </w:r>
      <w:proofErr w:type="spellEnd"/>
      <w:r w:rsidR="004940BE" w:rsidRPr="004940BE">
        <w:rPr>
          <w:rFonts w:ascii="Times New Roman" w:eastAsia="Times New Roman" w:hAnsi="Times New Roman"/>
          <w:szCs w:val="20"/>
        </w:rPr>
        <w:t xml:space="preserve">, Pendidikan dan </w:t>
      </w:r>
      <w:proofErr w:type="spellStart"/>
      <w:r w:rsidR="004940BE" w:rsidRPr="004940BE">
        <w:rPr>
          <w:rFonts w:ascii="Times New Roman" w:eastAsia="Times New Roman" w:hAnsi="Times New Roman"/>
          <w:szCs w:val="20"/>
        </w:rPr>
        <w:t>Pembelajaran</w:t>
      </w:r>
      <w:proofErr w:type="spellEnd"/>
      <w:r w:rsidR="004940BE" w:rsidRPr="004940BE">
        <w:rPr>
          <w:rFonts w:ascii="Times New Roman" w:eastAsia="Times New Roman" w:hAnsi="Times New Roman"/>
          <w:szCs w:val="20"/>
        </w:rPr>
        <w:t>.</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003FDE" w14:paraId="313AFD5D" w14:textId="77777777" w:rsidTr="00C74E87">
        <w:trPr>
          <w:trHeight w:val="624"/>
        </w:trPr>
        <w:tc>
          <w:tcPr>
            <w:tcW w:w="9287" w:type="dxa"/>
          </w:tcPr>
          <w:p w14:paraId="5DA662EF" w14:textId="77777777" w:rsidR="00003FDE" w:rsidRPr="00CA52AE" w:rsidRDefault="00003FDE" w:rsidP="004C04BF">
            <w:pPr>
              <w:spacing w:after="0" w:line="240" w:lineRule="auto"/>
              <w:jc w:val="both"/>
              <w:rPr>
                <w:rFonts w:ascii="Times New Roman" w:hAnsi="Times New Roman"/>
                <w:noProof/>
              </w:rPr>
            </w:pPr>
          </w:p>
          <w:p w14:paraId="532E45DC" w14:textId="77777777" w:rsidR="00003FDE" w:rsidRPr="0039567C" w:rsidRDefault="00003FDE" w:rsidP="004C04BF">
            <w:pPr>
              <w:spacing w:after="0" w:line="240" w:lineRule="auto"/>
              <w:jc w:val="both"/>
              <w:rPr>
                <w:rFonts w:ascii="Times New Roman" w:hAnsi="Times New Roman"/>
                <w:bCs/>
              </w:rPr>
            </w:pPr>
            <w:r w:rsidRPr="0042013B">
              <w:rPr>
                <w:rFonts w:ascii="Times New Roman" w:hAnsi="Times New Roman"/>
                <w:b/>
                <w:i/>
                <w:noProof/>
              </w:rPr>
              <w:t xml:space="preserve">How to Cite: </w:t>
            </w:r>
            <w:r>
              <w:rPr>
                <w:rFonts w:ascii="Times New Roman" w:hAnsi="Times New Roman"/>
                <w:noProof/>
              </w:rPr>
              <w:t xml:space="preserve">Last name-1, Initial First and Middle name-1., Last name-2, Initial First and Middle name-2., &amp; Last name-3, Initial First and Middle name-3. (2017). Title </w:t>
            </w:r>
            <w:proofErr w:type="spellStart"/>
            <w:r>
              <w:rPr>
                <w:rFonts w:ascii="Times New Roman" w:hAnsi="Times New Roman"/>
                <w:szCs w:val="32"/>
              </w:rPr>
              <w:t>Title</w:t>
            </w:r>
            <w:proofErr w:type="spellEnd"/>
            <w:r>
              <w:rPr>
                <w:rFonts w:ascii="Times New Roman" w:hAnsi="Times New Roman"/>
                <w:szCs w:val="32"/>
              </w:rPr>
              <w:t xml:space="preserve"> </w:t>
            </w:r>
            <w:proofErr w:type="spellStart"/>
            <w:r>
              <w:rPr>
                <w:rFonts w:ascii="Times New Roman" w:hAnsi="Times New Roman"/>
                <w:szCs w:val="32"/>
              </w:rPr>
              <w:t>Title</w:t>
            </w:r>
            <w:proofErr w:type="spellEnd"/>
            <w:r>
              <w:rPr>
                <w:rFonts w:ascii="Times New Roman" w:hAnsi="Times New Roman"/>
                <w:szCs w:val="32"/>
              </w:rPr>
              <w:t xml:space="preserve"> </w:t>
            </w:r>
            <w:proofErr w:type="spellStart"/>
            <w:r>
              <w:rPr>
                <w:rFonts w:ascii="Times New Roman" w:hAnsi="Times New Roman"/>
                <w:szCs w:val="32"/>
              </w:rPr>
              <w:t>Title</w:t>
            </w:r>
            <w:proofErr w:type="spellEnd"/>
            <w:r>
              <w:rPr>
                <w:rFonts w:ascii="Times New Roman" w:hAnsi="Times New Roman"/>
                <w:bCs/>
              </w:rPr>
              <w:t xml:space="preserve">. </w:t>
            </w:r>
            <w:r>
              <w:rPr>
                <w:rFonts w:ascii="Times New Roman" w:hAnsi="Times New Roman"/>
                <w:bCs/>
                <w:i/>
                <w:lang w:val="id-ID"/>
              </w:rPr>
              <w:t>Empowerment</w:t>
            </w:r>
            <w:r>
              <w:rPr>
                <w:rFonts w:ascii="Times New Roman" w:hAnsi="Times New Roman"/>
                <w:bCs/>
              </w:rPr>
              <w:t>, X (X), XX-XX.</w:t>
            </w:r>
          </w:p>
        </w:tc>
      </w:tr>
    </w:tbl>
    <w:p w14:paraId="3F16969A" w14:textId="77777777" w:rsidR="00003FDE" w:rsidRDefault="00003FDE" w:rsidP="004C04BF">
      <w:pPr>
        <w:spacing w:after="0" w:line="240" w:lineRule="auto"/>
        <w:jc w:val="both"/>
        <w:rPr>
          <w:rFonts w:ascii="Times New Roman" w:hAnsi="Times New Roman"/>
          <w:b/>
          <w:noProof/>
        </w:rPr>
      </w:pPr>
    </w:p>
    <w:p w14:paraId="609C662A" w14:textId="77777777" w:rsidR="00003FDE" w:rsidRPr="00017AD9" w:rsidRDefault="00003FDE" w:rsidP="004C04BF">
      <w:pPr>
        <w:spacing w:after="0" w:line="240" w:lineRule="auto"/>
        <w:jc w:val="both"/>
        <w:rPr>
          <w:rFonts w:ascii="Times New Roman" w:hAnsi="Times New Roman"/>
          <w:noProof/>
          <w:sz w:val="10"/>
        </w:rPr>
      </w:pPr>
      <w:r w:rsidRPr="00017AD9">
        <w:rPr>
          <w:rFonts w:ascii="Times New Roman" w:hAnsi="Times New Roman"/>
          <w:b/>
          <w:noProof/>
        </w:rPr>
        <w:t>INTRODUCTION</w:t>
      </w:r>
    </w:p>
    <w:p w14:paraId="6B083963" w14:textId="77777777" w:rsidR="00003FDE" w:rsidRPr="00017AD9" w:rsidRDefault="00003FDE" w:rsidP="004C04BF">
      <w:pPr>
        <w:spacing w:after="0" w:line="240" w:lineRule="auto"/>
        <w:jc w:val="both"/>
        <w:rPr>
          <w:rFonts w:ascii="Times New Roman" w:eastAsia="Times New Roman" w:hAnsi="Times New Roman"/>
          <w:sz w:val="10"/>
        </w:rPr>
      </w:pPr>
    </w:p>
    <w:p w14:paraId="58A85A0C" w14:textId="77777777" w:rsidR="00096B0E" w:rsidRPr="00096B0E" w:rsidRDefault="00096B0E" w:rsidP="004C04BF">
      <w:pPr>
        <w:spacing w:after="0" w:line="240" w:lineRule="auto"/>
        <w:jc w:val="both"/>
        <w:rPr>
          <w:rFonts w:ascii="Times New Roman" w:hAnsi="Times New Roman"/>
          <w:color w:val="111111"/>
          <w:szCs w:val="14"/>
          <w:shd w:val="clear" w:color="auto" w:fill="FCFFFF"/>
        </w:rPr>
      </w:pPr>
      <w:proofErr w:type="spellStart"/>
      <w:r w:rsidRPr="00096B0E">
        <w:rPr>
          <w:rFonts w:ascii="Times New Roman" w:hAnsi="Times New Roman"/>
          <w:color w:val="111111"/>
          <w:szCs w:val="14"/>
          <w:shd w:val="clear" w:color="auto" w:fill="FCFFFF"/>
        </w:rPr>
        <w:t>Hadirnya</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sebuah</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teknologi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informasi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dari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berbagai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sumber</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membuat</w:t>
      </w:r>
      <w:proofErr w:type="spellEnd"/>
      <w:r w:rsidRPr="00096B0E">
        <w:rPr>
          <w:rFonts w:ascii="Times New Roman" w:hAnsi="Times New Roman"/>
          <w:color w:val="111111"/>
          <w:szCs w:val="14"/>
          <w:shd w:val="clear" w:color="auto" w:fill="FCFFFF"/>
        </w:rPr>
        <w:t xml:space="preserve"> para </w:t>
      </w:r>
      <w:proofErr w:type="spellStart"/>
      <w:r w:rsidRPr="00096B0E">
        <w:rPr>
          <w:rFonts w:ascii="Times New Roman" w:hAnsi="Times New Roman"/>
          <w:color w:val="111111"/>
          <w:szCs w:val="14"/>
          <w:shd w:val="clear" w:color="auto" w:fill="FCFFFF"/>
        </w:rPr>
        <w:t>ilmuan</w:t>
      </w:r>
      <w:proofErr w:type="spellEnd"/>
      <w:r w:rsidRPr="00096B0E">
        <w:rPr>
          <w:rFonts w:ascii="Times New Roman" w:hAnsi="Times New Roman"/>
          <w:color w:val="111111"/>
          <w:szCs w:val="14"/>
          <w:shd w:val="clear" w:color="auto" w:fill="FCFFFF"/>
        </w:rPr>
        <w:t xml:space="preserve"> dan </w:t>
      </w:r>
      <w:proofErr w:type="spellStart"/>
      <w:r w:rsidRPr="00096B0E">
        <w:rPr>
          <w:rFonts w:ascii="Times New Roman" w:hAnsi="Times New Roman"/>
          <w:color w:val="111111"/>
          <w:szCs w:val="14"/>
          <w:shd w:val="clear" w:color="auto" w:fill="FCFFFF"/>
        </w:rPr>
        <w:t>akademisi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berlomba-lomba</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untuk</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menghadirkan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gagasan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pemikiran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baru</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terhadap</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penelitian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Donthu</w:t>
      </w:r>
      <w:proofErr w:type="spellEnd"/>
      <w:r w:rsidRPr="00096B0E">
        <w:rPr>
          <w:rFonts w:ascii="Times New Roman" w:hAnsi="Times New Roman"/>
          <w:color w:val="111111"/>
          <w:szCs w:val="14"/>
          <w:shd w:val="clear" w:color="auto" w:fill="FCFFFF"/>
        </w:rPr>
        <w:t xml:space="preserve">, Kumar, et al., 2021). </w:t>
      </w:r>
      <w:proofErr w:type="spellStart"/>
      <w:r w:rsidRPr="00096B0E">
        <w:rPr>
          <w:rFonts w:ascii="Times New Roman" w:hAnsi="Times New Roman"/>
          <w:color w:val="111111"/>
          <w:szCs w:val="14"/>
          <w:shd w:val="clear" w:color="auto" w:fill="FCFFFF"/>
        </w:rPr>
        <w:t>Berawal</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dari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hadirnya</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sebuah</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temuan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atau</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isu-isu</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permasalahan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secara</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gelobal</w:t>
      </w:r>
      <w:proofErr w:type="spellEnd"/>
      <w:r w:rsidRPr="00096B0E">
        <w:rPr>
          <w:rFonts w:ascii="Times New Roman" w:hAnsi="Times New Roman"/>
          <w:color w:val="111111"/>
          <w:szCs w:val="14"/>
          <w:shd w:val="clear" w:color="auto" w:fill="FCFFFF"/>
        </w:rPr>
        <w:t xml:space="preserve"> yang </w:t>
      </w:r>
      <w:proofErr w:type="spellStart"/>
      <w:r w:rsidRPr="00096B0E">
        <w:rPr>
          <w:rFonts w:ascii="Times New Roman" w:hAnsi="Times New Roman"/>
          <w:color w:val="111111"/>
          <w:szCs w:val="14"/>
          <w:shd w:val="clear" w:color="auto" w:fill="FCFFFF"/>
        </w:rPr>
        <w:t>berdampak</w:t>
      </w:r>
      <w:proofErr w:type="spellEnd"/>
      <w:r w:rsidRPr="00096B0E">
        <w:rPr>
          <w:rFonts w:ascii="Times New Roman" w:hAnsi="Times New Roman"/>
          <w:color w:val="111111"/>
          <w:szCs w:val="14"/>
          <w:shd w:val="clear" w:color="auto" w:fill="FCFFFF"/>
        </w:rPr>
        <w:t xml:space="preserve"> pada </w:t>
      </w:r>
      <w:proofErr w:type="spellStart"/>
      <w:r w:rsidRPr="00096B0E">
        <w:rPr>
          <w:rFonts w:ascii="Times New Roman" w:hAnsi="Times New Roman"/>
          <w:color w:val="111111"/>
          <w:szCs w:val="14"/>
          <w:shd w:val="clear" w:color="auto" w:fill="FCFFFF"/>
        </w:rPr>
        <w:t>lingkungan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hal</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ini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memberikan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sebuah</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peluang</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bagi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parapeneliti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dari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berbagai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penjuru</w:t>
      </w:r>
      <w:proofErr w:type="spellEnd"/>
      <w:r w:rsidRPr="00096B0E">
        <w:rPr>
          <w:rFonts w:ascii="Times New Roman" w:hAnsi="Times New Roman"/>
          <w:color w:val="111111"/>
          <w:szCs w:val="14"/>
          <w:shd w:val="clear" w:color="auto" w:fill="FCFFFF"/>
        </w:rPr>
        <w:t xml:space="preserve"> dunia </w:t>
      </w:r>
      <w:proofErr w:type="spellStart"/>
      <w:r w:rsidRPr="00096B0E">
        <w:rPr>
          <w:rFonts w:ascii="Times New Roman" w:hAnsi="Times New Roman"/>
          <w:color w:val="111111"/>
          <w:szCs w:val="14"/>
          <w:shd w:val="clear" w:color="auto" w:fill="FCFFFF"/>
        </w:rPr>
        <w:t>untuk</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lastRenderedPageBreak/>
        <w:t>menghadirkan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sebuah</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temuan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baru</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Temuan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tersebut</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diharapkan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memberikan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manfaat</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atau</w:t>
      </w:r>
      <w:proofErr w:type="spellEnd"/>
      <w:r w:rsidRPr="00096B0E">
        <w:rPr>
          <w:rFonts w:ascii="Times New Roman" w:hAnsi="Times New Roman"/>
          <w:color w:val="111111"/>
          <w:szCs w:val="14"/>
          <w:shd w:val="clear" w:color="auto" w:fill="FCFFFF"/>
        </w:rPr>
        <w:t xml:space="preserve"> novelty dan </w:t>
      </w:r>
      <w:proofErr w:type="spellStart"/>
      <w:r w:rsidRPr="00096B0E">
        <w:rPr>
          <w:rFonts w:ascii="Times New Roman" w:hAnsi="Times New Roman"/>
          <w:color w:val="111111"/>
          <w:szCs w:val="14"/>
          <w:shd w:val="clear" w:color="auto" w:fill="FCFFFF"/>
        </w:rPr>
        <w:t>kontribusi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keilmuan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sebagai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informasi</w:t>
      </w:r>
      <w:proofErr w:type="spellEnd"/>
      <w:r w:rsidRPr="00096B0E">
        <w:rPr>
          <w:rFonts w:ascii="Times New Roman" w:hAnsi="Times New Roman"/>
          <w:color w:val="111111"/>
          <w:szCs w:val="14"/>
          <w:shd w:val="clear" w:color="auto" w:fill="FCFFFF"/>
        </w:rPr>
        <w:t xml:space="preserve"> yang </w:t>
      </w:r>
      <w:proofErr w:type="spellStart"/>
      <w:r w:rsidRPr="00096B0E">
        <w:rPr>
          <w:rFonts w:ascii="Times New Roman" w:hAnsi="Times New Roman"/>
          <w:color w:val="111111"/>
          <w:szCs w:val="14"/>
          <w:shd w:val="clear" w:color="auto" w:fill="FCFFFF"/>
        </w:rPr>
        <w:t>dapat</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dimanfaatkan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bagi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masyarakat</w:t>
      </w:r>
      <w:proofErr w:type="spellEnd"/>
      <w:r w:rsidRPr="00096B0E">
        <w:rPr>
          <w:rFonts w:ascii="Times New Roman" w:hAnsi="Times New Roman"/>
          <w:color w:val="111111"/>
          <w:szCs w:val="14"/>
          <w:shd w:val="clear" w:color="auto" w:fill="FCFFFF"/>
        </w:rPr>
        <w:t xml:space="preserve"> dunia (</w:t>
      </w:r>
      <w:proofErr w:type="spellStart"/>
      <w:r w:rsidRPr="00096B0E">
        <w:rPr>
          <w:rFonts w:ascii="Times New Roman" w:hAnsi="Times New Roman"/>
          <w:color w:val="111111"/>
          <w:szCs w:val="14"/>
          <w:shd w:val="clear" w:color="auto" w:fill="FCFFFF"/>
        </w:rPr>
        <w:t>Donthu</w:t>
      </w:r>
      <w:proofErr w:type="spellEnd"/>
      <w:r w:rsidRPr="00096B0E">
        <w:rPr>
          <w:rFonts w:ascii="Times New Roman" w:hAnsi="Times New Roman"/>
          <w:color w:val="111111"/>
          <w:szCs w:val="14"/>
          <w:shd w:val="clear" w:color="auto" w:fill="FCFFFF"/>
        </w:rPr>
        <w:t xml:space="preserve">, Reinartz, et al., 2021). Telah </w:t>
      </w:r>
      <w:proofErr w:type="spellStart"/>
      <w:r w:rsidRPr="00096B0E">
        <w:rPr>
          <w:rFonts w:ascii="Times New Roman" w:hAnsi="Times New Roman"/>
          <w:color w:val="111111"/>
          <w:szCs w:val="14"/>
          <w:shd w:val="clear" w:color="auto" w:fill="FCFFFF"/>
        </w:rPr>
        <w:t>terjadi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perubahan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besar</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secara</w:t>
      </w:r>
      <w:proofErr w:type="spellEnd"/>
      <w:r w:rsidRPr="00096B0E">
        <w:rPr>
          <w:rFonts w:ascii="Times New Roman" w:hAnsi="Times New Roman"/>
          <w:color w:val="111111"/>
          <w:szCs w:val="14"/>
          <w:shd w:val="clear" w:color="auto" w:fill="FCFFFF"/>
        </w:rPr>
        <w:t xml:space="preserve"> global, </w:t>
      </w:r>
      <w:proofErr w:type="spellStart"/>
      <w:r w:rsidRPr="00096B0E">
        <w:rPr>
          <w:rFonts w:ascii="Times New Roman" w:hAnsi="Times New Roman"/>
          <w:color w:val="111111"/>
          <w:szCs w:val="14"/>
          <w:shd w:val="clear" w:color="auto" w:fill="FCFFFF"/>
        </w:rPr>
        <w:t>khususnya</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dalam</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hal</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perkembangan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ilmu</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pengetahuan</w:t>
      </w:r>
      <w:proofErr w:type="spellEnd"/>
      <w:r w:rsidRPr="00096B0E">
        <w:rPr>
          <w:rFonts w:ascii="Times New Roman" w:hAnsi="Times New Roman"/>
          <w:color w:val="111111"/>
          <w:szCs w:val="14"/>
          <w:shd w:val="clear" w:color="auto" w:fill="FCFFFF"/>
        </w:rPr>
        <w:t xml:space="preserve"> dan </w:t>
      </w:r>
      <w:proofErr w:type="spellStart"/>
      <w:r w:rsidRPr="00096B0E">
        <w:rPr>
          <w:rFonts w:ascii="Times New Roman" w:hAnsi="Times New Roman"/>
          <w:color w:val="111111"/>
          <w:szCs w:val="14"/>
          <w:shd w:val="clear" w:color="auto" w:fill="FCFFFF"/>
        </w:rPr>
        <w:t>perubahan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sosial</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Sebagai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konsekuensi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langsung</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dari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harapan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ini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telah</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terjadi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pergeseran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paradigma</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paralel</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dalam</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bidang</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ilmu</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pendidikan</w:t>
      </w:r>
      <w:proofErr w:type="spellEnd"/>
      <w:r w:rsidRPr="00096B0E">
        <w:rPr>
          <w:rFonts w:ascii="Times New Roman" w:hAnsi="Times New Roman"/>
          <w:color w:val="111111"/>
          <w:szCs w:val="14"/>
          <w:shd w:val="clear" w:color="auto" w:fill="FCFFFF"/>
        </w:rPr>
        <w:t xml:space="preserve"> (Bozkurt et al., 2015).</w:t>
      </w:r>
    </w:p>
    <w:p w14:paraId="4D936E74" w14:textId="77777777" w:rsidR="00096B0E" w:rsidRPr="00096B0E" w:rsidRDefault="00096B0E" w:rsidP="004C04BF">
      <w:pPr>
        <w:spacing w:after="0" w:line="240" w:lineRule="auto"/>
        <w:ind w:firstLine="720"/>
        <w:jc w:val="both"/>
        <w:rPr>
          <w:rFonts w:ascii="Times New Roman" w:hAnsi="Times New Roman"/>
          <w:color w:val="111111"/>
          <w:szCs w:val="14"/>
          <w:shd w:val="clear" w:color="auto" w:fill="FCFFFF"/>
        </w:rPr>
      </w:pPr>
      <w:proofErr w:type="spellStart"/>
      <w:r w:rsidRPr="00096B0E">
        <w:rPr>
          <w:rFonts w:ascii="Times New Roman" w:hAnsi="Times New Roman"/>
          <w:color w:val="111111"/>
          <w:szCs w:val="14"/>
          <w:shd w:val="clear" w:color="auto" w:fill="FCFFFF"/>
        </w:rPr>
        <w:t>Untuk</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menemukan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trand</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topik</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penelitian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secara</w:t>
      </w:r>
      <w:proofErr w:type="spellEnd"/>
      <w:r w:rsidRPr="00096B0E">
        <w:rPr>
          <w:rFonts w:ascii="Times New Roman" w:hAnsi="Times New Roman"/>
          <w:color w:val="111111"/>
          <w:szCs w:val="14"/>
          <w:shd w:val="clear" w:color="auto" w:fill="FCFFFF"/>
        </w:rPr>
        <w:t xml:space="preserve"> global </w:t>
      </w:r>
      <w:proofErr w:type="spellStart"/>
      <w:r w:rsidRPr="00096B0E">
        <w:rPr>
          <w:rFonts w:ascii="Times New Roman" w:hAnsi="Times New Roman"/>
          <w:color w:val="111111"/>
          <w:szCs w:val="14"/>
          <w:shd w:val="clear" w:color="auto" w:fill="FCFFFF"/>
        </w:rPr>
        <w:t>seorang</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ilmuan</w:t>
      </w:r>
      <w:proofErr w:type="spellEnd"/>
      <w:r w:rsidRPr="00096B0E">
        <w:rPr>
          <w:rFonts w:ascii="Times New Roman" w:hAnsi="Times New Roman"/>
          <w:color w:val="111111"/>
          <w:szCs w:val="14"/>
          <w:shd w:val="clear" w:color="auto" w:fill="FCFFFF"/>
        </w:rPr>
        <w:t xml:space="preserve"> dan </w:t>
      </w:r>
      <w:proofErr w:type="spellStart"/>
      <w:r w:rsidRPr="00096B0E">
        <w:rPr>
          <w:rFonts w:ascii="Times New Roman" w:hAnsi="Times New Roman"/>
          <w:color w:val="111111"/>
          <w:szCs w:val="14"/>
          <w:shd w:val="clear" w:color="auto" w:fill="FCFFFF"/>
        </w:rPr>
        <w:t>akademisi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harus</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mampu</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mencari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informasi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dari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beberapa</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sumber</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terpercaya</w:t>
      </w:r>
      <w:proofErr w:type="spellEnd"/>
      <w:r w:rsidRPr="00096B0E">
        <w:rPr>
          <w:rFonts w:ascii="Times New Roman" w:hAnsi="Times New Roman"/>
          <w:color w:val="111111"/>
          <w:szCs w:val="14"/>
          <w:shd w:val="clear" w:color="auto" w:fill="FCFFFF"/>
        </w:rPr>
        <w:t xml:space="preserve"> (Gumus et al., 2018). </w:t>
      </w:r>
      <w:proofErr w:type="spellStart"/>
      <w:r w:rsidRPr="00096B0E">
        <w:rPr>
          <w:rFonts w:ascii="Times New Roman" w:hAnsi="Times New Roman"/>
          <w:color w:val="111111"/>
          <w:szCs w:val="14"/>
          <w:shd w:val="clear" w:color="auto" w:fill="FCFFFF"/>
        </w:rPr>
        <w:t>Sebagai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meyakinkan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bahwa</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topik</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penelitian</w:t>
      </w:r>
      <w:proofErr w:type="spellEnd"/>
      <w:r w:rsidRPr="00096B0E">
        <w:rPr>
          <w:rFonts w:ascii="Times New Roman" w:hAnsi="Times New Roman"/>
          <w:color w:val="111111"/>
          <w:szCs w:val="14"/>
          <w:shd w:val="clear" w:color="auto" w:fill="FCFFFF"/>
        </w:rPr>
        <w:t xml:space="preserve"> yang </w:t>
      </w:r>
      <w:proofErr w:type="spellStart"/>
      <w:r w:rsidRPr="00096B0E">
        <w:rPr>
          <w:rFonts w:ascii="Times New Roman" w:hAnsi="Times New Roman"/>
          <w:color w:val="111111"/>
          <w:szCs w:val="14"/>
          <w:shd w:val="clear" w:color="auto" w:fill="FCFFFF"/>
        </w:rPr>
        <w:t>dikembangkan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memiliki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kualitas</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penelitian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sebagai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kebutuhan</w:t>
      </w:r>
      <w:proofErr w:type="spellEnd"/>
      <w:r w:rsidRPr="00096B0E">
        <w:rPr>
          <w:rFonts w:ascii="Times New Roman" w:hAnsi="Times New Roman"/>
          <w:color w:val="111111"/>
          <w:szCs w:val="14"/>
          <w:shd w:val="clear" w:color="auto" w:fill="FCFFFF"/>
        </w:rPr>
        <w:t xml:space="preserve"> dan </w:t>
      </w:r>
      <w:proofErr w:type="spellStart"/>
      <w:r w:rsidRPr="00096B0E">
        <w:rPr>
          <w:rFonts w:ascii="Times New Roman" w:hAnsi="Times New Roman"/>
          <w:color w:val="111111"/>
          <w:szCs w:val="14"/>
          <w:shd w:val="clear" w:color="auto" w:fill="FCFFFF"/>
        </w:rPr>
        <w:t>memilki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kontribusi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bagi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masyarakat</w:t>
      </w:r>
      <w:proofErr w:type="spellEnd"/>
      <w:r w:rsidRPr="00096B0E">
        <w:rPr>
          <w:rFonts w:ascii="Times New Roman" w:hAnsi="Times New Roman"/>
          <w:color w:val="111111"/>
          <w:szCs w:val="14"/>
          <w:shd w:val="clear" w:color="auto" w:fill="FCFFFF"/>
        </w:rPr>
        <w:t xml:space="preserve"> dunia. Peran </w:t>
      </w:r>
      <w:proofErr w:type="spellStart"/>
      <w:r w:rsidRPr="00096B0E">
        <w:rPr>
          <w:rFonts w:ascii="Times New Roman" w:hAnsi="Times New Roman"/>
          <w:color w:val="111111"/>
          <w:szCs w:val="14"/>
          <w:shd w:val="clear" w:color="auto" w:fill="FCFFFF"/>
        </w:rPr>
        <w:t>ilmuan</w:t>
      </w:r>
      <w:proofErr w:type="spellEnd"/>
      <w:r w:rsidRPr="00096B0E">
        <w:rPr>
          <w:rFonts w:ascii="Times New Roman" w:hAnsi="Times New Roman"/>
          <w:color w:val="111111"/>
          <w:szCs w:val="14"/>
          <w:shd w:val="clear" w:color="auto" w:fill="FCFFFF"/>
        </w:rPr>
        <w:t xml:space="preserve"> dan </w:t>
      </w:r>
      <w:proofErr w:type="spellStart"/>
      <w:r w:rsidRPr="00096B0E">
        <w:rPr>
          <w:rFonts w:ascii="Times New Roman" w:hAnsi="Times New Roman"/>
          <w:color w:val="111111"/>
          <w:szCs w:val="14"/>
          <w:shd w:val="clear" w:color="auto" w:fill="FCFFFF"/>
        </w:rPr>
        <w:t>akademsi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harus</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mengetahui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empat</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aspek</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dalam</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melihat</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kualitas</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penelitan</w:t>
      </w:r>
      <w:proofErr w:type="spellEnd"/>
      <w:r w:rsidRPr="00096B0E">
        <w:rPr>
          <w:rFonts w:ascii="Times New Roman" w:hAnsi="Times New Roman"/>
          <w:color w:val="111111"/>
          <w:szCs w:val="14"/>
          <w:shd w:val="clear" w:color="auto" w:fill="FCFFFF"/>
        </w:rPr>
        <w:t xml:space="preserve"> yang </w:t>
      </w:r>
      <w:proofErr w:type="spellStart"/>
      <w:r w:rsidRPr="00096B0E">
        <w:rPr>
          <w:rFonts w:ascii="Times New Roman" w:hAnsi="Times New Roman"/>
          <w:color w:val="111111"/>
          <w:szCs w:val="14"/>
          <w:shd w:val="clear" w:color="auto" w:fill="FCFFFF"/>
        </w:rPr>
        <w:t>akan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dikembangakan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seperti</w:t>
      </w:r>
      <w:proofErr w:type="spellEnd"/>
      <w:r w:rsidRPr="00096B0E">
        <w:rPr>
          <w:rFonts w:ascii="Times New Roman" w:hAnsi="Times New Roman"/>
          <w:color w:val="111111"/>
          <w:szCs w:val="14"/>
          <w:shd w:val="clear" w:color="auto" w:fill="FCFFFF"/>
        </w:rPr>
        <w:t xml:space="preserve"> state of the art, research gap, novelty dan </w:t>
      </w:r>
      <w:proofErr w:type="spellStart"/>
      <w:r w:rsidRPr="00096B0E">
        <w:rPr>
          <w:rFonts w:ascii="Times New Roman" w:hAnsi="Times New Roman"/>
          <w:color w:val="111111"/>
          <w:szCs w:val="14"/>
          <w:shd w:val="clear" w:color="auto" w:fill="FCFFFF"/>
        </w:rPr>
        <w:t>Knowladge</w:t>
      </w:r>
      <w:proofErr w:type="spellEnd"/>
      <w:r w:rsidRPr="00096B0E">
        <w:rPr>
          <w:rFonts w:ascii="Times New Roman" w:hAnsi="Times New Roman"/>
          <w:color w:val="111111"/>
          <w:szCs w:val="14"/>
          <w:shd w:val="clear" w:color="auto" w:fill="FCFFFF"/>
        </w:rPr>
        <w:t xml:space="preserve"> contribution (Bhagat et al., 2020). Serta </w:t>
      </w:r>
      <w:proofErr w:type="spellStart"/>
      <w:r w:rsidRPr="00096B0E">
        <w:rPr>
          <w:rFonts w:ascii="Times New Roman" w:hAnsi="Times New Roman"/>
          <w:color w:val="111111"/>
          <w:szCs w:val="14"/>
          <w:shd w:val="clear" w:color="auto" w:fill="FCFFFF"/>
        </w:rPr>
        <w:t>pencarian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dari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kualitas</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penelitian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dapat</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ditemukan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dengan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barbagai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cara</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diantaranaya</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dengan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melakukan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pencarian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sumber</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penelitian</w:t>
      </w:r>
      <w:proofErr w:type="spellEnd"/>
      <w:r w:rsidRPr="00096B0E">
        <w:rPr>
          <w:rFonts w:ascii="Times New Roman" w:hAnsi="Times New Roman"/>
          <w:color w:val="111111"/>
          <w:szCs w:val="14"/>
          <w:shd w:val="clear" w:color="auto" w:fill="FCFFFF"/>
        </w:rPr>
        <w:t xml:space="preserve"> pada Google trends, Open </w:t>
      </w:r>
      <w:proofErr w:type="spellStart"/>
      <w:r w:rsidRPr="00096B0E">
        <w:rPr>
          <w:rFonts w:ascii="Times New Roman" w:hAnsi="Times New Roman"/>
          <w:color w:val="111111"/>
          <w:szCs w:val="14"/>
          <w:shd w:val="clear" w:color="auto" w:fill="FCFFFF"/>
        </w:rPr>
        <w:t>Knowladge</w:t>
      </w:r>
      <w:proofErr w:type="spellEnd"/>
      <w:r w:rsidRPr="00096B0E">
        <w:rPr>
          <w:rFonts w:ascii="Times New Roman" w:hAnsi="Times New Roman"/>
          <w:color w:val="111111"/>
          <w:szCs w:val="14"/>
          <w:shd w:val="clear" w:color="auto" w:fill="FCFFFF"/>
        </w:rPr>
        <w:t xml:space="preserve"> Maps, Google Schooler, Publish or </w:t>
      </w:r>
      <w:proofErr w:type="spellStart"/>
      <w:r w:rsidRPr="00096B0E">
        <w:rPr>
          <w:rFonts w:ascii="Times New Roman" w:hAnsi="Times New Roman"/>
          <w:color w:val="111111"/>
          <w:szCs w:val="14"/>
          <w:shd w:val="clear" w:color="auto" w:fill="FCFFFF"/>
        </w:rPr>
        <w:t>Parish</w:t>
      </w:r>
      <w:proofErr w:type="spellEnd"/>
      <w:r w:rsidRPr="00096B0E">
        <w:rPr>
          <w:rFonts w:ascii="Times New Roman" w:hAnsi="Times New Roman"/>
          <w:color w:val="111111"/>
          <w:szCs w:val="14"/>
          <w:shd w:val="clear" w:color="auto" w:fill="FCFFFF"/>
        </w:rPr>
        <w:t xml:space="preserve"> dan </w:t>
      </w:r>
      <w:proofErr w:type="spellStart"/>
      <w:r w:rsidRPr="00096B0E">
        <w:rPr>
          <w:rFonts w:ascii="Times New Roman" w:hAnsi="Times New Roman"/>
          <w:color w:val="111111"/>
          <w:szCs w:val="14"/>
          <w:shd w:val="clear" w:color="auto" w:fill="FCFFFF"/>
        </w:rPr>
        <w:t>Vosviewer</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maupun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sumber</w:t>
      </w:r>
      <w:proofErr w:type="spellEnd"/>
      <w:r w:rsidRPr="00096B0E">
        <w:rPr>
          <w:rFonts w:ascii="Times New Roman" w:hAnsi="Times New Roman"/>
          <w:color w:val="111111"/>
          <w:szCs w:val="14"/>
          <w:shd w:val="clear" w:color="auto" w:fill="FCFFFF"/>
        </w:rPr>
        <w:t xml:space="preserve"> lain </w:t>
      </w:r>
      <w:proofErr w:type="spellStart"/>
      <w:r w:rsidRPr="00096B0E">
        <w:rPr>
          <w:rFonts w:ascii="Times New Roman" w:hAnsi="Times New Roman"/>
          <w:color w:val="111111"/>
          <w:szCs w:val="14"/>
          <w:shd w:val="clear" w:color="auto" w:fill="FCFFFF"/>
        </w:rPr>
        <w:t>sebagai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kumpulan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rangking</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jurnal</w:t>
      </w:r>
      <w:proofErr w:type="spellEnd"/>
      <w:r w:rsidRPr="00096B0E">
        <w:rPr>
          <w:rFonts w:ascii="Times New Roman" w:hAnsi="Times New Roman"/>
          <w:color w:val="111111"/>
          <w:szCs w:val="14"/>
          <w:shd w:val="clear" w:color="auto" w:fill="FCFFFF"/>
        </w:rPr>
        <w:t xml:space="preserve"> dunia yang </w:t>
      </w:r>
      <w:proofErr w:type="spellStart"/>
      <w:r w:rsidRPr="00096B0E">
        <w:rPr>
          <w:rFonts w:ascii="Times New Roman" w:hAnsi="Times New Roman"/>
          <w:color w:val="111111"/>
          <w:szCs w:val="14"/>
          <w:shd w:val="clear" w:color="auto" w:fill="FCFFFF"/>
        </w:rPr>
        <w:t>dapat</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diakses</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melalui</w:t>
      </w:r>
      <w:proofErr w:type="spellEnd"/>
      <w:r w:rsidRPr="00096B0E">
        <w:rPr>
          <w:rFonts w:ascii="Times New Roman" w:hAnsi="Times New Roman"/>
          <w:color w:val="111111"/>
          <w:szCs w:val="14"/>
          <w:shd w:val="clear" w:color="auto" w:fill="FCFFFF"/>
        </w:rPr>
        <w:t xml:space="preserve"> program </w:t>
      </w:r>
      <w:proofErr w:type="spellStart"/>
      <w:r w:rsidRPr="00096B0E">
        <w:rPr>
          <w:rFonts w:ascii="Times New Roman" w:hAnsi="Times New Roman"/>
          <w:color w:val="111111"/>
          <w:szCs w:val="14"/>
          <w:shd w:val="clear" w:color="auto" w:fill="FCFFFF"/>
        </w:rPr>
        <w:t>SCImago</w:t>
      </w:r>
      <w:proofErr w:type="spellEnd"/>
      <w:r w:rsidRPr="00096B0E">
        <w:rPr>
          <w:rFonts w:ascii="Times New Roman" w:hAnsi="Times New Roman"/>
          <w:color w:val="111111"/>
          <w:szCs w:val="14"/>
          <w:shd w:val="clear" w:color="auto" w:fill="FCFFFF"/>
        </w:rPr>
        <w:t xml:space="preserve"> Journal &amp; Country Rank /SJR </w:t>
      </w:r>
      <w:proofErr w:type="spellStart"/>
      <w:r w:rsidRPr="00096B0E">
        <w:rPr>
          <w:rFonts w:ascii="Times New Roman" w:hAnsi="Times New Roman"/>
          <w:color w:val="111111"/>
          <w:szCs w:val="14"/>
          <w:shd w:val="clear" w:color="auto" w:fill="FCFFFF"/>
        </w:rPr>
        <w:t>atau</w:t>
      </w:r>
      <w:proofErr w:type="spellEnd"/>
      <w:r w:rsidRPr="00096B0E">
        <w:rPr>
          <w:rFonts w:ascii="Times New Roman" w:hAnsi="Times New Roman"/>
          <w:color w:val="111111"/>
          <w:szCs w:val="14"/>
          <w:shd w:val="clear" w:color="auto" w:fill="FCFFFF"/>
        </w:rPr>
        <w:t xml:space="preserve"> Scopus Preview yang </w:t>
      </w:r>
      <w:proofErr w:type="spellStart"/>
      <w:r w:rsidRPr="00096B0E">
        <w:rPr>
          <w:rFonts w:ascii="Times New Roman" w:hAnsi="Times New Roman"/>
          <w:color w:val="111111"/>
          <w:szCs w:val="14"/>
          <w:shd w:val="clear" w:color="auto" w:fill="FCFFFF"/>
        </w:rPr>
        <w:t>terdapat</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berbagai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kajian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penelitian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dari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berbagai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bidang</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penelitian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diantarnya</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ekonomi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bisnis</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kedokteren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argicultur</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lingkungan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hidup</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matematika</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sains</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astronomi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bahasa</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budaya</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seni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teknologi</w:t>
      </w:r>
      <w:proofErr w:type="spellEnd"/>
      <w:r w:rsidRPr="00096B0E">
        <w:rPr>
          <w:rFonts w:ascii="Times New Roman" w:hAnsi="Times New Roman"/>
          <w:color w:val="111111"/>
          <w:szCs w:val="14"/>
          <w:shd w:val="clear" w:color="auto" w:fill="FCFFFF"/>
        </w:rPr>
        <w:t xml:space="preserve">, dan </w:t>
      </w:r>
      <w:proofErr w:type="spellStart"/>
      <w:r w:rsidRPr="00096B0E">
        <w:rPr>
          <w:rFonts w:ascii="Times New Roman" w:hAnsi="Times New Roman"/>
          <w:color w:val="111111"/>
          <w:szCs w:val="14"/>
          <w:shd w:val="clear" w:color="auto" w:fill="FCFFFF"/>
        </w:rPr>
        <w:t>pendidikan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Seperti</w:t>
      </w:r>
      <w:proofErr w:type="spellEnd"/>
      <w:r w:rsidRPr="00096B0E">
        <w:rPr>
          <w:rFonts w:ascii="Times New Roman" w:hAnsi="Times New Roman"/>
          <w:color w:val="111111"/>
          <w:szCs w:val="14"/>
          <w:shd w:val="clear" w:color="auto" w:fill="FCFFFF"/>
        </w:rPr>
        <w:t xml:space="preserve"> yang </w:t>
      </w:r>
      <w:proofErr w:type="spellStart"/>
      <w:r w:rsidRPr="00096B0E">
        <w:rPr>
          <w:rFonts w:ascii="Times New Roman" w:hAnsi="Times New Roman"/>
          <w:color w:val="111111"/>
          <w:szCs w:val="14"/>
          <w:shd w:val="clear" w:color="auto" w:fill="FCFFFF"/>
        </w:rPr>
        <w:t>diutarakan</w:t>
      </w:r>
      <w:proofErr w:type="spellEnd"/>
      <w:r w:rsidRPr="00096B0E">
        <w:rPr>
          <w:rFonts w:ascii="Times New Roman" w:hAnsi="Times New Roman"/>
          <w:color w:val="111111"/>
          <w:szCs w:val="14"/>
          <w:shd w:val="clear" w:color="auto" w:fill="FCFFFF"/>
        </w:rPr>
        <w:t xml:space="preserve"> oleh (Gómez-Núñez et al., 2014) </w:t>
      </w:r>
      <w:proofErr w:type="spellStart"/>
      <w:r w:rsidRPr="00096B0E">
        <w:rPr>
          <w:rFonts w:ascii="Times New Roman" w:hAnsi="Times New Roman"/>
          <w:color w:val="111111"/>
          <w:szCs w:val="14"/>
          <w:shd w:val="clear" w:color="auto" w:fill="FCFFFF"/>
        </w:rPr>
        <w:t>Korespondensi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kategori-kategori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ini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dalam</w:t>
      </w:r>
      <w:proofErr w:type="spellEnd"/>
      <w:r w:rsidRPr="00096B0E">
        <w:rPr>
          <w:rFonts w:ascii="Times New Roman" w:hAnsi="Times New Roman"/>
          <w:color w:val="111111"/>
          <w:szCs w:val="14"/>
          <w:shd w:val="clear" w:color="auto" w:fill="FCFFFF"/>
        </w:rPr>
        <w:t xml:space="preserve"> SJR/ </w:t>
      </w:r>
      <w:proofErr w:type="spellStart"/>
      <w:r w:rsidRPr="00096B0E">
        <w:rPr>
          <w:rFonts w:ascii="Times New Roman" w:hAnsi="Times New Roman"/>
          <w:color w:val="111111"/>
          <w:szCs w:val="14"/>
          <w:shd w:val="clear" w:color="auto" w:fill="FCFFFF"/>
        </w:rPr>
        <w:t>SCImago</w:t>
      </w:r>
      <w:proofErr w:type="spellEnd"/>
      <w:r w:rsidRPr="00096B0E">
        <w:rPr>
          <w:rFonts w:ascii="Times New Roman" w:hAnsi="Times New Roman"/>
          <w:color w:val="111111"/>
          <w:szCs w:val="14"/>
          <w:shd w:val="clear" w:color="auto" w:fill="FCFFFF"/>
        </w:rPr>
        <w:t xml:space="preserve"> Journal &amp; Country Rank </w:t>
      </w:r>
      <w:proofErr w:type="spellStart"/>
      <w:r w:rsidRPr="00096B0E">
        <w:rPr>
          <w:rFonts w:ascii="Times New Roman" w:hAnsi="Times New Roman"/>
          <w:color w:val="111111"/>
          <w:szCs w:val="14"/>
          <w:shd w:val="clear" w:color="auto" w:fill="FCFFFF"/>
        </w:rPr>
        <w:t>adalah</w:t>
      </w:r>
      <w:proofErr w:type="spellEnd"/>
      <w:r w:rsidRPr="00096B0E">
        <w:rPr>
          <w:rFonts w:ascii="Times New Roman" w:hAnsi="Times New Roman"/>
          <w:color w:val="111111"/>
          <w:szCs w:val="14"/>
          <w:shd w:val="clear" w:color="auto" w:fill="FCFFFF"/>
        </w:rPr>
        <w:t>: (1) 'Sejarah'; (2) '</w:t>
      </w:r>
      <w:proofErr w:type="spellStart"/>
      <w:r w:rsidRPr="00096B0E">
        <w:rPr>
          <w:rFonts w:ascii="Times New Roman" w:hAnsi="Times New Roman"/>
          <w:color w:val="111111"/>
          <w:szCs w:val="14"/>
          <w:shd w:val="clear" w:color="auto" w:fill="FCFFFF"/>
        </w:rPr>
        <w:t>Ekonomi</w:t>
      </w:r>
      <w:proofErr w:type="spellEnd"/>
      <w:r w:rsidRPr="00096B0E">
        <w:rPr>
          <w:rFonts w:ascii="Times New Roman" w:hAnsi="Times New Roman"/>
          <w:color w:val="111111"/>
          <w:szCs w:val="14"/>
          <w:shd w:val="clear" w:color="auto" w:fill="FCFFFF"/>
        </w:rPr>
        <w:t xml:space="preserve"> dan </w:t>
      </w:r>
      <w:proofErr w:type="spellStart"/>
      <w:r w:rsidRPr="00096B0E">
        <w:rPr>
          <w:rFonts w:ascii="Times New Roman" w:hAnsi="Times New Roman"/>
          <w:color w:val="111111"/>
          <w:szCs w:val="14"/>
          <w:shd w:val="clear" w:color="auto" w:fill="FCFFFF"/>
        </w:rPr>
        <w:t>Ekonometrika</w:t>
      </w:r>
      <w:proofErr w:type="spellEnd"/>
      <w:r w:rsidRPr="00096B0E">
        <w:rPr>
          <w:rFonts w:ascii="Times New Roman" w:hAnsi="Times New Roman"/>
          <w:color w:val="111111"/>
          <w:szCs w:val="14"/>
          <w:shd w:val="clear" w:color="auto" w:fill="FCFFFF"/>
        </w:rPr>
        <w:t>'; (3) '</w:t>
      </w:r>
      <w:proofErr w:type="spellStart"/>
      <w:r w:rsidRPr="00096B0E">
        <w:rPr>
          <w:rFonts w:ascii="Times New Roman" w:hAnsi="Times New Roman"/>
          <w:color w:val="111111"/>
          <w:szCs w:val="14"/>
          <w:shd w:val="clear" w:color="auto" w:fill="FCFFFF"/>
        </w:rPr>
        <w:t>Matematika</w:t>
      </w:r>
      <w:proofErr w:type="spellEnd"/>
      <w:r w:rsidRPr="00096B0E">
        <w:rPr>
          <w:rFonts w:ascii="Times New Roman" w:hAnsi="Times New Roman"/>
          <w:color w:val="111111"/>
          <w:szCs w:val="14"/>
          <w:shd w:val="clear" w:color="auto" w:fill="FCFFFF"/>
        </w:rPr>
        <w:t xml:space="preserve"> (lain-lain)'; (4) 'Teknik Listrik dan </w:t>
      </w:r>
      <w:proofErr w:type="spellStart"/>
      <w:r w:rsidRPr="00096B0E">
        <w:rPr>
          <w:rFonts w:ascii="Times New Roman" w:hAnsi="Times New Roman"/>
          <w:color w:val="111111"/>
          <w:szCs w:val="14"/>
          <w:shd w:val="clear" w:color="auto" w:fill="FCFFFF"/>
        </w:rPr>
        <w:t>Elektronika</w:t>
      </w:r>
      <w:proofErr w:type="spellEnd"/>
      <w:r w:rsidRPr="00096B0E">
        <w:rPr>
          <w:rFonts w:ascii="Times New Roman" w:hAnsi="Times New Roman"/>
          <w:color w:val="111111"/>
          <w:szCs w:val="14"/>
          <w:shd w:val="clear" w:color="auto" w:fill="FCFFFF"/>
        </w:rPr>
        <w:t>'; (5) '</w:t>
      </w:r>
      <w:proofErr w:type="spellStart"/>
      <w:r w:rsidRPr="00096B0E">
        <w:rPr>
          <w:rFonts w:ascii="Times New Roman" w:hAnsi="Times New Roman"/>
          <w:color w:val="111111"/>
          <w:szCs w:val="14"/>
          <w:shd w:val="clear" w:color="auto" w:fill="FCFFFF"/>
        </w:rPr>
        <w:t>Psikiatri</w:t>
      </w:r>
      <w:proofErr w:type="spellEnd"/>
      <w:r w:rsidRPr="00096B0E">
        <w:rPr>
          <w:rFonts w:ascii="Times New Roman" w:hAnsi="Times New Roman"/>
          <w:color w:val="111111"/>
          <w:szCs w:val="14"/>
          <w:shd w:val="clear" w:color="auto" w:fill="FCFFFF"/>
        </w:rPr>
        <w:t xml:space="preserve"> dan Kesehatan Mental'; (6) 'Bahasa dan </w:t>
      </w:r>
      <w:proofErr w:type="spellStart"/>
      <w:r w:rsidRPr="00096B0E">
        <w:rPr>
          <w:rFonts w:ascii="Times New Roman" w:hAnsi="Times New Roman"/>
          <w:color w:val="111111"/>
          <w:szCs w:val="14"/>
          <w:shd w:val="clear" w:color="auto" w:fill="FCFFFF"/>
        </w:rPr>
        <w:t>Linguistik</w:t>
      </w:r>
      <w:proofErr w:type="spellEnd"/>
      <w:r w:rsidRPr="00096B0E">
        <w:rPr>
          <w:rFonts w:ascii="Times New Roman" w:hAnsi="Times New Roman"/>
          <w:color w:val="111111"/>
          <w:szCs w:val="14"/>
          <w:shd w:val="clear" w:color="auto" w:fill="FCFFFF"/>
        </w:rPr>
        <w:t>'; (7) 'Pendidikan'.</w:t>
      </w:r>
    </w:p>
    <w:p w14:paraId="3F053BF0" w14:textId="43604D72" w:rsidR="00003FDE" w:rsidRDefault="00096B0E" w:rsidP="004C04BF">
      <w:pPr>
        <w:spacing w:after="0" w:line="240" w:lineRule="auto"/>
        <w:ind w:firstLine="720"/>
        <w:jc w:val="both"/>
        <w:rPr>
          <w:rFonts w:ascii="Times New Roman" w:hAnsi="Times New Roman"/>
          <w:color w:val="111111"/>
          <w:szCs w:val="14"/>
          <w:shd w:val="clear" w:color="auto" w:fill="FCFFFF"/>
        </w:rPr>
      </w:pPr>
      <w:r w:rsidRPr="00096B0E">
        <w:rPr>
          <w:rFonts w:ascii="Times New Roman" w:hAnsi="Times New Roman"/>
          <w:color w:val="111111"/>
          <w:szCs w:val="14"/>
          <w:shd w:val="clear" w:color="auto" w:fill="FCFFFF"/>
        </w:rPr>
        <w:t xml:space="preserve">Dari </w:t>
      </w:r>
      <w:proofErr w:type="spellStart"/>
      <w:r w:rsidRPr="00096B0E">
        <w:rPr>
          <w:rFonts w:ascii="Times New Roman" w:hAnsi="Times New Roman"/>
          <w:color w:val="111111"/>
          <w:szCs w:val="14"/>
          <w:shd w:val="clear" w:color="auto" w:fill="FCFFFF"/>
        </w:rPr>
        <w:t>paparan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diatas</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penelitian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ini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dihadirkan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untuk</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mengetahui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bagaimana</w:t>
      </w:r>
      <w:proofErr w:type="spellEnd"/>
      <w:r w:rsidRPr="00096B0E">
        <w:rPr>
          <w:rFonts w:ascii="Times New Roman" w:hAnsi="Times New Roman"/>
          <w:color w:val="111111"/>
          <w:szCs w:val="14"/>
          <w:shd w:val="clear" w:color="auto" w:fill="FCFFFF"/>
        </w:rPr>
        <w:t xml:space="preserve"> trend </w:t>
      </w:r>
      <w:proofErr w:type="spellStart"/>
      <w:r w:rsidRPr="00096B0E">
        <w:rPr>
          <w:rFonts w:ascii="Times New Roman" w:hAnsi="Times New Roman"/>
          <w:color w:val="111111"/>
          <w:szCs w:val="14"/>
          <w:shd w:val="clear" w:color="auto" w:fill="FCFFFF"/>
        </w:rPr>
        <w:t>topik</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penelitian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terbaru</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curren</w:t>
      </w:r>
      <w:proofErr w:type="spellEnd"/>
      <w:r w:rsidRPr="00096B0E">
        <w:rPr>
          <w:rFonts w:ascii="Times New Roman" w:hAnsi="Times New Roman"/>
          <w:color w:val="111111"/>
          <w:szCs w:val="14"/>
          <w:shd w:val="clear" w:color="auto" w:fill="FCFFFF"/>
        </w:rPr>
        <w:t xml:space="preserve"> issue </w:t>
      </w:r>
      <w:proofErr w:type="spellStart"/>
      <w:r w:rsidRPr="00096B0E">
        <w:rPr>
          <w:rFonts w:ascii="Times New Roman" w:hAnsi="Times New Roman"/>
          <w:color w:val="111111"/>
          <w:szCs w:val="14"/>
          <w:shd w:val="clear" w:color="auto" w:fill="FCFFFF"/>
        </w:rPr>
        <w:t>penelitian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saat</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ini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Pembahasan</w:t>
      </w:r>
      <w:proofErr w:type="spellEnd"/>
      <w:r w:rsidRPr="00096B0E">
        <w:rPr>
          <w:rFonts w:ascii="Times New Roman" w:hAnsi="Times New Roman"/>
          <w:color w:val="111111"/>
          <w:szCs w:val="14"/>
          <w:shd w:val="clear" w:color="auto" w:fill="FCFFFF"/>
        </w:rPr>
        <w:t xml:space="preserve"> trend </w:t>
      </w:r>
      <w:proofErr w:type="spellStart"/>
      <w:r w:rsidRPr="00096B0E">
        <w:rPr>
          <w:rFonts w:ascii="Times New Roman" w:hAnsi="Times New Roman"/>
          <w:color w:val="111111"/>
          <w:szCs w:val="14"/>
          <w:shd w:val="clear" w:color="auto" w:fill="FCFFFF"/>
        </w:rPr>
        <w:t>topik</w:t>
      </w:r>
      <w:proofErr w:type="spellEnd"/>
      <w:r w:rsidRPr="00096B0E">
        <w:rPr>
          <w:rFonts w:ascii="Times New Roman" w:hAnsi="Times New Roman"/>
          <w:color w:val="111111"/>
          <w:szCs w:val="14"/>
          <w:shd w:val="clear" w:color="auto" w:fill="FCFFFF"/>
        </w:rPr>
        <w:t xml:space="preserve"> yang </w:t>
      </w:r>
      <w:proofErr w:type="spellStart"/>
      <w:r w:rsidRPr="00096B0E">
        <w:rPr>
          <w:rFonts w:ascii="Times New Roman" w:hAnsi="Times New Roman"/>
          <w:color w:val="111111"/>
          <w:szCs w:val="14"/>
          <w:shd w:val="clear" w:color="auto" w:fill="FCFFFF"/>
        </w:rPr>
        <w:t>dimaksud</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merupakan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dari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sumber-sumber</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jurnal</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dengan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kategori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pendidikan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terdapat</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artikel</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memiki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terakreditasi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Internasional</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beriputasi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Quartil</w:t>
      </w:r>
      <w:proofErr w:type="spellEnd"/>
      <w:r w:rsidRPr="00096B0E">
        <w:rPr>
          <w:rFonts w:ascii="Times New Roman" w:hAnsi="Times New Roman"/>
          <w:color w:val="111111"/>
          <w:szCs w:val="14"/>
          <w:shd w:val="clear" w:color="auto" w:fill="FCFFFF"/>
        </w:rPr>
        <w:t xml:space="preserve"> 1 (Q1) pada rating Scopus Preview dan </w:t>
      </w:r>
      <w:proofErr w:type="spellStart"/>
      <w:r w:rsidRPr="00096B0E">
        <w:rPr>
          <w:rFonts w:ascii="Times New Roman" w:hAnsi="Times New Roman"/>
          <w:color w:val="111111"/>
          <w:szCs w:val="14"/>
          <w:shd w:val="clear" w:color="auto" w:fill="FCFFFF"/>
        </w:rPr>
        <w:t>SCImago</w:t>
      </w:r>
      <w:proofErr w:type="spellEnd"/>
      <w:r w:rsidRPr="00096B0E">
        <w:rPr>
          <w:rFonts w:ascii="Times New Roman" w:hAnsi="Times New Roman"/>
          <w:color w:val="111111"/>
          <w:szCs w:val="14"/>
          <w:shd w:val="clear" w:color="auto" w:fill="FCFFFF"/>
        </w:rPr>
        <w:t xml:space="preserve"> Journal &amp; Country Rank pada </w:t>
      </w:r>
      <w:proofErr w:type="spellStart"/>
      <w:r w:rsidRPr="00096B0E">
        <w:rPr>
          <w:rFonts w:ascii="Times New Roman" w:hAnsi="Times New Roman"/>
          <w:color w:val="111111"/>
          <w:szCs w:val="14"/>
          <w:shd w:val="clear" w:color="auto" w:fill="FCFFFF"/>
        </w:rPr>
        <w:t>priode</w:t>
      </w:r>
      <w:proofErr w:type="spellEnd"/>
      <w:r w:rsidRPr="00096B0E">
        <w:rPr>
          <w:rFonts w:ascii="Times New Roman" w:hAnsi="Times New Roman"/>
          <w:color w:val="111111"/>
          <w:szCs w:val="14"/>
          <w:shd w:val="clear" w:color="auto" w:fill="FCFFFF"/>
        </w:rPr>
        <w:t xml:space="preserve"> 2020-2021. Hasil </w:t>
      </w:r>
      <w:proofErr w:type="spellStart"/>
      <w:r w:rsidRPr="00096B0E">
        <w:rPr>
          <w:rFonts w:ascii="Times New Roman" w:hAnsi="Times New Roman"/>
          <w:color w:val="111111"/>
          <w:szCs w:val="14"/>
          <w:shd w:val="clear" w:color="auto" w:fill="FCFFFF"/>
        </w:rPr>
        <w:t>dari</w:t>
      </w:r>
      <w:proofErr w:type="spellEnd"/>
      <w:r w:rsidRPr="00096B0E">
        <w:rPr>
          <w:rFonts w:ascii="Times New Roman" w:hAnsi="Times New Roman"/>
          <w:color w:val="111111"/>
          <w:szCs w:val="14"/>
          <w:shd w:val="clear" w:color="auto" w:fill="FCFFFF"/>
        </w:rPr>
        <w:t xml:space="preserve"> pada </w:t>
      </w:r>
      <w:proofErr w:type="spellStart"/>
      <w:r w:rsidRPr="00096B0E">
        <w:rPr>
          <w:rFonts w:ascii="Times New Roman" w:hAnsi="Times New Roman"/>
          <w:color w:val="111111"/>
          <w:szCs w:val="14"/>
          <w:shd w:val="clear" w:color="auto" w:fill="FCFFFF"/>
        </w:rPr>
        <w:t>penelitian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ini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diharpakan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dapat</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menambah</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informasi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bagi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peneliti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akademisi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pendidikan</w:t>
      </w:r>
      <w:proofErr w:type="spellEnd"/>
      <w:r w:rsidRPr="00096B0E">
        <w:rPr>
          <w:rFonts w:ascii="Times New Roman" w:hAnsi="Times New Roman"/>
          <w:color w:val="111111"/>
          <w:szCs w:val="14"/>
          <w:shd w:val="clear" w:color="auto" w:fill="FCFFFF"/>
        </w:rPr>
        <w:t xml:space="preserve"> yang </w:t>
      </w:r>
      <w:proofErr w:type="spellStart"/>
      <w:r w:rsidRPr="00096B0E">
        <w:rPr>
          <w:rFonts w:ascii="Times New Roman" w:hAnsi="Times New Roman"/>
          <w:color w:val="111111"/>
          <w:szCs w:val="14"/>
          <w:shd w:val="clear" w:color="auto" w:fill="FCFFFF"/>
        </w:rPr>
        <w:t>akan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datang</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sebagai</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bahan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pertimbangan</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untuk</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menulis</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karya</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ilmiah</w:t>
      </w:r>
      <w:proofErr w:type="spellEnd"/>
      <w:r w:rsidRPr="00096B0E">
        <w:rPr>
          <w:rFonts w:ascii="Times New Roman" w:hAnsi="Times New Roman"/>
          <w:color w:val="111111"/>
          <w:szCs w:val="14"/>
          <w:shd w:val="clear" w:color="auto" w:fill="FCFFFF"/>
        </w:rPr>
        <w:t xml:space="preserve"> pada </w:t>
      </w:r>
      <w:proofErr w:type="spellStart"/>
      <w:r w:rsidRPr="00096B0E">
        <w:rPr>
          <w:rFonts w:ascii="Times New Roman" w:hAnsi="Times New Roman"/>
          <w:color w:val="111111"/>
          <w:szCs w:val="14"/>
          <w:shd w:val="clear" w:color="auto" w:fill="FCFFFF"/>
        </w:rPr>
        <w:t>bidang</w:t>
      </w:r>
      <w:proofErr w:type="spellEnd"/>
      <w:r w:rsidRPr="00096B0E">
        <w:rPr>
          <w:rFonts w:ascii="Times New Roman" w:hAnsi="Times New Roman"/>
          <w:color w:val="111111"/>
          <w:szCs w:val="14"/>
          <w:shd w:val="clear" w:color="auto" w:fill="FCFFFF"/>
        </w:rPr>
        <w:t xml:space="preserve"> </w:t>
      </w:r>
      <w:proofErr w:type="spellStart"/>
      <w:r w:rsidRPr="00096B0E">
        <w:rPr>
          <w:rFonts w:ascii="Times New Roman" w:hAnsi="Times New Roman"/>
          <w:color w:val="111111"/>
          <w:szCs w:val="14"/>
          <w:shd w:val="clear" w:color="auto" w:fill="FCFFFF"/>
        </w:rPr>
        <w:t>pendidikan</w:t>
      </w:r>
      <w:proofErr w:type="spellEnd"/>
      <w:r w:rsidRPr="00096B0E">
        <w:rPr>
          <w:rFonts w:ascii="Times New Roman" w:hAnsi="Times New Roman"/>
          <w:color w:val="111111"/>
          <w:szCs w:val="14"/>
          <w:shd w:val="clear" w:color="auto" w:fill="FCFFFF"/>
        </w:rPr>
        <w:t>.</w:t>
      </w:r>
    </w:p>
    <w:p w14:paraId="6087D8D1" w14:textId="77777777" w:rsidR="00096B0E" w:rsidRPr="008B5AB2" w:rsidRDefault="00096B0E" w:rsidP="004C04BF">
      <w:pPr>
        <w:spacing w:after="0" w:line="240" w:lineRule="auto"/>
        <w:jc w:val="both"/>
        <w:rPr>
          <w:rFonts w:ascii="Times New Roman" w:eastAsia="Times New Roman" w:hAnsi="Times New Roman"/>
        </w:rPr>
      </w:pPr>
    </w:p>
    <w:p w14:paraId="46D93862" w14:textId="77777777" w:rsidR="00003FDE" w:rsidRPr="00017AD9" w:rsidRDefault="00003FDE" w:rsidP="004C04BF">
      <w:pPr>
        <w:spacing w:after="0" w:line="240" w:lineRule="auto"/>
        <w:jc w:val="both"/>
        <w:rPr>
          <w:rFonts w:ascii="Times New Roman" w:eastAsia="Times New Roman" w:hAnsi="Times New Roman"/>
          <w:sz w:val="10"/>
        </w:rPr>
      </w:pPr>
    </w:p>
    <w:p w14:paraId="1654EB69" w14:textId="77777777" w:rsidR="00003FDE" w:rsidRPr="00017AD9" w:rsidRDefault="00003FDE" w:rsidP="004C04BF">
      <w:pPr>
        <w:spacing w:after="0" w:line="240" w:lineRule="auto"/>
        <w:jc w:val="both"/>
        <w:rPr>
          <w:rFonts w:ascii="Times New Roman" w:eastAsia="Times New Roman" w:hAnsi="Times New Roman"/>
          <w:caps/>
        </w:rPr>
      </w:pPr>
      <w:r w:rsidRPr="00017AD9">
        <w:rPr>
          <w:rFonts w:ascii="Times New Roman" w:hAnsi="Times New Roman"/>
          <w:b/>
        </w:rPr>
        <w:t>METHOD</w:t>
      </w:r>
    </w:p>
    <w:p w14:paraId="52D7CC85" w14:textId="77777777" w:rsidR="00003FDE" w:rsidRPr="00017AD9" w:rsidRDefault="00003FDE" w:rsidP="004C04BF">
      <w:pPr>
        <w:tabs>
          <w:tab w:val="left" w:pos="567"/>
        </w:tabs>
        <w:spacing w:after="0" w:line="240" w:lineRule="auto"/>
        <w:jc w:val="both"/>
        <w:rPr>
          <w:rFonts w:ascii="Times New Roman" w:hAnsi="Times New Roman"/>
          <w:sz w:val="10"/>
        </w:rPr>
      </w:pPr>
    </w:p>
    <w:p w14:paraId="0C84FA1E" w14:textId="372FAE1E" w:rsidR="00096B0E" w:rsidRPr="00096B0E" w:rsidRDefault="00096B0E" w:rsidP="004C04BF">
      <w:pPr>
        <w:tabs>
          <w:tab w:val="left" w:pos="0"/>
          <w:tab w:val="left" w:pos="426"/>
        </w:tabs>
        <w:spacing w:after="0" w:line="240" w:lineRule="auto"/>
        <w:jc w:val="both"/>
        <w:rPr>
          <w:rFonts w:ascii="Times New Roman" w:hAnsi="Times New Roman"/>
        </w:rPr>
      </w:pPr>
      <w:r w:rsidRPr="00096B0E">
        <w:rPr>
          <w:rFonts w:ascii="Times New Roman" w:hAnsi="Times New Roman"/>
        </w:rPr>
        <w:t xml:space="preserve">Jenis </w:t>
      </w:r>
      <w:proofErr w:type="spellStart"/>
      <w:r w:rsidRPr="00096B0E">
        <w:rPr>
          <w:rFonts w:ascii="Times New Roman" w:hAnsi="Times New Roman"/>
        </w:rPr>
        <w:t>penelitian</w:t>
      </w:r>
      <w:proofErr w:type="spellEnd"/>
      <w:r w:rsidRPr="00096B0E">
        <w:rPr>
          <w:rFonts w:ascii="Times New Roman" w:hAnsi="Times New Roman"/>
        </w:rPr>
        <w:t xml:space="preserve"> </w:t>
      </w:r>
      <w:proofErr w:type="spellStart"/>
      <w:r w:rsidRPr="00096B0E">
        <w:rPr>
          <w:rFonts w:ascii="Times New Roman" w:hAnsi="Times New Roman"/>
        </w:rPr>
        <w:t>ini</w:t>
      </w:r>
      <w:proofErr w:type="spellEnd"/>
      <w:r w:rsidRPr="00096B0E">
        <w:rPr>
          <w:rFonts w:ascii="Times New Roman" w:hAnsi="Times New Roman"/>
        </w:rPr>
        <w:t xml:space="preserve"> </w:t>
      </w:r>
      <w:proofErr w:type="spellStart"/>
      <w:r w:rsidRPr="00096B0E">
        <w:rPr>
          <w:rFonts w:ascii="Times New Roman" w:hAnsi="Times New Roman"/>
        </w:rPr>
        <w:t>merupakan</w:t>
      </w:r>
      <w:proofErr w:type="spellEnd"/>
      <w:r w:rsidRPr="00096B0E">
        <w:rPr>
          <w:rFonts w:ascii="Times New Roman" w:hAnsi="Times New Roman"/>
        </w:rPr>
        <w:t xml:space="preserve"> </w:t>
      </w:r>
      <w:proofErr w:type="spellStart"/>
      <w:r w:rsidRPr="00096B0E">
        <w:rPr>
          <w:rFonts w:ascii="Times New Roman" w:hAnsi="Times New Roman"/>
        </w:rPr>
        <w:t>deskriptif</w:t>
      </w:r>
      <w:proofErr w:type="spellEnd"/>
      <w:r w:rsidRPr="00096B0E">
        <w:rPr>
          <w:rFonts w:ascii="Times New Roman" w:hAnsi="Times New Roman"/>
        </w:rPr>
        <w:t xml:space="preserve"> </w:t>
      </w:r>
      <w:proofErr w:type="spellStart"/>
      <w:r w:rsidRPr="00096B0E">
        <w:rPr>
          <w:rFonts w:ascii="Times New Roman" w:hAnsi="Times New Roman"/>
        </w:rPr>
        <w:t>kualitiatif</w:t>
      </w:r>
      <w:proofErr w:type="spellEnd"/>
      <w:r w:rsidRPr="00096B0E">
        <w:rPr>
          <w:rFonts w:ascii="Times New Roman" w:hAnsi="Times New Roman"/>
        </w:rPr>
        <w:t xml:space="preserve"> </w:t>
      </w:r>
      <w:proofErr w:type="spellStart"/>
      <w:r w:rsidRPr="00096B0E">
        <w:rPr>
          <w:rFonts w:ascii="Times New Roman" w:hAnsi="Times New Roman"/>
        </w:rPr>
        <w:t>dengan</w:t>
      </w:r>
      <w:proofErr w:type="spellEnd"/>
      <w:r w:rsidRPr="00096B0E">
        <w:rPr>
          <w:rFonts w:ascii="Times New Roman" w:hAnsi="Times New Roman"/>
        </w:rPr>
        <w:t xml:space="preserve"> </w:t>
      </w:r>
      <w:proofErr w:type="spellStart"/>
      <w:r w:rsidRPr="00096B0E">
        <w:rPr>
          <w:rFonts w:ascii="Times New Roman" w:hAnsi="Times New Roman"/>
        </w:rPr>
        <w:t>metode</w:t>
      </w:r>
      <w:proofErr w:type="spellEnd"/>
      <w:r w:rsidRPr="00096B0E">
        <w:rPr>
          <w:rFonts w:ascii="Times New Roman" w:hAnsi="Times New Roman"/>
        </w:rPr>
        <w:t xml:space="preserve"> Systemic Literature Review. </w:t>
      </w:r>
      <w:proofErr w:type="spellStart"/>
      <w:r w:rsidRPr="00096B0E">
        <w:rPr>
          <w:rFonts w:ascii="Times New Roman" w:hAnsi="Times New Roman"/>
        </w:rPr>
        <w:t>Melalui</w:t>
      </w:r>
      <w:proofErr w:type="spellEnd"/>
      <w:r w:rsidRPr="00096B0E">
        <w:rPr>
          <w:rFonts w:ascii="Times New Roman" w:hAnsi="Times New Roman"/>
        </w:rPr>
        <w:t xml:space="preserve"> </w:t>
      </w:r>
      <w:proofErr w:type="spellStart"/>
      <w:r w:rsidRPr="00096B0E">
        <w:rPr>
          <w:rFonts w:ascii="Times New Roman" w:hAnsi="Times New Roman"/>
        </w:rPr>
        <w:t>metode</w:t>
      </w:r>
      <w:proofErr w:type="spellEnd"/>
      <w:r w:rsidRPr="00096B0E">
        <w:rPr>
          <w:rFonts w:ascii="Times New Roman" w:hAnsi="Times New Roman"/>
        </w:rPr>
        <w:t xml:space="preserve"> </w:t>
      </w:r>
      <w:proofErr w:type="spellStart"/>
      <w:r w:rsidRPr="00096B0E">
        <w:rPr>
          <w:rFonts w:ascii="Times New Roman" w:hAnsi="Times New Roman"/>
        </w:rPr>
        <w:t>ini</w:t>
      </w:r>
      <w:proofErr w:type="spellEnd"/>
      <w:r w:rsidRPr="00096B0E">
        <w:rPr>
          <w:rFonts w:ascii="Times New Roman" w:hAnsi="Times New Roman"/>
        </w:rPr>
        <w:t xml:space="preserve"> </w:t>
      </w:r>
      <w:proofErr w:type="spellStart"/>
      <w:r w:rsidRPr="00096B0E">
        <w:rPr>
          <w:rFonts w:ascii="Times New Roman" w:hAnsi="Times New Roman"/>
        </w:rPr>
        <w:t>peneliti</w:t>
      </w:r>
      <w:proofErr w:type="spellEnd"/>
      <w:r w:rsidRPr="00096B0E">
        <w:rPr>
          <w:rFonts w:ascii="Times New Roman" w:hAnsi="Times New Roman"/>
        </w:rPr>
        <w:t xml:space="preserve"> </w:t>
      </w:r>
      <w:proofErr w:type="spellStart"/>
      <w:r w:rsidRPr="00096B0E">
        <w:rPr>
          <w:rFonts w:ascii="Times New Roman" w:hAnsi="Times New Roman"/>
        </w:rPr>
        <w:t>dapat</w:t>
      </w:r>
      <w:proofErr w:type="spellEnd"/>
      <w:r w:rsidRPr="00096B0E">
        <w:rPr>
          <w:rFonts w:ascii="Times New Roman" w:hAnsi="Times New Roman"/>
        </w:rPr>
        <w:t xml:space="preserve"> </w:t>
      </w:r>
      <w:proofErr w:type="spellStart"/>
      <w:r w:rsidRPr="00096B0E">
        <w:rPr>
          <w:rFonts w:ascii="Times New Roman" w:hAnsi="Times New Roman"/>
        </w:rPr>
        <w:t>mengidentifikasi</w:t>
      </w:r>
      <w:proofErr w:type="spellEnd"/>
      <w:r w:rsidRPr="00096B0E">
        <w:rPr>
          <w:rFonts w:ascii="Times New Roman" w:hAnsi="Times New Roman"/>
        </w:rPr>
        <w:t xml:space="preserve">, </w:t>
      </w:r>
      <w:proofErr w:type="spellStart"/>
      <w:r w:rsidRPr="00096B0E">
        <w:rPr>
          <w:rFonts w:ascii="Times New Roman" w:hAnsi="Times New Roman"/>
        </w:rPr>
        <w:t>mengkaji</w:t>
      </w:r>
      <w:proofErr w:type="spellEnd"/>
      <w:r w:rsidRPr="00096B0E">
        <w:rPr>
          <w:rFonts w:ascii="Times New Roman" w:hAnsi="Times New Roman"/>
        </w:rPr>
        <w:t xml:space="preserve">, </w:t>
      </w:r>
      <w:proofErr w:type="spellStart"/>
      <w:r w:rsidRPr="00096B0E">
        <w:rPr>
          <w:rFonts w:ascii="Times New Roman" w:hAnsi="Times New Roman"/>
        </w:rPr>
        <w:t>mengevaluasi</w:t>
      </w:r>
      <w:proofErr w:type="spellEnd"/>
      <w:r w:rsidRPr="00096B0E">
        <w:rPr>
          <w:rFonts w:ascii="Times New Roman" w:hAnsi="Times New Roman"/>
        </w:rPr>
        <w:t xml:space="preserve"> dan </w:t>
      </w:r>
      <w:proofErr w:type="spellStart"/>
      <w:r w:rsidRPr="00096B0E">
        <w:rPr>
          <w:rFonts w:ascii="Times New Roman" w:hAnsi="Times New Roman"/>
        </w:rPr>
        <w:t>menafsirkan</w:t>
      </w:r>
      <w:proofErr w:type="spellEnd"/>
      <w:r w:rsidRPr="00096B0E">
        <w:rPr>
          <w:rFonts w:ascii="Times New Roman" w:hAnsi="Times New Roman"/>
        </w:rPr>
        <w:t xml:space="preserve"> </w:t>
      </w:r>
      <w:proofErr w:type="spellStart"/>
      <w:r w:rsidRPr="00096B0E">
        <w:rPr>
          <w:rFonts w:ascii="Times New Roman" w:hAnsi="Times New Roman"/>
        </w:rPr>
        <w:t>hasil</w:t>
      </w:r>
      <w:proofErr w:type="spellEnd"/>
      <w:r w:rsidRPr="00096B0E">
        <w:rPr>
          <w:rFonts w:ascii="Times New Roman" w:hAnsi="Times New Roman"/>
        </w:rPr>
        <w:t xml:space="preserve"> data </w:t>
      </w:r>
      <w:proofErr w:type="spellStart"/>
      <w:r w:rsidRPr="00096B0E">
        <w:rPr>
          <w:rFonts w:ascii="Times New Roman" w:hAnsi="Times New Roman"/>
        </w:rPr>
        <w:t>penelitian</w:t>
      </w:r>
      <w:proofErr w:type="spellEnd"/>
      <w:r w:rsidRPr="00096B0E">
        <w:rPr>
          <w:rFonts w:ascii="Times New Roman" w:hAnsi="Times New Roman"/>
        </w:rPr>
        <w:t xml:space="preserve"> yang </w:t>
      </w:r>
      <w:proofErr w:type="spellStart"/>
      <w:r w:rsidRPr="00096B0E">
        <w:rPr>
          <w:rFonts w:ascii="Times New Roman" w:hAnsi="Times New Roman"/>
        </w:rPr>
        <w:t>tersedia</w:t>
      </w:r>
      <w:proofErr w:type="spellEnd"/>
      <w:r w:rsidRPr="00096B0E">
        <w:rPr>
          <w:rFonts w:ascii="Times New Roman" w:hAnsi="Times New Roman"/>
        </w:rPr>
        <w:t xml:space="preserve"> pada </w:t>
      </w:r>
      <w:proofErr w:type="spellStart"/>
      <w:r w:rsidRPr="00096B0E">
        <w:rPr>
          <w:rFonts w:ascii="Times New Roman" w:hAnsi="Times New Roman"/>
        </w:rPr>
        <w:t>bidang</w:t>
      </w:r>
      <w:proofErr w:type="spellEnd"/>
      <w:r w:rsidRPr="00096B0E">
        <w:rPr>
          <w:rFonts w:ascii="Times New Roman" w:hAnsi="Times New Roman"/>
        </w:rPr>
        <w:t xml:space="preserve"> </w:t>
      </w:r>
      <w:proofErr w:type="spellStart"/>
      <w:r w:rsidRPr="00096B0E">
        <w:rPr>
          <w:rFonts w:ascii="Times New Roman" w:hAnsi="Times New Roman"/>
        </w:rPr>
        <w:t>atau</w:t>
      </w:r>
      <w:proofErr w:type="spellEnd"/>
      <w:r w:rsidRPr="00096B0E">
        <w:rPr>
          <w:rFonts w:ascii="Times New Roman" w:hAnsi="Times New Roman"/>
        </w:rPr>
        <w:t xml:space="preserve"> </w:t>
      </w:r>
      <w:proofErr w:type="spellStart"/>
      <w:r w:rsidRPr="00096B0E">
        <w:rPr>
          <w:rFonts w:ascii="Times New Roman" w:hAnsi="Times New Roman"/>
        </w:rPr>
        <w:t>topik</w:t>
      </w:r>
      <w:proofErr w:type="spellEnd"/>
      <w:r w:rsidRPr="00096B0E">
        <w:rPr>
          <w:rFonts w:ascii="Times New Roman" w:hAnsi="Times New Roman"/>
        </w:rPr>
        <w:t xml:space="preserve"> </w:t>
      </w:r>
      <w:proofErr w:type="spellStart"/>
      <w:r w:rsidRPr="00096B0E">
        <w:rPr>
          <w:rFonts w:ascii="Times New Roman" w:hAnsi="Times New Roman"/>
        </w:rPr>
        <w:t>fenomena</w:t>
      </w:r>
      <w:proofErr w:type="spellEnd"/>
      <w:r w:rsidRPr="00096B0E">
        <w:rPr>
          <w:rFonts w:ascii="Times New Roman" w:hAnsi="Times New Roman"/>
        </w:rPr>
        <w:t xml:space="preserve"> </w:t>
      </w:r>
      <w:proofErr w:type="spellStart"/>
      <w:r w:rsidRPr="00096B0E">
        <w:rPr>
          <w:rFonts w:ascii="Times New Roman" w:hAnsi="Times New Roman"/>
        </w:rPr>
        <w:t>menarik</w:t>
      </w:r>
      <w:proofErr w:type="spellEnd"/>
      <w:r w:rsidRPr="00096B0E">
        <w:rPr>
          <w:rFonts w:ascii="Times New Roman" w:hAnsi="Times New Roman"/>
        </w:rPr>
        <w:t xml:space="preserve"> dan </w:t>
      </w:r>
      <w:proofErr w:type="spellStart"/>
      <w:r w:rsidRPr="00096B0E">
        <w:rPr>
          <w:rFonts w:ascii="Times New Roman" w:hAnsi="Times New Roman"/>
        </w:rPr>
        <w:t>relevan</w:t>
      </w:r>
      <w:proofErr w:type="spellEnd"/>
      <w:r w:rsidRPr="00096B0E">
        <w:rPr>
          <w:rFonts w:ascii="Times New Roman" w:hAnsi="Times New Roman"/>
        </w:rPr>
        <w:t xml:space="preserve">. </w:t>
      </w:r>
      <w:proofErr w:type="spellStart"/>
      <w:r w:rsidRPr="00096B0E">
        <w:rPr>
          <w:rFonts w:ascii="Times New Roman" w:hAnsi="Times New Roman"/>
        </w:rPr>
        <w:t>tinjauan</w:t>
      </w:r>
      <w:proofErr w:type="spellEnd"/>
      <w:r w:rsidRPr="00096B0E">
        <w:rPr>
          <w:rFonts w:ascii="Times New Roman" w:hAnsi="Times New Roman"/>
        </w:rPr>
        <w:t xml:space="preserve"> </w:t>
      </w:r>
      <w:proofErr w:type="spellStart"/>
      <w:r w:rsidRPr="00096B0E">
        <w:rPr>
          <w:rFonts w:ascii="Times New Roman" w:hAnsi="Times New Roman"/>
        </w:rPr>
        <w:t>literatur</w:t>
      </w:r>
      <w:proofErr w:type="spellEnd"/>
      <w:r w:rsidRPr="00096B0E">
        <w:rPr>
          <w:rFonts w:ascii="Times New Roman" w:hAnsi="Times New Roman"/>
        </w:rPr>
        <w:t xml:space="preserve"> </w:t>
      </w:r>
      <w:proofErr w:type="spellStart"/>
      <w:r w:rsidRPr="00096B0E">
        <w:rPr>
          <w:rFonts w:ascii="Times New Roman" w:hAnsi="Times New Roman"/>
        </w:rPr>
        <w:t>sistematis</w:t>
      </w:r>
      <w:proofErr w:type="spellEnd"/>
      <w:r w:rsidRPr="00096B0E">
        <w:rPr>
          <w:rFonts w:ascii="Times New Roman" w:hAnsi="Times New Roman"/>
        </w:rPr>
        <w:t xml:space="preserve"> </w:t>
      </w:r>
      <w:proofErr w:type="spellStart"/>
      <w:r w:rsidRPr="00096B0E">
        <w:rPr>
          <w:rFonts w:ascii="Times New Roman" w:hAnsi="Times New Roman"/>
        </w:rPr>
        <w:t>dilakukan</w:t>
      </w:r>
      <w:proofErr w:type="spellEnd"/>
      <w:r w:rsidRPr="00096B0E">
        <w:rPr>
          <w:rFonts w:ascii="Times New Roman" w:hAnsi="Times New Roman"/>
        </w:rPr>
        <w:t xml:space="preserve"> </w:t>
      </w:r>
      <w:proofErr w:type="spellStart"/>
      <w:r w:rsidRPr="00096B0E">
        <w:rPr>
          <w:rFonts w:ascii="Times New Roman" w:hAnsi="Times New Roman"/>
        </w:rPr>
        <w:t>berdasarkan</w:t>
      </w:r>
      <w:proofErr w:type="spellEnd"/>
      <w:r w:rsidRPr="00096B0E">
        <w:rPr>
          <w:rFonts w:ascii="Times New Roman" w:hAnsi="Times New Roman"/>
        </w:rPr>
        <w:t xml:space="preserve"> proses </w:t>
      </w:r>
      <w:proofErr w:type="spellStart"/>
      <w:r w:rsidRPr="00096B0E">
        <w:rPr>
          <w:rFonts w:ascii="Times New Roman" w:hAnsi="Times New Roman"/>
        </w:rPr>
        <w:t>bertingkat</w:t>
      </w:r>
      <w:proofErr w:type="spellEnd"/>
      <w:r w:rsidRPr="00096B0E">
        <w:rPr>
          <w:rFonts w:ascii="Times New Roman" w:hAnsi="Times New Roman"/>
        </w:rPr>
        <w:t xml:space="preserve"> </w:t>
      </w:r>
      <w:proofErr w:type="spellStart"/>
      <w:r w:rsidRPr="00096B0E">
        <w:rPr>
          <w:rFonts w:ascii="Times New Roman" w:hAnsi="Times New Roman"/>
        </w:rPr>
        <w:t>untuk</w:t>
      </w:r>
      <w:proofErr w:type="spellEnd"/>
      <w:r w:rsidRPr="00096B0E">
        <w:rPr>
          <w:rFonts w:ascii="Times New Roman" w:hAnsi="Times New Roman"/>
        </w:rPr>
        <w:t xml:space="preserve"> </w:t>
      </w:r>
      <w:proofErr w:type="spellStart"/>
      <w:r w:rsidRPr="00096B0E">
        <w:rPr>
          <w:rFonts w:ascii="Times New Roman" w:hAnsi="Times New Roman"/>
        </w:rPr>
        <w:t>secara</w:t>
      </w:r>
      <w:proofErr w:type="spellEnd"/>
      <w:r w:rsidRPr="00096B0E">
        <w:rPr>
          <w:rFonts w:ascii="Times New Roman" w:hAnsi="Times New Roman"/>
        </w:rPr>
        <w:t xml:space="preserve"> </w:t>
      </w:r>
      <w:proofErr w:type="spellStart"/>
      <w:r w:rsidRPr="00096B0E">
        <w:rPr>
          <w:rFonts w:ascii="Times New Roman" w:hAnsi="Times New Roman"/>
        </w:rPr>
        <w:t>sistematis</w:t>
      </w:r>
      <w:proofErr w:type="spellEnd"/>
      <w:r w:rsidRPr="00096B0E">
        <w:rPr>
          <w:rFonts w:ascii="Times New Roman" w:hAnsi="Times New Roman"/>
        </w:rPr>
        <w:t xml:space="preserve"> </w:t>
      </w:r>
      <w:proofErr w:type="spellStart"/>
      <w:r w:rsidRPr="00096B0E">
        <w:rPr>
          <w:rFonts w:ascii="Times New Roman" w:hAnsi="Times New Roman"/>
        </w:rPr>
        <w:t>mengidentifikasi</w:t>
      </w:r>
      <w:proofErr w:type="spellEnd"/>
      <w:r w:rsidRPr="00096B0E">
        <w:rPr>
          <w:rFonts w:ascii="Times New Roman" w:hAnsi="Times New Roman"/>
        </w:rPr>
        <w:t xml:space="preserve"> dan </w:t>
      </w:r>
      <w:proofErr w:type="spellStart"/>
      <w:r w:rsidRPr="00096B0E">
        <w:rPr>
          <w:rFonts w:ascii="Times New Roman" w:hAnsi="Times New Roman"/>
        </w:rPr>
        <w:t>meringkas</w:t>
      </w:r>
      <w:proofErr w:type="spellEnd"/>
      <w:r w:rsidRPr="00096B0E">
        <w:rPr>
          <w:rFonts w:ascii="Times New Roman" w:hAnsi="Times New Roman"/>
        </w:rPr>
        <w:t xml:space="preserve"> </w:t>
      </w:r>
      <w:proofErr w:type="spellStart"/>
      <w:r w:rsidRPr="00096B0E">
        <w:rPr>
          <w:rFonts w:ascii="Times New Roman" w:hAnsi="Times New Roman"/>
        </w:rPr>
        <w:t>literatur</w:t>
      </w:r>
      <w:proofErr w:type="spellEnd"/>
      <w:r w:rsidRPr="00096B0E">
        <w:rPr>
          <w:rFonts w:ascii="Times New Roman" w:hAnsi="Times New Roman"/>
        </w:rPr>
        <w:t xml:space="preserve"> yang </w:t>
      </w:r>
      <w:proofErr w:type="spellStart"/>
      <w:r w:rsidRPr="00096B0E">
        <w:rPr>
          <w:rFonts w:ascii="Times New Roman" w:hAnsi="Times New Roman"/>
        </w:rPr>
        <w:t>terfragmentasi</w:t>
      </w:r>
      <w:proofErr w:type="spellEnd"/>
      <w:r w:rsidRPr="00096B0E">
        <w:rPr>
          <w:rFonts w:ascii="Times New Roman" w:hAnsi="Times New Roman"/>
        </w:rPr>
        <w:t xml:space="preserve"> </w:t>
      </w:r>
      <w:proofErr w:type="spellStart"/>
      <w:r w:rsidRPr="00096B0E">
        <w:rPr>
          <w:rFonts w:ascii="Times New Roman" w:hAnsi="Times New Roman"/>
        </w:rPr>
        <w:t>tentang</w:t>
      </w:r>
      <w:proofErr w:type="spellEnd"/>
      <w:r w:rsidRPr="00096B0E">
        <w:rPr>
          <w:rFonts w:ascii="Times New Roman" w:hAnsi="Times New Roman"/>
        </w:rPr>
        <w:t xml:space="preserve"> strategi (Borges et al., 2021). </w:t>
      </w:r>
      <w:proofErr w:type="spellStart"/>
      <w:r w:rsidRPr="00096B0E">
        <w:rPr>
          <w:rFonts w:ascii="Times New Roman" w:hAnsi="Times New Roman"/>
        </w:rPr>
        <w:t>Penelitian</w:t>
      </w:r>
      <w:proofErr w:type="spellEnd"/>
      <w:r w:rsidRPr="00096B0E">
        <w:rPr>
          <w:rFonts w:ascii="Times New Roman" w:hAnsi="Times New Roman"/>
        </w:rPr>
        <w:t xml:space="preserve"> </w:t>
      </w:r>
      <w:proofErr w:type="spellStart"/>
      <w:r w:rsidRPr="00096B0E">
        <w:rPr>
          <w:rFonts w:ascii="Times New Roman" w:hAnsi="Times New Roman"/>
        </w:rPr>
        <w:t>deskripti</w:t>
      </w:r>
      <w:proofErr w:type="spellEnd"/>
      <w:r w:rsidRPr="00096B0E">
        <w:rPr>
          <w:rFonts w:ascii="Times New Roman" w:hAnsi="Times New Roman"/>
        </w:rPr>
        <w:t xml:space="preserve"> </w:t>
      </w:r>
      <w:proofErr w:type="spellStart"/>
      <w:r w:rsidRPr="00096B0E">
        <w:rPr>
          <w:rFonts w:ascii="Times New Roman" w:hAnsi="Times New Roman"/>
        </w:rPr>
        <w:t>kualitatif</w:t>
      </w:r>
      <w:proofErr w:type="spellEnd"/>
      <w:r w:rsidRPr="00096B0E">
        <w:rPr>
          <w:rFonts w:ascii="Times New Roman" w:hAnsi="Times New Roman"/>
        </w:rPr>
        <w:t xml:space="preserve"> </w:t>
      </w:r>
      <w:proofErr w:type="spellStart"/>
      <w:r w:rsidRPr="00096B0E">
        <w:rPr>
          <w:rFonts w:ascii="Times New Roman" w:hAnsi="Times New Roman"/>
        </w:rPr>
        <w:t>dapat</w:t>
      </w:r>
      <w:proofErr w:type="spellEnd"/>
      <w:r w:rsidRPr="00096B0E">
        <w:rPr>
          <w:rFonts w:ascii="Times New Roman" w:hAnsi="Times New Roman"/>
        </w:rPr>
        <w:t xml:space="preserve"> </w:t>
      </w:r>
      <w:proofErr w:type="spellStart"/>
      <w:r w:rsidRPr="00096B0E">
        <w:rPr>
          <w:rFonts w:ascii="Times New Roman" w:hAnsi="Times New Roman"/>
        </w:rPr>
        <w:t>dilakukan</w:t>
      </w:r>
      <w:proofErr w:type="spellEnd"/>
      <w:r w:rsidRPr="00096B0E">
        <w:rPr>
          <w:rFonts w:ascii="Times New Roman" w:hAnsi="Times New Roman"/>
        </w:rPr>
        <w:t xml:space="preserve"> </w:t>
      </w:r>
      <w:proofErr w:type="spellStart"/>
      <w:r w:rsidRPr="00096B0E">
        <w:rPr>
          <w:rFonts w:ascii="Times New Roman" w:hAnsi="Times New Roman"/>
        </w:rPr>
        <w:t>melalui</w:t>
      </w:r>
      <w:proofErr w:type="spellEnd"/>
      <w:r w:rsidRPr="00096B0E">
        <w:rPr>
          <w:rFonts w:ascii="Times New Roman" w:hAnsi="Times New Roman"/>
        </w:rPr>
        <w:t xml:space="preserve"> data yang </w:t>
      </w:r>
      <w:proofErr w:type="spellStart"/>
      <w:r w:rsidRPr="00096B0E">
        <w:rPr>
          <w:rFonts w:ascii="Times New Roman" w:hAnsi="Times New Roman"/>
        </w:rPr>
        <w:t>dikumpulkan</w:t>
      </w:r>
      <w:proofErr w:type="spellEnd"/>
      <w:r w:rsidRPr="00096B0E">
        <w:rPr>
          <w:rFonts w:ascii="Times New Roman" w:hAnsi="Times New Roman"/>
        </w:rPr>
        <w:t xml:space="preserve"> </w:t>
      </w:r>
      <w:proofErr w:type="spellStart"/>
      <w:r w:rsidRPr="00096B0E">
        <w:rPr>
          <w:rFonts w:ascii="Times New Roman" w:hAnsi="Times New Roman"/>
        </w:rPr>
        <w:t>berupa</w:t>
      </w:r>
      <w:proofErr w:type="spellEnd"/>
      <w:r w:rsidRPr="00096B0E">
        <w:rPr>
          <w:rFonts w:ascii="Times New Roman" w:hAnsi="Times New Roman"/>
        </w:rPr>
        <w:t xml:space="preserve"> kata-kata, </w:t>
      </w:r>
      <w:proofErr w:type="spellStart"/>
      <w:r w:rsidRPr="00096B0E">
        <w:rPr>
          <w:rFonts w:ascii="Times New Roman" w:hAnsi="Times New Roman"/>
        </w:rPr>
        <w:t>kalimat</w:t>
      </w:r>
      <w:proofErr w:type="spellEnd"/>
      <w:r w:rsidRPr="00096B0E">
        <w:rPr>
          <w:rFonts w:ascii="Times New Roman" w:hAnsi="Times New Roman"/>
        </w:rPr>
        <w:t xml:space="preserve">, </w:t>
      </w:r>
      <w:proofErr w:type="spellStart"/>
      <w:r w:rsidRPr="00096B0E">
        <w:rPr>
          <w:rFonts w:ascii="Times New Roman" w:hAnsi="Times New Roman"/>
        </w:rPr>
        <w:t>gambar</w:t>
      </w:r>
      <w:proofErr w:type="spellEnd"/>
      <w:r w:rsidRPr="00096B0E">
        <w:rPr>
          <w:rFonts w:ascii="Times New Roman" w:hAnsi="Times New Roman"/>
        </w:rPr>
        <w:t xml:space="preserve">, </w:t>
      </w:r>
      <w:proofErr w:type="spellStart"/>
      <w:r w:rsidRPr="00096B0E">
        <w:rPr>
          <w:rFonts w:ascii="Times New Roman" w:hAnsi="Times New Roman"/>
        </w:rPr>
        <w:t>maupun</w:t>
      </w:r>
      <w:proofErr w:type="spellEnd"/>
      <w:r w:rsidRPr="00096B0E">
        <w:rPr>
          <w:rFonts w:ascii="Times New Roman" w:hAnsi="Times New Roman"/>
        </w:rPr>
        <w:t xml:space="preserve"> </w:t>
      </w:r>
      <w:proofErr w:type="spellStart"/>
      <w:r w:rsidRPr="00096B0E">
        <w:rPr>
          <w:rFonts w:ascii="Times New Roman" w:hAnsi="Times New Roman"/>
        </w:rPr>
        <w:t>berupa</w:t>
      </w:r>
      <w:proofErr w:type="spellEnd"/>
      <w:r w:rsidRPr="00096B0E">
        <w:rPr>
          <w:rFonts w:ascii="Times New Roman" w:hAnsi="Times New Roman"/>
        </w:rPr>
        <w:t xml:space="preserve"> </w:t>
      </w:r>
      <w:proofErr w:type="spellStart"/>
      <w:r w:rsidRPr="00096B0E">
        <w:rPr>
          <w:rFonts w:ascii="Times New Roman" w:hAnsi="Times New Roman"/>
        </w:rPr>
        <w:t>sajian</w:t>
      </w:r>
      <w:proofErr w:type="spellEnd"/>
      <w:r w:rsidRPr="00096B0E">
        <w:rPr>
          <w:rFonts w:ascii="Times New Roman" w:hAnsi="Times New Roman"/>
        </w:rPr>
        <w:t xml:space="preserve"> </w:t>
      </w:r>
      <w:proofErr w:type="spellStart"/>
      <w:r w:rsidRPr="00096B0E">
        <w:rPr>
          <w:rFonts w:ascii="Times New Roman" w:hAnsi="Times New Roman"/>
        </w:rPr>
        <w:t>angka</w:t>
      </w:r>
      <w:proofErr w:type="spellEnd"/>
      <w:r w:rsidRPr="00096B0E">
        <w:rPr>
          <w:rFonts w:ascii="Times New Roman" w:hAnsi="Times New Roman"/>
        </w:rPr>
        <w:t xml:space="preserve"> dan </w:t>
      </w:r>
      <w:proofErr w:type="spellStart"/>
      <w:r w:rsidRPr="00096B0E">
        <w:rPr>
          <w:rFonts w:ascii="Times New Roman" w:hAnsi="Times New Roman"/>
        </w:rPr>
        <w:t>frekuensi</w:t>
      </w:r>
      <w:proofErr w:type="spellEnd"/>
      <w:r w:rsidRPr="00096B0E">
        <w:rPr>
          <w:rFonts w:ascii="Times New Roman" w:hAnsi="Times New Roman"/>
        </w:rPr>
        <w:t xml:space="preserve"> yang </w:t>
      </w:r>
      <w:proofErr w:type="spellStart"/>
      <w:r w:rsidRPr="00096B0E">
        <w:rPr>
          <w:rFonts w:ascii="Times New Roman" w:hAnsi="Times New Roman"/>
        </w:rPr>
        <w:t>memiliki</w:t>
      </w:r>
      <w:proofErr w:type="spellEnd"/>
      <w:r w:rsidRPr="00096B0E">
        <w:rPr>
          <w:rFonts w:ascii="Times New Roman" w:hAnsi="Times New Roman"/>
        </w:rPr>
        <w:t xml:space="preserve"> </w:t>
      </w:r>
      <w:proofErr w:type="spellStart"/>
      <w:r w:rsidRPr="00096B0E">
        <w:rPr>
          <w:rFonts w:ascii="Times New Roman" w:hAnsi="Times New Roman"/>
        </w:rPr>
        <w:t>suatu</w:t>
      </w:r>
      <w:proofErr w:type="spellEnd"/>
      <w:r w:rsidRPr="00096B0E">
        <w:rPr>
          <w:rFonts w:ascii="Times New Roman" w:hAnsi="Times New Roman"/>
        </w:rPr>
        <w:t xml:space="preserve"> arti. (</w:t>
      </w:r>
      <w:proofErr w:type="spellStart"/>
      <w:r w:rsidRPr="00096B0E">
        <w:rPr>
          <w:rFonts w:ascii="Times New Roman" w:hAnsi="Times New Roman"/>
        </w:rPr>
        <w:t>Sugiyono</w:t>
      </w:r>
      <w:proofErr w:type="spellEnd"/>
      <w:r w:rsidRPr="00096B0E">
        <w:rPr>
          <w:rFonts w:ascii="Times New Roman" w:hAnsi="Times New Roman"/>
        </w:rPr>
        <w:t>, 2014).</w:t>
      </w:r>
    </w:p>
    <w:p w14:paraId="647C0E1D" w14:textId="3BD12420" w:rsidR="00096B0E" w:rsidRPr="00096B0E" w:rsidRDefault="00096B0E" w:rsidP="004C04BF">
      <w:pPr>
        <w:tabs>
          <w:tab w:val="left" w:pos="0"/>
          <w:tab w:val="left" w:pos="426"/>
        </w:tabs>
        <w:spacing w:after="0" w:line="240" w:lineRule="auto"/>
        <w:jc w:val="both"/>
        <w:rPr>
          <w:rFonts w:ascii="Times New Roman" w:hAnsi="Times New Roman"/>
        </w:rPr>
      </w:pPr>
      <w:r>
        <w:rPr>
          <w:rFonts w:ascii="Times New Roman" w:hAnsi="Times New Roman"/>
        </w:rPr>
        <w:tab/>
      </w:r>
      <w:r w:rsidRPr="00096B0E">
        <w:rPr>
          <w:rFonts w:ascii="Times New Roman" w:hAnsi="Times New Roman"/>
        </w:rPr>
        <w:t xml:space="preserve">Waktu </w:t>
      </w:r>
      <w:proofErr w:type="spellStart"/>
      <w:r w:rsidRPr="00096B0E">
        <w:rPr>
          <w:rFonts w:ascii="Times New Roman" w:hAnsi="Times New Roman"/>
        </w:rPr>
        <w:t>pengambilan</w:t>
      </w:r>
      <w:proofErr w:type="spellEnd"/>
      <w:r w:rsidRPr="00096B0E">
        <w:rPr>
          <w:rFonts w:ascii="Times New Roman" w:hAnsi="Times New Roman"/>
        </w:rPr>
        <w:t xml:space="preserve"> data </w:t>
      </w:r>
      <w:proofErr w:type="spellStart"/>
      <w:r w:rsidRPr="00096B0E">
        <w:rPr>
          <w:rFonts w:ascii="Times New Roman" w:hAnsi="Times New Roman"/>
        </w:rPr>
        <w:t>dalam</w:t>
      </w:r>
      <w:proofErr w:type="spellEnd"/>
      <w:r w:rsidRPr="00096B0E">
        <w:rPr>
          <w:rFonts w:ascii="Times New Roman" w:hAnsi="Times New Roman"/>
        </w:rPr>
        <w:t xml:space="preserve"> </w:t>
      </w:r>
      <w:proofErr w:type="spellStart"/>
      <w:r w:rsidRPr="00096B0E">
        <w:rPr>
          <w:rFonts w:ascii="Times New Roman" w:hAnsi="Times New Roman"/>
        </w:rPr>
        <w:t>penelitian</w:t>
      </w:r>
      <w:proofErr w:type="spellEnd"/>
      <w:r w:rsidRPr="00096B0E">
        <w:rPr>
          <w:rFonts w:ascii="Times New Roman" w:hAnsi="Times New Roman"/>
        </w:rPr>
        <w:t xml:space="preserve"> pada </w:t>
      </w:r>
      <w:proofErr w:type="spellStart"/>
      <w:r w:rsidRPr="00096B0E">
        <w:rPr>
          <w:rFonts w:ascii="Times New Roman" w:hAnsi="Times New Roman"/>
        </w:rPr>
        <w:t>tanggal</w:t>
      </w:r>
      <w:proofErr w:type="spellEnd"/>
      <w:r w:rsidRPr="00096B0E">
        <w:rPr>
          <w:rFonts w:ascii="Times New Roman" w:hAnsi="Times New Roman"/>
        </w:rPr>
        <w:t xml:space="preserve"> 8 </w:t>
      </w:r>
      <w:proofErr w:type="spellStart"/>
      <w:r w:rsidRPr="00096B0E">
        <w:rPr>
          <w:rFonts w:ascii="Times New Roman" w:hAnsi="Times New Roman"/>
        </w:rPr>
        <w:t>Desember</w:t>
      </w:r>
      <w:proofErr w:type="spellEnd"/>
      <w:r w:rsidRPr="00096B0E">
        <w:rPr>
          <w:rFonts w:ascii="Times New Roman" w:hAnsi="Times New Roman"/>
        </w:rPr>
        <w:t xml:space="preserve"> 2021 </w:t>
      </w:r>
      <w:proofErr w:type="spellStart"/>
      <w:r w:rsidRPr="00096B0E">
        <w:rPr>
          <w:rFonts w:ascii="Times New Roman" w:hAnsi="Times New Roman"/>
        </w:rPr>
        <w:t>melalui</w:t>
      </w:r>
      <w:proofErr w:type="spellEnd"/>
      <w:r w:rsidRPr="00096B0E">
        <w:rPr>
          <w:rFonts w:ascii="Times New Roman" w:hAnsi="Times New Roman"/>
        </w:rPr>
        <w:t xml:space="preserve"> </w:t>
      </w:r>
      <w:proofErr w:type="spellStart"/>
      <w:r w:rsidRPr="00096B0E">
        <w:rPr>
          <w:rFonts w:ascii="Times New Roman" w:hAnsi="Times New Roman"/>
        </w:rPr>
        <w:t>akses</w:t>
      </w:r>
      <w:proofErr w:type="spellEnd"/>
      <w:r w:rsidRPr="00096B0E">
        <w:rPr>
          <w:rFonts w:ascii="Times New Roman" w:hAnsi="Times New Roman"/>
        </w:rPr>
        <w:t xml:space="preserve"> situs Open Journal access SJR/ </w:t>
      </w:r>
      <w:proofErr w:type="spellStart"/>
      <w:r w:rsidRPr="00096B0E">
        <w:rPr>
          <w:rFonts w:ascii="Times New Roman" w:hAnsi="Times New Roman"/>
        </w:rPr>
        <w:t>SCImago</w:t>
      </w:r>
      <w:proofErr w:type="spellEnd"/>
      <w:r w:rsidRPr="00096B0E">
        <w:rPr>
          <w:rFonts w:ascii="Times New Roman" w:hAnsi="Times New Roman"/>
        </w:rPr>
        <w:t xml:space="preserve"> Journal &amp; Country Rank dan Scopus Preview pada </w:t>
      </w:r>
      <w:proofErr w:type="spellStart"/>
      <w:r w:rsidRPr="00096B0E">
        <w:rPr>
          <w:rFonts w:ascii="Times New Roman" w:hAnsi="Times New Roman"/>
        </w:rPr>
        <w:t>arsip</w:t>
      </w:r>
      <w:proofErr w:type="spellEnd"/>
      <w:r w:rsidRPr="00096B0E">
        <w:rPr>
          <w:rFonts w:ascii="Times New Roman" w:hAnsi="Times New Roman"/>
        </w:rPr>
        <w:t xml:space="preserve"> </w:t>
      </w:r>
      <w:proofErr w:type="spellStart"/>
      <w:r w:rsidRPr="00096B0E">
        <w:rPr>
          <w:rFonts w:ascii="Times New Roman" w:hAnsi="Times New Roman"/>
        </w:rPr>
        <w:t>tahun</w:t>
      </w:r>
      <w:proofErr w:type="spellEnd"/>
      <w:r w:rsidRPr="00096B0E">
        <w:rPr>
          <w:rFonts w:ascii="Times New Roman" w:hAnsi="Times New Roman"/>
        </w:rPr>
        <w:t xml:space="preserve"> </w:t>
      </w:r>
      <w:proofErr w:type="spellStart"/>
      <w:r w:rsidRPr="00096B0E">
        <w:rPr>
          <w:rFonts w:ascii="Times New Roman" w:hAnsi="Times New Roman"/>
        </w:rPr>
        <w:t>terbit</w:t>
      </w:r>
      <w:proofErr w:type="spellEnd"/>
      <w:r w:rsidRPr="00096B0E">
        <w:rPr>
          <w:rFonts w:ascii="Times New Roman" w:hAnsi="Times New Roman"/>
        </w:rPr>
        <w:t xml:space="preserve"> 2020-2021. </w:t>
      </w:r>
      <w:proofErr w:type="spellStart"/>
      <w:r w:rsidRPr="00096B0E">
        <w:rPr>
          <w:rFonts w:ascii="Times New Roman" w:hAnsi="Times New Roman"/>
        </w:rPr>
        <w:t>Kategori</w:t>
      </w:r>
      <w:proofErr w:type="spellEnd"/>
      <w:r w:rsidRPr="00096B0E">
        <w:rPr>
          <w:rFonts w:ascii="Times New Roman" w:hAnsi="Times New Roman"/>
        </w:rPr>
        <w:t xml:space="preserve"> </w:t>
      </w:r>
      <w:proofErr w:type="spellStart"/>
      <w:r w:rsidRPr="00096B0E">
        <w:rPr>
          <w:rFonts w:ascii="Times New Roman" w:hAnsi="Times New Roman"/>
        </w:rPr>
        <w:t>subjek</w:t>
      </w:r>
      <w:proofErr w:type="spellEnd"/>
      <w:r w:rsidRPr="00096B0E">
        <w:rPr>
          <w:rFonts w:ascii="Times New Roman" w:hAnsi="Times New Roman"/>
        </w:rPr>
        <w:t xml:space="preserve"> </w:t>
      </w:r>
      <w:proofErr w:type="spellStart"/>
      <w:r w:rsidRPr="00096B0E">
        <w:rPr>
          <w:rFonts w:ascii="Times New Roman" w:hAnsi="Times New Roman"/>
        </w:rPr>
        <w:t>jurnal</w:t>
      </w:r>
      <w:proofErr w:type="spellEnd"/>
      <w:r w:rsidRPr="00096B0E">
        <w:rPr>
          <w:rFonts w:ascii="Times New Roman" w:hAnsi="Times New Roman"/>
        </w:rPr>
        <w:t xml:space="preserve"> </w:t>
      </w:r>
      <w:proofErr w:type="spellStart"/>
      <w:r w:rsidRPr="00096B0E">
        <w:rPr>
          <w:rFonts w:ascii="Times New Roman" w:hAnsi="Times New Roman"/>
        </w:rPr>
        <w:t>pendidikan</w:t>
      </w:r>
      <w:proofErr w:type="spellEnd"/>
      <w:r w:rsidRPr="00096B0E">
        <w:rPr>
          <w:rFonts w:ascii="Times New Roman" w:hAnsi="Times New Roman"/>
        </w:rPr>
        <w:t xml:space="preserve"> </w:t>
      </w:r>
      <w:proofErr w:type="spellStart"/>
      <w:r w:rsidRPr="00096B0E">
        <w:rPr>
          <w:rFonts w:ascii="Times New Roman" w:hAnsi="Times New Roman"/>
        </w:rPr>
        <w:t>dengan</w:t>
      </w:r>
      <w:proofErr w:type="spellEnd"/>
      <w:r w:rsidRPr="00096B0E">
        <w:rPr>
          <w:rFonts w:ascii="Times New Roman" w:hAnsi="Times New Roman"/>
        </w:rPr>
        <w:t xml:space="preserve"> quartile 1 yang </w:t>
      </w:r>
      <w:proofErr w:type="spellStart"/>
      <w:r w:rsidRPr="00096B0E">
        <w:rPr>
          <w:rFonts w:ascii="Times New Roman" w:hAnsi="Times New Roman"/>
        </w:rPr>
        <w:t>memiliki</w:t>
      </w:r>
      <w:proofErr w:type="spellEnd"/>
      <w:r w:rsidRPr="00096B0E">
        <w:rPr>
          <w:rFonts w:ascii="Times New Roman" w:hAnsi="Times New Roman"/>
        </w:rPr>
        <w:t xml:space="preserve"> H </w:t>
      </w:r>
      <w:proofErr w:type="spellStart"/>
      <w:r w:rsidRPr="00096B0E">
        <w:rPr>
          <w:rFonts w:ascii="Times New Roman" w:hAnsi="Times New Roman"/>
        </w:rPr>
        <w:t>indek</w:t>
      </w:r>
      <w:proofErr w:type="spellEnd"/>
      <w:r w:rsidRPr="00096B0E">
        <w:rPr>
          <w:rFonts w:ascii="Times New Roman" w:hAnsi="Times New Roman"/>
        </w:rPr>
        <w:t xml:space="preserve"> </w:t>
      </w:r>
      <w:proofErr w:type="spellStart"/>
      <w:r w:rsidRPr="00096B0E">
        <w:rPr>
          <w:rFonts w:ascii="Times New Roman" w:hAnsi="Times New Roman"/>
        </w:rPr>
        <w:t>terbaik</w:t>
      </w:r>
      <w:proofErr w:type="spellEnd"/>
      <w:r w:rsidRPr="00096B0E">
        <w:rPr>
          <w:rFonts w:ascii="Times New Roman" w:hAnsi="Times New Roman"/>
        </w:rPr>
        <w:t xml:space="preserve"> </w:t>
      </w:r>
      <w:proofErr w:type="spellStart"/>
      <w:r w:rsidRPr="00096B0E">
        <w:rPr>
          <w:rFonts w:ascii="Times New Roman" w:hAnsi="Times New Roman"/>
        </w:rPr>
        <w:t>artinya</w:t>
      </w:r>
      <w:proofErr w:type="spellEnd"/>
      <w:r w:rsidRPr="00096B0E">
        <w:rPr>
          <w:rFonts w:ascii="Times New Roman" w:hAnsi="Times New Roman"/>
        </w:rPr>
        <w:t xml:space="preserve"> </w:t>
      </w:r>
      <w:proofErr w:type="spellStart"/>
      <w:r w:rsidRPr="00096B0E">
        <w:rPr>
          <w:rFonts w:ascii="Times New Roman" w:hAnsi="Times New Roman"/>
        </w:rPr>
        <w:t>memiliki</w:t>
      </w:r>
      <w:proofErr w:type="spellEnd"/>
      <w:r w:rsidRPr="00096B0E">
        <w:rPr>
          <w:rFonts w:ascii="Times New Roman" w:hAnsi="Times New Roman"/>
        </w:rPr>
        <w:t xml:space="preserve"> </w:t>
      </w:r>
      <w:proofErr w:type="spellStart"/>
      <w:r w:rsidRPr="00096B0E">
        <w:rPr>
          <w:rFonts w:ascii="Times New Roman" w:hAnsi="Times New Roman"/>
        </w:rPr>
        <w:t>dampak</w:t>
      </w:r>
      <w:proofErr w:type="spellEnd"/>
      <w:r w:rsidRPr="00096B0E">
        <w:rPr>
          <w:rFonts w:ascii="Times New Roman" w:hAnsi="Times New Roman"/>
        </w:rPr>
        <w:t xml:space="preserve"> (impact) </w:t>
      </w:r>
      <w:proofErr w:type="spellStart"/>
      <w:r w:rsidRPr="00096B0E">
        <w:rPr>
          <w:rFonts w:ascii="Times New Roman" w:hAnsi="Times New Roman"/>
        </w:rPr>
        <w:t>dari</w:t>
      </w:r>
      <w:proofErr w:type="spellEnd"/>
      <w:r w:rsidRPr="00096B0E">
        <w:rPr>
          <w:rFonts w:ascii="Times New Roman" w:hAnsi="Times New Roman"/>
        </w:rPr>
        <w:t xml:space="preserve"> </w:t>
      </w:r>
      <w:proofErr w:type="spellStart"/>
      <w:r w:rsidRPr="00096B0E">
        <w:rPr>
          <w:rFonts w:ascii="Times New Roman" w:hAnsi="Times New Roman"/>
        </w:rPr>
        <w:t>karya</w:t>
      </w:r>
      <w:proofErr w:type="spellEnd"/>
      <w:r w:rsidRPr="00096B0E">
        <w:rPr>
          <w:rFonts w:ascii="Times New Roman" w:hAnsi="Times New Roman"/>
        </w:rPr>
        <w:t xml:space="preserve"> yang </w:t>
      </w:r>
      <w:proofErr w:type="spellStart"/>
      <w:r w:rsidRPr="00096B0E">
        <w:rPr>
          <w:rFonts w:ascii="Times New Roman" w:hAnsi="Times New Roman"/>
        </w:rPr>
        <w:t>diterbitkan</w:t>
      </w:r>
      <w:proofErr w:type="spellEnd"/>
      <w:r w:rsidRPr="00096B0E">
        <w:rPr>
          <w:rFonts w:ascii="Times New Roman" w:hAnsi="Times New Roman"/>
        </w:rPr>
        <w:t xml:space="preserve">. </w:t>
      </w:r>
      <w:proofErr w:type="spellStart"/>
      <w:r w:rsidRPr="00096B0E">
        <w:rPr>
          <w:rFonts w:ascii="Times New Roman" w:hAnsi="Times New Roman"/>
        </w:rPr>
        <w:t>Seperti</w:t>
      </w:r>
      <w:proofErr w:type="spellEnd"/>
      <w:r w:rsidRPr="00096B0E">
        <w:rPr>
          <w:rFonts w:ascii="Times New Roman" w:hAnsi="Times New Roman"/>
        </w:rPr>
        <w:t xml:space="preserve"> </w:t>
      </w:r>
      <w:proofErr w:type="spellStart"/>
      <w:r w:rsidRPr="00096B0E">
        <w:rPr>
          <w:rFonts w:ascii="Times New Roman" w:hAnsi="Times New Roman"/>
        </w:rPr>
        <w:t>jurnal</w:t>
      </w:r>
      <w:proofErr w:type="spellEnd"/>
      <w:r w:rsidRPr="00096B0E">
        <w:rPr>
          <w:rFonts w:ascii="Times New Roman" w:hAnsi="Times New Roman"/>
        </w:rPr>
        <w:t xml:space="preserve"> 1) Review of Educational Research, 2) Review of Research in Education, 3) Educational Research Review, 4) Assessment and Evaluation in Higher Education, 5) American Educational Research Journal, 6) Journal of Teacher Education, 7) Journal of Research on Educational Effectiveness, 8) The Journal of Special Education, 9) Teaching and Teacher Education, 10) Higher Education Research and Development.</w:t>
      </w:r>
    </w:p>
    <w:p w14:paraId="3BCDFF0E" w14:textId="3B37800D" w:rsidR="00003FDE" w:rsidRDefault="00096B0E" w:rsidP="004C04BF">
      <w:pPr>
        <w:pStyle w:val="ListParagraph"/>
        <w:tabs>
          <w:tab w:val="left" w:pos="0"/>
          <w:tab w:val="left" w:pos="426"/>
        </w:tabs>
        <w:spacing w:after="0" w:line="240" w:lineRule="auto"/>
        <w:ind w:left="0"/>
        <w:jc w:val="both"/>
        <w:rPr>
          <w:rFonts w:ascii="Times New Roman" w:hAnsi="Times New Roman"/>
        </w:rPr>
      </w:pPr>
      <w:r w:rsidRPr="00096B0E">
        <w:rPr>
          <w:rFonts w:ascii="Times New Roman" w:hAnsi="Times New Roman"/>
        </w:rPr>
        <w:tab/>
        <w:t xml:space="preserve">Teknik </w:t>
      </w:r>
      <w:proofErr w:type="spellStart"/>
      <w:r w:rsidRPr="00096B0E">
        <w:rPr>
          <w:rFonts w:ascii="Times New Roman" w:hAnsi="Times New Roman"/>
        </w:rPr>
        <w:t>pengolahan</w:t>
      </w:r>
      <w:proofErr w:type="spellEnd"/>
      <w:r w:rsidRPr="00096B0E">
        <w:rPr>
          <w:rFonts w:ascii="Times New Roman" w:hAnsi="Times New Roman"/>
        </w:rPr>
        <w:t xml:space="preserve"> data dan </w:t>
      </w:r>
      <w:proofErr w:type="spellStart"/>
      <w:r w:rsidRPr="00096B0E">
        <w:rPr>
          <w:rFonts w:ascii="Times New Roman" w:hAnsi="Times New Roman"/>
        </w:rPr>
        <w:t>penyajian</w:t>
      </w:r>
      <w:proofErr w:type="spellEnd"/>
      <w:r w:rsidRPr="00096B0E">
        <w:rPr>
          <w:rFonts w:ascii="Times New Roman" w:hAnsi="Times New Roman"/>
        </w:rPr>
        <w:t xml:space="preserve"> data </w:t>
      </w:r>
      <w:proofErr w:type="spellStart"/>
      <w:r w:rsidRPr="00096B0E">
        <w:rPr>
          <w:rFonts w:ascii="Times New Roman" w:hAnsi="Times New Roman"/>
        </w:rPr>
        <w:t>penelitian</w:t>
      </w:r>
      <w:proofErr w:type="spellEnd"/>
      <w:r w:rsidRPr="00096B0E">
        <w:rPr>
          <w:rFonts w:ascii="Times New Roman" w:hAnsi="Times New Roman"/>
        </w:rPr>
        <w:t xml:space="preserve"> </w:t>
      </w:r>
      <w:proofErr w:type="spellStart"/>
      <w:r w:rsidRPr="00096B0E">
        <w:rPr>
          <w:rFonts w:ascii="Times New Roman" w:hAnsi="Times New Roman"/>
        </w:rPr>
        <w:t>menggunakan</w:t>
      </w:r>
      <w:proofErr w:type="spellEnd"/>
      <w:r w:rsidRPr="00096B0E">
        <w:rPr>
          <w:rFonts w:ascii="Times New Roman" w:hAnsi="Times New Roman"/>
        </w:rPr>
        <w:t xml:space="preserve"> </w:t>
      </w:r>
      <w:proofErr w:type="spellStart"/>
      <w:r w:rsidRPr="00096B0E">
        <w:rPr>
          <w:rFonts w:ascii="Times New Roman" w:hAnsi="Times New Roman"/>
        </w:rPr>
        <w:t>Analisis</w:t>
      </w:r>
      <w:proofErr w:type="spellEnd"/>
      <w:r w:rsidRPr="00096B0E">
        <w:rPr>
          <w:rFonts w:ascii="Times New Roman" w:hAnsi="Times New Roman"/>
        </w:rPr>
        <w:t xml:space="preserve"> </w:t>
      </w:r>
      <w:proofErr w:type="spellStart"/>
      <w:r w:rsidRPr="00096B0E">
        <w:rPr>
          <w:rFonts w:ascii="Times New Roman" w:hAnsi="Times New Roman"/>
        </w:rPr>
        <w:t>Subjek</w:t>
      </w:r>
      <w:proofErr w:type="spellEnd"/>
      <w:r w:rsidRPr="00096B0E">
        <w:rPr>
          <w:rFonts w:ascii="Times New Roman" w:hAnsi="Times New Roman"/>
        </w:rPr>
        <w:t xml:space="preserve"> </w:t>
      </w:r>
      <w:proofErr w:type="spellStart"/>
      <w:r w:rsidRPr="00096B0E">
        <w:rPr>
          <w:rFonts w:ascii="Times New Roman" w:hAnsi="Times New Roman"/>
        </w:rPr>
        <w:t>melalui</w:t>
      </w:r>
      <w:proofErr w:type="spellEnd"/>
      <w:r w:rsidRPr="00096B0E">
        <w:rPr>
          <w:rFonts w:ascii="Times New Roman" w:hAnsi="Times New Roman"/>
        </w:rPr>
        <w:t xml:space="preserve"> </w:t>
      </w:r>
      <w:proofErr w:type="spellStart"/>
      <w:r w:rsidRPr="00096B0E">
        <w:rPr>
          <w:rFonts w:ascii="Times New Roman" w:hAnsi="Times New Roman"/>
        </w:rPr>
        <w:t>cara</w:t>
      </w:r>
      <w:proofErr w:type="spellEnd"/>
      <w:r w:rsidRPr="00096B0E">
        <w:rPr>
          <w:rFonts w:ascii="Times New Roman" w:hAnsi="Times New Roman"/>
        </w:rPr>
        <w:t xml:space="preserve"> </w:t>
      </w:r>
      <w:proofErr w:type="spellStart"/>
      <w:r w:rsidRPr="00096B0E">
        <w:rPr>
          <w:rFonts w:ascii="Times New Roman" w:hAnsi="Times New Roman"/>
        </w:rPr>
        <w:t>mendeskripsikan</w:t>
      </w:r>
      <w:proofErr w:type="spellEnd"/>
      <w:r w:rsidRPr="00096B0E">
        <w:rPr>
          <w:rFonts w:ascii="Times New Roman" w:hAnsi="Times New Roman"/>
        </w:rPr>
        <w:t xml:space="preserve">, </w:t>
      </w:r>
      <w:proofErr w:type="spellStart"/>
      <w:r w:rsidRPr="00096B0E">
        <w:rPr>
          <w:rFonts w:ascii="Times New Roman" w:hAnsi="Times New Roman"/>
        </w:rPr>
        <w:t>menguraikan</w:t>
      </w:r>
      <w:proofErr w:type="spellEnd"/>
      <w:r w:rsidRPr="00096B0E">
        <w:rPr>
          <w:rFonts w:ascii="Times New Roman" w:hAnsi="Times New Roman"/>
        </w:rPr>
        <w:t xml:space="preserve">, </w:t>
      </w:r>
      <w:proofErr w:type="spellStart"/>
      <w:r w:rsidRPr="00096B0E">
        <w:rPr>
          <w:rFonts w:ascii="Times New Roman" w:hAnsi="Times New Roman"/>
        </w:rPr>
        <w:t>membandingkan</w:t>
      </w:r>
      <w:proofErr w:type="spellEnd"/>
      <w:r w:rsidRPr="00096B0E">
        <w:rPr>
          <w:rFonts w:ascii="Times New Roman" w:hAnsi="Times New Roman"/>
        </w:rPr>
        <w:t xml:space="preserve"> dan </w:t>
      </w:r>
      <w:proofErr w:type="spellStart"/>
      <w:r w:rsidRPr="00096B0E">
        <w:rPr>
          <w:rFonts w:ascii="Times New Roman" w:hAnsi="Times New Roman"/>
        </w:rPr>
        <w:t>menjelaskan</w:t>
      </w:r>
      <w:proofErr w:type="spellEnd"/>
      <w:r w:rsidRPr="00096B0E">
        <w:rPr>
          <w:rFonts w:ascii="Times New Roman" w:hAnsi="Times New Roman"/>
        </w:rPr>
        <w:t xml:space="preserve"> </w:t>
      </w:r>
      <w:proofErr w:type="spellStart"/>
      <w:r w:rsidRPr="00096B0E">
        <w:rPr>
          <w:rFonts w:ascii="Times New Roman" w:hAnsi="Times New Roman"/>
        </w:rPr>
        <w:t>dengan</w:t>
      </w:r>
      <w:proofErr w:type="spellEnd"/>
      <w:r w:rsidRPr="00096B0E">
        <w:rPr>
          <w:rFonts w:ascii="Times New Roman" w:hAnsi="Times New Roman"/>
        </w:rPr>
        <w:t xml:space="preserve"> </w:t>
      </w:r>
      <w:proofErr w:type="spellStart"/>
      <w:r w:rsidRPr="00096B0E">
        <w:rPr>
          <w:rFonts w:ascii="Times New Roman" w:hAnsi="Times New Roman"/>
        </w:rPr>
        <w:t>bantuan</w:t>
      </w:r>
      <w:proofErr w:type="spellEnd"/>
      <w:r w:rsidRPr="00096B0E">
        <w:rPr>
          <w:rFonts w:ascii="Times New Roman" w:hAnsi="Times New Roman"/>
        </w:rPr>
        <w:t xml:space="preserve"> </w:t>
      </w:r>
      <w:proofErr w:type="spellStart"/>
      <w:r w:rsidRPr="00096B0E">
        <w:rPr>
          <w:rFonts w:ascii="Times New Roman" w:hAnsi="Times New Roman"/>
        </w:rPr>
        <w:t>cara</w:t>
      </w:r>
      <w:proofErr w:type="spellEnd"/>
      <w:r w:rsidRPr="00096B0E">
        <w:rPr>
          <w:rFonts w:ascii="Times New Roman" w:hAnsi="Times New Roman"/>
        </w:rPr>
        <w:t xml:space="preserve"> </w:t>
      </w:r>
      <w:proofErr w:type="spellStart"/>
      <w:r w:rsidRPr="00096B0E">
        <w:rPr>
          <w:rFonts w:ascii="Times New Roman" w:hAnsi="Times New Roman"/>
        </w:rPr>
        <w:t>penyajian</w:t>
      </w:r>
      <w:proofErr w:type="spellEnd"/>
      <w:r w:rsidRPr="00096B0E">
        <w:rPr>
          <w:rFonts w:ascii="Times New Roman" w:hAnsi="Times New Roman"/>
        </w:rPr>
        <w:t xml:space="preserve"> </w:t>
      </w:r>
      <w:proofErr w:type="spellStart"/>
      <w:r w:rsidRPr="00096B0E">
        <w:rPr>
          <w:rFonts w:ascii="Times New Roman" w:hAnsi="Times New Roman"/>
        </w:rPr>
        <w:t>dengan</w:t>
      </w:r>
      <w:proofErr w:type="spellEnd"/>
      <w:r w:rsidRPr="00096B0E">
        <w:rPr>
          <w:rFonts w:ascii="Times New Roman" w:hAnsi="Times New Roman"/>
        </w:rPr>
        <w:t xml:space="preserve"> Microsoft excel </w:t>
      </w:r>
      <w:proofErr w:type="spellStart"/>
      <w:r w:rsidRPr="00096B0E">
        <w:rPr>
          <w:rFonts w:ascii="Times New Roman" w:hAnsi="Times New Roman"/>
        </w:rPr>
        <w:t>dalam</w:t>
      </w:r>
      <w:proofErr w:type="spellEnd"/>
      <w:r w:rsidRPr="00096B0E">
        <w:rPr>
          <w:rFonts w:ascii="Times New Roman" w:hAnsi="Times New Roman"/>
        </w:rPr>
        <w:t xml:space="preserve"> </w:t>
      </w:r>
      <w:proofErr w:type="spellStart"/>
      <w:r w:rsidRPr="00096B0E">
        <w:rPr>
          <w:rFonts w:ascii="Times New Roman" w:hAnsi="Times New Roman"/>
        </w:rPr>
        <w:t>membuat</w:t>
      </w:r>
      <w:proofErr w:type="spellEnd"/>
      <w:r w:rsidRPr="00096B0E">
        <w:rPr>
          <w:rFonts w:ascii="Times New Roman" w:hAnsi="Times New Roman"/>
        </w:rPr>
        <w:t xml:space="preserve"> PivotChart </w:t>
      </w:r>
      <w:proofErr w:type="spellStart"/>
      <w:r w:rsidRPr="00096B0E">
        <w:rPr>
          <w:rFonts w:ascii="Times New Roman" w:hAnsi="Times New Roman"/>
        </w:rPr>
        <w:t>dari</w:t>
      </w:r>
      <w:proofErr w:type="spellEnd"/>
      <w:r w:rsidRPr="00096B0E">
        <w:rPr>
          <w:rFonts w:ascii="Times New Roman" w:hAnsi="Times New Roman"/>
        </w:rPr>
        <w:t xml:space="preserve"> data yang </w:t>
      </w:r>
      <w:proofErr w:type="spellStart"/>
      <w:r w:rsidRPr="00096B0E">
        <w:rPr>
          <w:rFonts w:ascii="Times New Roman" w:hAnsi="Times New Roman"/>
        </w:rPr>
        <w:t>diperoleh</w:t>
      </w:r>
      <w:proofErr w:type="spellEnd"/>
      <w:r w:rsidRPr="00096B0E">
        <w:rPr>
          <w:rFonts w:ascii="Times New Roman" w:hAnsi="Times New Roman"/>
        </w:rPr>
        <w:t xml:space="preserve">. </w:t>
      </w:r>
      <w:proofErr w:type="spellStart"/>
      <w:r w:rsidRPr="00096B0E">
        <w:rPr>
          <w:rFonts w:ascii="Times New Roman" w:hAnsi="Times New Roman"/>
        </w:rPr>
        <w:t>Pengolahan</w:t>
      </w:r>
      <w:proofErr w:type="spellEnd"/>
      <w:r w:rsidRPr="00096B0E">
        <w:rPr>
          <w:rFonts w:ascii="Times New Roman" w:hAnsi="Times New Roman"/>
        </w:rPr>
        <w:t xml:space="preserve"> data </w:t>
      </w:r>
      <w:proofErr w:type="spellStart"/>
      <w:r w:rsidRPr="00096B0E">
        <w:rPr>
          <w:rFonts w:ascii="Times New Roman" w:hAnsi="Times New Roman"/>
        </w:rPr>
        <w:t>selanjutnya</w:t>
      </w:r>
      <w:proofErr w:type="spellEnd"/>
      <w:r w:rsidRPr="00096B0E">
        <w:rPr>
          <w:rFonts w:ascii="Times New Roman" w:hAnsi="Times New Roman"/>
        </w:rPr>
        <w:t xml:space="preserve"> </w:t>
      </w:r>
      <w:proofErr w:type="spellStart"/>
      <w:r w:rsidRPr="00096B0E">
        <w:rPr>
          <w:rFonts w:ascii="Times New Roman" w:hAnsi="Times New Roman"/>
        </w:rPr>
        <w:t>mengkatagorisasikan</w:t>
      </w:r>
      <w:proofErr w:type="spellEnd"/>
      <w:r w:rsidRPr="00096B0E">
        <w:rPr>
          <w:rFonts w:ascii="Times New Roman" w:hAnsi="Times New Roman"/>
        </w:rPr>
        <w:t xml:space="preserve"> </w:t>
      </w:r>
      <w:proofErr w:type="spellStart"/>
      <w:r w:rsidRPr="00096B0E">
        <w:rPr>
          <w:rFonts w:ascii="Times New Roman" w:hAnsi="Times New Roman"/>
        </w:rPr>
        <w:t>berdasarkan</w:t>
      </w:r>
      <w:proofErr w:type="spellEnd"/>
      <w:r w:rsidRPr="00096B0E">
        <w:rPr>
          <w:rFonts w:ascii="Times New Roman" w:hAnsi="Times New Roman"/>
        </w:rPr>
        <w:t xml:space="preserve"> </w:t>
      </w:r>
      <w:proofErr w:type="spellStart"/>
      <w:r w:rsidRPr="00096B0E">
        <w:rPr>
          <w:rFonts w:ascii="Times New Roman" w:hAnsi="Times New Roman"/>
        </w:rPr>
        <w:t>subjek</w:t>
      </w:r>
      <w:proofErr w:type="spellEnd"/>
      <w:r w:rsidRPr="00096B0E">
        <w:rPr>
          <w:rFonts w:ascii="Times New Roman" w:hAnsi="Times New Roman"/>
        </w:rPr>
        <w:t xml:space="preserve"> </w:t>
      </w:r>
      <w:proofErr w:type="spellStart"/>
      <w:r w:rsidRPr="00096B0E">
        <w:rPr>
          <w:rFonts w:ascii="Times New Roman" w:hAnsi="Times New Roman"/>
        </w:rPr>
        <w:t>penelitain</w:t>
      </w:r>
      <w:proofErr w:type="spellEnd"/>
      <w:r w:rsidRPr="00096B0E">
        <w:rPr>
          <w:rFonts w:ascii="Times New Roman" w:hAnsi="Times New Roman"/>
        </w:rPr>
        <w:t xml:space="preserve"> </w:t>
      </w:r>
      <w:proofErr w:type="spellStart"/>
      <w:r w:rsidRPr="00096B0E">
        <w:rPr>
          <w:rFonts w:ascii="Times New Roman" w:hAnsi="Times New Roman"/>
        </w:rPr>
        <w:t>pendidikan</w:t>
      </w:r>
      <w:proofErr w:type="spellEnd"/>
      <w:r w:rsidRPr="00096B0E">
        <w:rPr>
          <w:rFonts w:ascii="Times New Roman" w:hAnsi="Times New Roman"/>
        </w:rPr>
        <w:t xml:space="preserve"> </w:t>
      </w:r>
      <w:proofErr w:type="spellStart"/>
      <w:r w:rsidRPr="00096B0E">
        <w:rPr>
          <w:rFonts w:ascii="Times New Roman" w:hAnsi="Times New Roman"/>
        </w:rPr>
        <w:t>diantaranya</w:t>
      </w:r>
      <w:proofErr w:type="spellEnd"/>
      <w:r w:rsidRPr="00096B0E">
        <w:rPr>
          <w:rFonts w:ascii="Times New Roman" w:hAnsi="Times New Roman"/>
        </w:rPr>
        <w:t xml:space="preserve"> Guru, </w:t>
      </w:r>
      <w:proofErr w:type="spellStart"/>
      <w:r w:rsidRPr="00096B0E">
        <w:rPr>
          <w:rFonts w:ascii="Times New Roman" w:hAnsi="Times New Roman"/>
        </w:rPr>
        <w:t>Siswa</w:t>
      </w:r>
      <w:proofErr w:type="spellEnd"/>
      <w:r w:rsidRPr="00096B0E">
        <w:rPr>
          <w:rFonts w:ascii="Times New Roman" w:hAnsi="Times New Roman"/>
        </w:rPr>
        <w:t xml:space="preserve">, Metode </w:t>
      </w:r>
      <w:proofErr w:type="spellStart"/>
      <w:r w:rsidRPr="00096B0E">
        <w:rPr>
          <w:rFonts w:ascii="Times New Roman" w:hAnsi="Times New Roman"/>
        </w:rPr>
        <w:t>pembelajaran</w:t>
      </w:r>
      <w:proofErr w:type="spellEnd"/>
      <w:r w:rsidRPr="00096B0E">
        <w:rPr>
          <w:rFonts w:ascii="Times New Roman" w:hAnsi="Times New Roman"/>
        </w:rPr>
        <w:t xml:space="preserve">, Strategi </w:t>
      </w:r>
      <w:proofErr w:type="spellStart"/>
      <w:r w:rsidRPr="00096B0E">
        <w:rPr>
          <w:rFonts w:ascii="Times New Roman" w:hAnsi="Times New Roman"/>
        </w:rPr>
        <w:t>pembelajaran</w:t>
      </w:r>
      <w:proofErr w:type="spellEnd"/>
      <w:r w:rsidRPr="00096B0E">
        <w:rPr>
          <w:rFonts w:ascii="Times New Roman" w:hAnsi="Times New Roman"/>
        </w:rPr>
        <w:t xml:space="preserve">, Model </w:t>
      </w:r>
      <w:proofErr w:type="spellStart"/>
      <w:r w:rsidRPr="00096B0E">
        <w:rPr>
          <w:rFonts w:ascii="Times New Roman" w:hAnsi="Times New Roman"/>
        </w:rPr>
        <w:t>pembelajaran</w:t>
      </w:r>
      <w:proofErr w:type="spellEnd"/>
      <w:r w:rsidRPr="00096B0E">
        <w:rPr>
          <w:rFonts w:ascii="Times New Roman" w:hAnsi="Times New Roman"/>
        </w:rPr>
        <w:t xml:space="preserve">, </w:t>
      </w:r>
      <w:proofErr w:type="spellStart"/>
      <w:r w:rsidRPr="00096B0E">
        <w:rPr>
          <w:rFonts w:ascii="Times New Roman" w:hAnsi="Times New Roman"/>
        </w:rPr>
        <w:t>Kurikulum</w:t>
      </w:r>
      <w:proofErr w:type="spellEnd"/>
      <w:r w:rsidRPr="00096B0E">
        <w:rPr>
          <w:rFonts w:ascii="Times New Roman" w:hAnsi="Times New Roman"/>
        </w:rPr>
        <w:t xml:space="preserve"> dan </w:t>
      </w:r>
      <w:proofErr w:type="spellStart"/>
      <w:r w:rsidRPr="00096B0E">
        <w:rPr>
          <w:rFonts w:ascii="Times New Roman" w:hAnsi="Times New Roman"/>
        </w:rPr>
        <w:t>Penilaian</w:t>
      </w:r>
      <w:proofErr w:type="spellEnd"/>
      <w:r w:rsidRPr="00096B0E">
        <w:rPr>
          <w:rFonts w:ascii="Times New Roman" w:hAnsi="Times New Roman"/>
        </w:rPr>
        <w:t xml:space="preserve">.  </w:t>
      </w:r>
      <w:proofErr w:type="spellStart"/>
      <w:r w:rsidRPr="00096B0E">
        <w:rPr>
          <w:rFonts w:ascii="Times New Roman" w:hAnsi="Times New Roman"/>
        </w:rPr>
        <w:t>Sebuah</w:t>
      </w:r>
      <w:proofErr w:type="spellEnd"/>
      <w:r w:rsidRPr="00096B0E">
        <w:rPr>
          <w:rFonts w:ascii="Times New Roman" w:hAnsi="Times New Roman"/>
        </w:rPr>
        <w:t xml:space="preserve"> data </w:t>
      </w:r>
      <w:proofErr w:type="spellStart"/>
      <w:r w:rsidRPr="00096B0E">
        <w:rPr>
          <w:rFonts w:ascii="Times New Roman" w:hAnsi="Times New Roman"/>
        </w:rPr>
        <w:t>deskriptif</w:t>
      </w:r>
      <w:proofErr w:type="spellEnd"/>
      <w:r w:rsidRPr="00096B0E">
        <w:rPr>
          <w:rFonts w:ascii="Times New Roman" w:hAnsi="Times New Roman"/>
        </w:rPr>
        <w:t xml:space="preserve"> dan </w:t>
      </w:r>
      <w:proofErr w:type="spellStart"/>
      <w:r w:rsidRPr="00096B0E">
        <w:rPr>
          <w:rFonts w:ascii="Times New Roman" w:hAnsi="Times New Roman"/>
        </w:rPr>
        <w:t>analisis</w:t>
      </w:r>
      <w:proofErr w:type="spellEnd"/>
      <w:r w:rsidRPr="00096B0E">
        <w:rPr>
          <w:rFonts w:ascii="Times New Roman" w:hAnsi="Times New Roman"/>
        </w:rPr>
        <w:t xml:space="preserve"> </w:t>
      </w:r>
      <w:proofErr w:type="spellStart"/>
      <w:r w:rsidRPr="00096B0E">
        <w:rPr>
          <w:rFonts w:ascii="Times New Roman" w:hAnsi="Times New Roman"/>
        </w:rPr>
        <w:t>sistematik</w:t>
      </w:r>
      <w:proofErr w:type="spellEnd"/>
      <w:r w:rsidRPr="00096B0E">
        <w:rPr>
          <w:rFonts w:ascii="Times New Roman" w:hAnsi="Times New Roman"/>
        </w:rPr>
        <w:t xml:space="preserve"> </w:t>
      </w:r>
      <w:proofErr w:type="spellStart"/>
      <w:r w:rsidRPr="00096B0E">
        <w:rPr>
          <w:rFonts w:ascii="Times New Roman" w:hAnsi="Times New Roman"/>
        </w:rPr>
        <w:t>dengan</w:t>
      </w:r>
      <w:proofErr w:type="spellEnd"/>
      <w:r w:rsidRPr="00096B0E">
        <w:rPr>
          <w:rFonts w:ascii="Times New Roman" w:hAnsi="Times New Roman"/>
        </w:rPr>
        <w:t xml:space="preserve"> </w:t>
      </w:r>
      <w:proofErr w:type="spellStart"/>
      <w:r w:rsidRPr="00096B0E">
        <w:rPr>
          <w:rFonts w:ascii="Times New Roman" w:hAnsi="Times New Roman"/>
        </w:rPr>
        <w:t>pengukuran</w:t>
      </w:r>
      <w:proofErr w:type="spellEnd"/>
      <w:r w:rsidRPr="00096B0E">
        <w:rPr>
          <w:rFonts w:ascii="Times New Roman" w:hAnsi="Times New Roman"/>
        </w:rPr>
        <w:t xml:space="preserve"> yang </w:t>
      </w:r>
      <w:proofErr w:type="spellStart"/>
      <w:r w:rsidRPr="00096B0E">
        <w:rPr>
          <w:rFonts w:ascii="Times New Roman" w:hAnsi="Times New Roman"/>
        </w:rPr>
        <w:t>didefinisikan</w:t>
      </w:r>
      <w:proofErr w:type="spellEnd"/>
      <w:r w:rsidRPr="00096B0E">
        <w:rPr>
          <w:rFonts w:ascii="Times New Roman" w:hAnsi="Times New Roman"/>
        </w:rPr>
        <w:t xml:space="preserve"> </w:t>
      </w:r>
      <w:proofErr w:type="spellStart"/>
      <w:r w:rsidRPr="00096B0E">
        <w:rPr>
          <w:rFonts w:ascii="Times New Roman" w:hAnsi="Times New Roman"/>
        </w:rPr>
        <w:t>dengan</w:t>
      </w:r>
      <w:proofErr w:type="spellEnd"/>
      <w:r w:rsidRPr="00096B0E">
        <w:rPr>
          <w:rFonts w:ascii="Times New Roman" w:hAnsi="Times New Roman"/>
        </w:rPr>
        <w:t xml:space="preserve"> </w:t>
      </w:r>
      <w:proofErr w:type="spellStart"/>
      <w:r w:rsidRPr="00096B0E">
        <w:rPr>
          <w:rFonts w:ascii="Times New Roman" w:hAnsi="Times New Roman"/>
        </w:rPr>
        <w:t>kehati-hatian</w:t>
      </w:r>
      <w:proofErr w:type="spellEnd"/>
      <w:r w:rsidRPr="00096B0E">
        <w:rPr>
          <w:rFonts w:ascii="Times New Roman" w:hAnsi="Times New Roman"/>
        </w:rPr>
        <w:t xml:space="preserve">, </w:t>
      </w:r>
      <w:proofErr w:type="spellStart"/>
      <w:r w:rsidRPr="00096B0E">
        <w:rPr>
          <w:rFonts w:ascii="Times New Roman" w:hAnsi="Times New Roman"/>
        </w:rPr>
        <w:t>serta</w:t>
      </w:r>
      <w:proofErr w:type="spellEnd"/>
      <w:r w:rsidRPr="00096B0E">
        <w:rPr>
          <w:rFonts w:ascii="Times New Roman" w:hAnsi="Times New Roman"/>
        </w:rPr>
        <w:t xml:space="preserve"> </w:t>
      </w:r>
      <w:proofErr w:type="spellStart"/>
      <w:r w:rsidRPr="00096B0E">
        <w:rPr>
          <w:rFonts w:ascii="Times New Roman" w:hAnsi="Times New Roman"/>
        </w:rPr>
        <w:t>konsesus</w:t>
      </w:r>
      <w:proofErr w:type="spellEnd"/>
      <w:r w:rsidRPr="00096B0E">
        <w:rPr>
          <w:rFonts w:ascii="Times New Roman" w:hAnsi="Times New Roman"/>
        </w:rPr>
        <w:t xml:space="preserve"> </w:t>
      </w:r>
      <w:proofErr w:type="spellStart"/>
      <w:r w:rsidRPr="00096B0E">
        <w:rPr>
          <w:rFonts w:ascii="Times New Roman" w:hAnsi="Times New Roman"/>
        </w:rPr>
        <w:t>dalam</w:t>
      </w:r>
      <w:proofErr w:type="spellEnd"/>
      <w:r w:rsidRPr="00096B0E">
        <w:rPr>
          <w:rFonts w:ascii="Times New Roman" w:hAnsi="Times New Roman"/>
        </w:rPr>
        <w:t xml:space="preserve"> </w:t>
      </w:r>
      <w:proofErr w:type="spellStart"/>
      <w:r w:rsidRPr="00096B0E">
        <w:rPr>
          <w:rFonts w:ascii="Times New Roman" w:hAnsi="Times New Roman"/>
        </w:rPr>
        <w:t>bidang</w:t>
      </w:r>
      <w:proofErr w:type="spellEnd"/>
      <w:r w:rsidRPr="00096B0E">
        <w:rPr>
          <w:rFonts w:ascii="Times New Roman" w:hAnsi="Times New Roman"/>
        </w:rPr>
        <w:t xml:space="preserve"> </w:t>
      </w:r>
      <w:proofErr w:type="spellStart"/>
      <w:r w:rsidRPr="00096B0E">
        <w:rPr>
          <w:rFonts w:ascii="Times New Roman" w:hAnsi="Times New Roman"/>
        </w:rPr>
        <w:t>kajian</w:t>
      </w:r>
      <w:proofErr w:type="spellEnd"/>
      <w:r w:rsidRPr="00096B0E">
        <w:rPr>
          <w:rFonts w:ascii="Times New Roman" w:hAnsi="Times New Roman"/>
        </w:rPr>
        <w:t xml:space="preserve"> </w:t>
      </w:r>
      <w:proofErr w:type="spellStart"/>
      <w:r w:rsidRPr="00096B0E">
        <w:rPr>
          <w:rFonts w:ascii="Times New Roman" w:hAnsi="Times New Roman"/>
        </w:rPr>
        <w:t>terkait</w:t>
      </w:r>
      <w:proofErr w:type="spellEnd"/>
      <w:r w:rsidRPr="00096B0E">
        <w:rPr>
          <w:rFonts w:ascii="Times New Roman" w:hAnsi="Times New Roman"/>
        </w:rPr>
        <w:t xml:space="preserve"> </w:t>
      </w:r>
      <w:proofErr w:type="spellStart"/>
      <w:r w:rsidRPr="00096B0E">
        <w:rPr>
          <w:rFonts w:ascii="Times New Roman" w:hAnsi="Times New Roman"/>
        </w:rPr>
        <w:t>interpretasi</w:t>
      </w:r>
      <w:proofErr w:type="spellEnd"/>
      <w:r w:rsidRPr="00096B0E">
        <w:rPr>
          <w:rFonts w:ascii="Times New Roman" w:hAnsi="Times New Roman"/>
        </w:rPr>
        <w:t xml:space="preserve"> data (</w:t>
      </w:r>
      <w:proofErr w:type="spellStart"/>
      <w:r w:rsidRPr="00096B0E">
        <w:rPr>
          <w:rFonts w:ascii="Times New Roman" w:hAnsi="Times New Roman"/>
        </w:rPr>
        <w:t>Hapsari</w:t>
      </w:r>
      <w:proofErr w:type="spellEnd"/>
      <w:r w:rsidRPr="00096B0E">
        <w:rPr>
          <w:rFonts w:ascii="Times New Roman" w:hAnsi="Times New Roman"/>
        </w:rPr>
        <w:t xml:space="preserve">, 2019). Studi </w:t>
      </w:r>
      <w:proofErr w:type="spellStart"/>
      <w:r w:rsidRPr="00096B0E">
        <w:rPr>
          <w:rFonts w:ascii="Times New Roman" w:hAnsi="Times New Roman"/>
        </w:rPr>
        <w:t>dokumentasi</w:t>
      </w:r>
      <w:proofErr w:type="spellEnd"/>
      <w:r w:rsidRPr="00096B0E">
        <w:rPr>
          <w:rFonts w:ascii="Times New Roman" w:hAnsi="Times New Roman"/>
        </w:rPr>
        <w:t xml:space="preserve"> pada </w:t>
      </w:r>
      <w:proofErr w:type="spellStart"/>
      <w:r w:rsidRPr="00096B0E">
        <w:rPr>
          <w:rFonts w:ascii="Times New Roman" w:hAnsi="Times New Roman"/>
        </w:rPr>
        <w:t>penelitian</w:t>
      </w:r>
      <w:proofErr w:type="spellEnd"/>
      <w:r w:rsidRPr="00096B0E">
        <w:rPr>
          <w:rFonts w:ascii="Times New Roman" w:hAnsi="Times New Roman"/>
        </w:rPr>
        <w:t xml:space="preserve"> </w:t>
      </w:r>
      <w:proofErr w:type="spellStart"/>
      <w:r w:rsidRPr="00096B0E">
        <w:rPr>
          <w:rFonts w:ascii="Times New Roman" w:hAnsi="Times New Roman"/>
        </w:rPr>
        <w:t>ini</w:t>
      </w:r>
      <w:proofErr w:type="spellEnd"/>
      <w:r w:rsidRPr="00096B0E">
        <w:rPr>
          <w:rFonts w:ascii="Times New Roman" w:hAnsi="Times New Roman"/>
        </w:rPr>
        <w:t xml:space="preserve"> </w:t>
      </w:r>
      <w:proofErr w:type="spellStart"/>
      <w:r w:rsidRPr="00096B0E">
        <w:rPr>
          <w:rFonts w:ascii="Times New Roman" w:hAnsi="Times New Roman"/>
        </w:rPr>
        <w:t>melalui</w:t>
      </w:r>
      <w:proofErr w:type="spellEnd"/>
      <w:r w:rsidRPr="00096B0E">
        <w:rPr>
          <w:rFonts w:ascii="Times New Roman" w:hAnsi="Times New Roman"/>
        </w:rPr>
        <w:t xml:space="preserve"> </w:t>
      </w:r>
      <w:proofErr w:type="spellStart"/>
      <w:r w:rsidRPr="00096B0E">
        <w:rPr>
          <w:rFonts w:ascii="Times New Roman" w:hAnsi="Times New Roman"/>
        </w:rPr>
        <w:t>langkah</w:t>
      </w:r>
      <w:proofErr w:type="spellEnd"/>
      <w:r w:rsidRPr="00096B0E">
        <w:rPr>
          <w:rFonts w:ascii="Times New Roman" w:hAnsi="Times New Roman"/>
        </w:rPr>
        <w:t xml:space="preserve"> </w:t>
      </w:r>
      <w:proofErr w:type="spellStart"/>
      <w:r w:rsidRPr="00096B0E">
        <w:rPr>
          <w:rFonts w:ascii="Times New Roman" w:hAnsi="Times New Roman"/>
        </w:rPr>
        <w:t>bagaiman</w:t>
      </w:r>
      <w:proofErr w:type="spellEnd"/>
      <w:r w:rsidRPr="00096B0E">
        <w:rPr>
          <w:rFonts w:ascii="Times New Roman" w:hAnsi="Times New Roman"/>
        </w:rPr>
        <w:t xml:space="preserve"> </w:t>
      </w:r>
      <w:proofErr w:type="spellStart"/>
      <w:r w:rsidRPr="00096B0E">
        <w:rPr>
          <w:rFonts w:ascii="Times New Roman" w:hAnsi="Times New Roman"/>
        </w:rPr>
        <w:t>peneliti</w:t>
      </w:r>
      <w:proofErr w:type="spellEnd"/>
      <w:r w:rsidRPr="00096B0E">
        <w:rPr>
          <w:rFonts w:ascii="Times New Roman" w:hAnsi="Times New Roman"/>
        </w:rPr>
        <w:t xml:space="preserve"> </w:t>
      </w:r>
      <w:proofErr w:type="spellStart"/>
      <w:r w:rsidRPr="00096B0E">
        <w:rPr>
          <w:rFonts w:ascii="Times New Roman" w:hAnsi="Times New Roman"/>
        </w:rPr>
        <w:t>mengumpulkan</w:t>
      </w:r>
      <w:proofErr w:type="spellEnd"/>
      <w:r w:rsidRPr="00096B0E">
        <w:rPr>
          <w:rFonts w:ascii="Times New Roman" w:hAnsi="Times New Roman"/>
        </w:rPr>
        <w:t xml:space="preserve"> </w:t>
      </w:r>
      <w:proofErr w:type="spellStart"/>
      <w:r w:rsidRPr="00096B0E">
        <w:rPr>
          <w:rFonts w:ascii="Times New Roman" w:hAnsi="Times New Roman"/>
        </w:rPr>
        <w:t>dokumen</w:t>
      </w:r>
      <w:proofErr w:type="spellEnd"/>
      <w:r w:rsidRPr="00096B0E">
        <w:rPr>
          <w:rFonts w:ascii="Times New Roman" w:hAnsi="Times New Roman"/>
        </w:rPr>
        <w:t xml:space="preserve"> dan data-data yang </w:t>
      </w:r>
      <w:proofErr w:type="spellStart"/>
      <w:r w:rsidRPr="00096B0E">
        <w:rPr>
          <w:rFonts w:ascii="Times New Roman" w:hAnsi="Times New Roman"/>
        </w:rPr>
        <w:t>diperlukan</w:t>
      </w:r>
      <w:proofErr w:type="spellEnd"/>
      <w:r w:rsidRPr="00096B0E">
        <w:rPr>
          <w:rFonts w:ascii="Times New Roman" w:hAnsi="Times New Roman"/>
        </w:rPr>
        <w:t xml:space="preserve"> </w:t>
      </w:r>
      <w:proofErr w:type="spellStart"/>
      <w:r w:rsidRPr="00096B0E">
        <w:rPr>
          <w:rFonts w:ascii="Times New Roman" w:hAnsi="Times New Roman"/>
        </w:rPr>
        <w:t>dalam</w:t>
      </w:r>
      <w:proofErr w:type="spellEnd"/>
      <w:r w:rsidRPr="00096B0E">
        <w:rPr>
          <w:rFonts w:ascii="Times New Roman" w:hAnsi="Times New Roman"/>
        </w:rPr>
        <w:t xml:space="preserve"> </w:t>
      </w:r>
      <w:proofErr w:type="spellStart"/>
      <w:r w:rsidRPr="00096B0E">
        <w:rPr>
          <w:rFonts w:ascii="Times New Roman" w:hAnsi="Times New Roman"/>
        </w:rPr>
        <w:t>sebuah</w:t>
      </w:r>
      <w:proofErr w:type="spellEnd"/>
      <w:r w:rsidRPr="00096B0E">
        <w:rPr>
          <w:rFonts w:ascii="Times New Roman" w:hAnsi="Times New Roman"/>
        </w:rPr>
        <w:t xml:space="preserve"> </w:t>
      </w:r>
      <w:proofErr w:type="spellStart"/>
      <w:r w:rsidRPr="00096B0E">
        <w:rPr>
          <w:rFonts w:ascii="Times New Roman" w:hAnsi="Times New Roman"/>
        </w:rPr>
        <w:t>permasalahan</w:t>
      </w:r>
      <w:proofErr w:type="spellEnd"/>
      <w:r w:rsidRPr="00096B0E">
        <w:rPr>
          <w:rFonts w:ascii="Times New Roman" w:hAnsi="Times New Roman"/>
        </w:rPr>
        <w:t xml:space="preserve"> </w:t>
      </w:r>
      <w:proofErr w:type="spellStart"/>
      <w:r w:rsidRPr="00096B0E">
        <w:rPr>
          <w:rFonts w:ascii="Times New Roman" w:hAnsi="Times New Roman"/>
        </w:rPr>
        <w:t>penelitian</w:t>
      </w:r>
      <w:proofErr w:type="spellEnd"/>
      <w:r w:rsidRPr="00096B0E">
        <w:rPr>
          <w:rFonts w:ascii="Times New Roman" w:hAnsi="Times New Roman"/>
        </w:rPr>
        <w:t xml:space="preserve"> </w:t>
      </w:r>
      <w:proofErr w:type="spellStart"/>
      <w:r w:rsidRPr="00096B0E">
        <w:rPr>
          <w:rFonts w:ascii="Times New Roman" w:hAnsi="Times New Roman"/>
        </w:rPr>
        <w:t>lalu</w:t>
      </w:r>
      <w:proofErr w:type="spellEnd"/>
      <w:r w:rsidRPr="00096B0E">
        <w:rPr>
          <w:rFonts w:ascii="Times New Roman" w:hAnsi="Times New Roman"/>
        </w:rPr>
        <w:t xml:space="preserve"> </w:t>
      </w:r>
      <w:proofErr w:type="spellStart"/>
      <w:r w:rsidRPr="00096B0E">
        <w:rPr>
          <w:rFonts w:ascii="Times New Roman" w:hAnsi="Times New Roman"/>
        </w:rPr>
        <w:t>ditelaah</w:t>
      </w:r>
      <w:proofErr w:type="spellEnd"/>
      <w:r w:rsidRPr="00096B0E">
        <w:rPr>
          <w:rFonts w:ascii="Times New Roman" w:hAnsi="Times New Roman"/>
        </w:rPr>
        <w:t xml:space="preserve"> </w:t>
      </w:r>
      <w:proofErr w:type="spellStart"/>
      <w:r w:rsidRPr="00096B0E">
        <w:rPr>
          <w:rFonts w:ascii="Times New Roman" w:hAnsi="Times New Roman"/>
        </w:rPr>
        <w:t>secara</w:t>
      </w:r>
      <w:proofErr w:type="spellEnd"/>
      <w:r w:rsidRPr="00096B0E">
        <w:rPr>
          <w:rFonts w:ascii="Times New Roman" w:hAnsi="Times New Roman"/>
        </w:rPr>
        <w:t xml:space="preserve"> </w:t>
      </w:r>
      <w:proofErr w:type="spellStart"/>
      <w:r w:rsidRPr="00096B0E">
        <w:rPr>
          <w:rFonts w:ascii="Times New Roman" w:hAnsi="Times New Roman"/>
        </w:rPr>
        <w:t>intens</w:t>
      </w:r>
      <w:proofErr w:type="spellEnd"/>
      <w:r w:rsidRPr="00096B0E">
        <w:rPr>
          <w:rFonts w:ascii="Times New Roman" w:hAnsi="Times New Roman"/>
        </w:rPr>
        <w:t xml:space="preserve"> </w:t>
      </w:r>
      <w:proofErr w:type="spellStart"/>
      <w:r w:rsidRPr="00096B0E">
        <w:rPr>
          <w:rFonts w:ascii="Times New Roman" w:hAnsi="Times New Roman"/>
        </w:rPr>
        <w:t>sehingga</w:t>
      </w:r>
      <w:proofErr w:type="spellEnd"/>
      <w:r w:rsidRPr="00096B0E">
        <w:rPr>
          <w:rFonts w:ascii="Times New Roman" w:hAnsi="Times New Roman"/>
        </w:rPr>
        <w:t xml:space="preserve"> </w:t>
      </w:r>
      <w:proofErr w:type="spellStart"/>
      <w:r w:rsidRPr="00096B0E">
        <w:rPr>
          <w:rFonts w:ascii="Times New Roman" w:hAnsi="Times New Roman"/>
        </w:rPr>
        <w:t>dapat</w:t>
      </w:r>
      <w:proofErr w:type="spellEnd"/>
      <w:r w:rsidRPr="00096B0E">
        <w:rPr>
          <w:rFonts w:ascii="Times New Roman" w:hAnsi="Times New Roman"/>
        </w:rPr>
        <w:t xml:space="preserve"> </w:t>
      </w:r>
      <w:proofErr w:type="spellStart"/>
      <w:r w:rsidRPr="00096B0E">
        <w:rPr>
          <w:rFonts w:ascii="Times New Roman" w:hAnsi="Times New Roman"/>
        </w:rPr>
        <w:t>mendukung</w:t>
      </w:r>
      <w:proofErr w:type="spellEnd"/>
      <w:r w:rsidRPr="00096B0E">
        <w:rPr>
          <w:rFonts w:ascii="Times New Roman" w:hAnsi="Times New Roman"/>
        </w:rPr>
        <w:t xml:space="preserve">, </w:t>
      </w:r>
      <w:proofErr w:type="spellStart"/>
      <w:r w:rsidRPr="00096B0E">
        <w:rPr>
          <w:rFonts w:ascii="Times New Roman" w:hAnsi="Times New Roman"/>
        </w:rPr>
        <w:t>menambah</w:t>
      </w:r>
      <w:proofErr w:type="spellEnd"/>
      <w:r w:rsidRPr="00096B0E">
        <w:rPr>
          <w:rFonts w:ascii="Times New Roman" w:hAnsi="Times New Roman"/>
        </w:rPr>
        <w:t xml:space="preserve"> </w:t>
      </w:r>
      <w:proofErr w:type="spellStart"/>
      <w:r w:rsidRPr="00096B0E">
        <w:rPr>
          <w:rFonts w:ascii="Times New Roman" w:hAnsi="Times New Roman"/>
        </w:rPr>
        <w:t>kepercayaan</w:t>
      </w:r>
      <w:proofErr w:type="spellEnd"/>
      <w:r w:rsidRPr="00096B0E">
        <w:rPr>
          <w:rFonts w:ascii="Times New Roman" w:hAnsi="Times New Roman"/>
        </w:rPr>
        <w:t xml:space="preserve">, dan </w:t>
      </w:r>
      <w:proofErr w:type="spellStart"/>
      <w:r w:rsidRPr="00096B0E">
        <w:rPr>
          <w:rFonts w:ascii="Times New Roman" w:hAnsi="Times New Roman"/>
        </w:rPr>
        <w:t>pembuktian</w:t>
      </w:r>
      <w:proofErr w:type="spellEnd"/>
      <w:r w:rsidRPr="00096B0E">
        <w:rPr>
          <w:rFonts w:ascii="Times New Roman" w:hAnsi="Times New Roman"/>
        </w:rPr>
        <w:t xml:space="preserve"> </w:t>
      </w:r>
      <w:proofErr w:type="spellStart"/>
      <w:r w:rsidRPr="00096B0E">
        <w:rPr>
          <w:rFonts w:ascii="Times New Roman" w:hAnsi="Times New Roman"/>
        </w:rPr>
        <w:t>suatu</w:t>
      </w:r>
      <w:proofErr w:type="spellEnd"/>
      <w:r w:rsidRPr="00096B0E">
        <w:rPr>
          <w:rFonts w:ascii="Times New Roman" w:hAnsi="Times New Roman"/>
        </w:rPr>
        <w:t xml:space="preserve"> </w:t>
      </w:r>
      <w:proofErr w:type="spellStart"/>
      <w:r w:rsidRPr="00096B0E">
        <w:rPr>
          <w:rFonts w:ascii="Times New Roman" w:hAnsi="Times New Roman"/>
        </w:rPr>
        <w:t>kejadian</w:t>
      </w:r>
      <w:proofErr w:type="spellEnd"/>
      <w:r w:rsidRPr="00096B0E">
        <w:rPr>
          <w:rFonts w:ascii="Times New Roman" w:hAnsi="Times New Roman"/>
        </w:rPr>
        <w:t xml:space="preserve"> (Susilo &amp; </w:t>
      </w:r>
      <w:proofErr w:type="spellStart"/>
      <w:r w:rsidRPr="00096B0E">
        <w:rPr>
          <w:rFonts w:ascii="Times New Roman" w:hAnsi="Times New Roman"/>
        </w:rPr>
        <w:t>Sarkowi</w:t>
      </w:r>
      <w:proofErr w:type="spellEnd"/>
      <w:r w:rsidRPr="00096B0E">
        <w:rPr>
          <w:rFonts w:ascii="Times New Roman" w:hAnsi="Times New Roman"/>
        </w:rPr>
        <w:t>, 2018).</w:t>
      </w:r>
    </w:p>
    <w:p w14:paraId="68BE95C6" w14:textId="77777777" w:rsidR="00003FDE" w:rsidRPr="005A266C" w:rsidRDefault="00003FDE" w:rsidP="004C04BF">
      <w:pPr>
        <w:pStyle w:val="ListParagraph"/>
        <w:tabs>
          <w:tab w:val="left" w:pos="0"/>
          <w:tab w:val="left" w:pos="426"/>
        </w:tabs>
        <w:spacing w:after="0" w:line="240" w:lineRule="auto"/>
        <w:ind w:left="0"/>
        <w:jc w:val="both"/>
        <w:rPr>
          <w:rFonts w:ascii="Times New Roman" w:hAnsi="Times New Roman"/>
        </w:rPr>
      </w:pPr>
    </w:p>
    <w:p w14:paraId="7284B706" w14:textId="77777777" w:rsidR="00003FDE" w:rsidRPr="00017AD9" w:rsidRDefault="00003FDE" w:rsidP="004C04BF">
      <w:pPr>
        <w:pStyle w:val="ListParagraph"/>
        <w:tabs>
          <w:tab w:val="left" w:pos="0"/>
          <w:tab w:val="left" w:pos="426"/>
        </w:tabs>
        <w:spacing w:after="0" w:line="240" w:lineRule="auto"/>
        <w:ind w:left="0"/>
        <w:jc w:val="both"/>
        <w:rPr>
          <w:rFonts w:ascii="Times New Roman" w:hAnsi="Times New Roman"/>
          <w:sz w:val="10"/>
        </w:rPr>
      </w:pPr>
    </w:p>
    <w:p w14:paraId="686E692C" w14:textId="77777777" w:rsidR="00003FDE" w:rsidRPr="00017AD9" w:rsidRDefault="00003FDE" w:rsidP="004C04BF">
      <w:pPr>
        <w:spacing w:after="0" w:line="240" w:lineRule="auto"/>
        <w:jc w:val="both"/>
        <w:rPr>
          <w:rFonts w:ascii="Times New Roman" w:hAnsi="Times New Roman"/>
          <w:b/>
        </w:rPr>
      </w:pPr>
      <w:r w:rsidRPr="00017AD9">
        <w:rPr>
          <w:rFonts w:ascii="Times New Roman" w:hAnsi="Times New Roman"/>
          <w:b/>
        </w:rPr>
        <w:lastRenderedPageBreak/>
        <w:t>RESULTS AND DISCUSSION</w:t>
      </w:r>
    </w:p>
    <w:p w14:paraId="6EC5B0E5" w14:textId="77777777" w:rsidR="00003FDE" w:rsidRPr="00017AD9" w:rsidRDefault="00003FDE" w:rsidP="004C04BF">
      <w:pPr>
        <w:spacing w:after="0" w:line="240" w:lineRule="auto"/>
        <w:jc w:val="both"/>
        <w:rPr>
          <w:rFonts w:ascii="Times New Roman" w:hAnsi="Times New Roman"/>
          <w:sz w:val="10"/>
        </w:rPr>
      </w:pPr>
    </w:p>
    <w:p w14:paraId="31204152" w14:textId="77777777" w:rsidR="00003FDE" w:rsidRPr="002B7AF4" w:rsidRDefault="00003FDE" w:rsidP="004C04BF">
      <w:pPr>
        <w:spacing w:after="0" w:line="240" w:lineRule="auto"/>
        <w:jc w:val="both"/>
        <w:rPr>
          <w:rFonts w:ascii="Times New Roman" w:hAnsi="Times New Roman"/>
          <w:b/>
        </w:rPr>
      </w:pPr>
      <w:r w:rsidRPr="002B7AF4">
        <w:rPr>
          <w:rFonts w:ascii="Times New Roman" w:hAnsi="Times New Roman"/>
          <w:b/>
        </w:rPr>
        <w:t>Results</w:t>
      </w:r>
    </w:p>
    <w:p w14:paraId="3D76B1A5" w14:textId="77777777" w:rsidR="00003FDE" w:rsidRPr="00096B0E" w:rsidRDefault="00003FDE" w:rsidP="004C04BF">
      <w:pPr>
        <w:spacing w:after="0" w:line="240" w:lineRule="auto"/>
        <w:jc w:val="both"/>
        <w:rPr>
          <w:rFonts w:ascii="Times New Roman" w:hAnsi="Times New Roman"/>
          <w:sz w:val="10"/>
        </w:rPr>
      </w:pPr>
    </w:p>
    <w:p w14:paraId="6B9B53E6" w14:textId="77777777" w:rsidR="00096B0E" w:rsidRPr="00096B0E" w:rsidRDefault="00096B0E" w:rsidP="004C04BF">
      <w:pPr>
        <w:spacing w:line="240" w:lineRule="auto"/>
        <w:jc w:val="both"/>
        <w:rPr>
          <w:rFonts w:ascii="Times New Roman" w:hAnsi="Times New Roman"/>
          <w:color w:val="000000"/>
          <w:szCs w:val="24"/>
          <w:lang w:val="id-ID"/>
        </w:rPr>
      </w:pPr>
      <w:r w:rsidRPr="00096B0E">
        <w:rPr>
          <w:rFonts w:ascii="Times New Roman" w:hAnsi="Times New Roman"/>
          <w:lang w:val="id-ID"/>
        </w:rPr>
        <w:t xml:space="preserve">Hasil dari analsisis peneliti terhadap 10 kategorisasi jurnal pendidikan dengan predikat quartil 1 (Q1) dengan H indek serta kutipat terbanyak pada priode 2020-2021 yakni jurnal </w:t>
      </w:r>
      <w:r w:rsidRPr="00096B0E">
        <w:rPr>
          <w:rFonts w:ascii="Times New Roman" w:hAnsi="Times New Roman"/>
          <w:i/>
          <w:iCs/>
          <w:szCs w:val="24"/>
          <w:lang w:val="id-ID"/>
        </w:rPr>
        <w:t>1)</w:t>
      </w:r>
      <w:r w:rsidRPr="00096B0E">
        <w:rPr>
          <w:rFonts w:ascii="Times New Roman" w:hAnsi="Times New Roman"/>
          <w:szCs w:val="24"/>
          <w:lang w:val="id-ID"/>
        </w:rPr>
        <w:t xml:space="preserve"> </w:t>
      </w:r>
      <w:r w:rsidRPr="00096B0E">
        <w:rPr>
          <w:rFonts w:ascii="Times New Roman" w:hAnsi="Times New Roman"/>
          <w:i/>
          <w:iCs/>
          <w:color w:val="000000"/>
          <w:szCs w:val="24"/>
          <w:lang w:val="id-ID"/>
        </w:rPr>
        <w:t xml:space="preserve">Review of Educational Research, 2) Review of Research in Education, 3) Educational Research Review, 4) Assessment and Evaluation in Higher Education, 5) American Educational Research Journal, 6) Journal of Teacher Education, 7) Journal of Research on Educational Effectiveness, 8) The Journal of Special Education, 9) Teaching and Teacher Education, 10) Higher Education Research and Development </w:t>
      </w:r>
      <w:r w:rsidRPr="00096B0E">
        <w:rPr>
          <w:rFonts w:ascii="Times New Roman" w:hAnsi="Times New Roman"/>
          <w:color w:val="000000"/>
          <w:szCs w:val="24"/>
          <w:lang w:val="id-ID"/>
        </w:rPr>
        <w:t>dapat dilihat pada tabel 1 berikut:</w:t>
      </w:r>
    </w:p>
    <w:tbl>
      <w:tblPr>
        <w:tblW w:w="9606" w:type="dxa"/>
        <w:tblBorders>
          <w:top w:val="single" w:sz="4" w:space="0" w:color="7F7F7F"/>
          <w:bottom w:val="single" w:sz="4" w:space="0" w:color="7F7F7F"/>
        </w:tblBorders>
        <w:tblLook w:val="04A0" w:firstRow="1" w:lastRow="0" w:firstColumn="1" w:lastColumn="0" w:noHBand="0" w:noVBand="1"/>
      </w:tblPr>
      <w:tblGrid>
        <w:gridCol w:w="458"/>
        <w:gridCol w:w="1226"/>
        <w:gridCol w:w="941"/>
        <w:gridCol w:w="747"/>
        <w:gridCol w:w="817"/>
        <w:gridCol w:w="1136"/>
        <w:gridCol w:w="859"/>
        <w:gridCol w:w="793"/>
        <w:gridCol w:w="692"/>
        <w:gridCol w:w="1023"/>
        <w:gridCol w:w="914"/>
      </w:tblGrid>
      <w:tr w:rsidR="00096B0E" w:rsidRPr="00E94249" w14:paraId="36126475" w14:textId="77777777" w:rsidTr="00096B0E">
        <w:trPr>
          <w:trHeight w:val="255"/>
        </w:trPr>
        <w:tc>
          <w:tcPr>
            <w:tcW w:w="458" w:type="dxa"/>
            <w:vMerge w:val="restart"/>
            <w:tcBorders>
              <w:bottom w:val="single" w:sz="4" w:space="0" w:color="7F7F7F"/>
            </w:tcBorders>
            <w:shd w:val="clear" w:color="auto" w:fill="auto"/>
            <w:noWrap/>
            <w:hideMark/>
          </w:tcPr>
          <w:p w14:paraId="1A144F44"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No</w:t>
            </w:r>
          </w:p>
        </w:tc>
        <w:tc>
          <w:tcPr>
            <w:tcW w:w="1226" w:type="dxa"/>
            <w:vMerge w:val="restart"/>
            <w:tcBorders>
              <w:bottom w:val="single" w:sz="4" w:space="0" w:color="7F7F7F"/>
            </w:tcBorders>
            <w:shd w:val="clear" w:color="auto" w:fill="auto"/>
            <w:hideMark/>
          </w:tcPr>
          <w:p w14:paraId="1831B694"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 xml:space="preserve">Nama Jurnal </w:t>
            </w:r>
          </w:p>
        </w:tc>
        <w:tc>
          <w:tcPr>
            <w:tcW w:w="1688" w:type="dxa"/>
            <w:gridSpan w:val="2"/>
            <w:tcBorders>
              <w:bottom w:val="single" w:sz="4" w:space="0" w:color="7F7F7F"/>
            </w:tcBorders>
            <w:shd w:val="clear" w:color="auto" w:fill="auto"/>
            <w:hideMark/>
          </w:tcPr>
          <w:p w14:paraId="4635FB32"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 xml:space="preserve">Tahun </w:t>
            </w:r>
          </w:p>
        </w:tc>
        <w:tc>
          <w:tcPr>
            <w:tcW w:w="6234" w:type="dxa"/>
            <w:gridSpan w:val="7"/>
            <w:tcBorders>
              <w:bottom w:val="single" w:sz="4" w:space="0" w:color="7F7F7F"/>
            </w:tcBorders>
            <w:shd w:val="clear" w:color="auto" w:fill="auto"/>
            <w:hideMark/>
          </w:tcPr>
          <w:p w14:paraId="1FF2862E"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Kategorisasi Trend Topik  Penelitian  Pendidikan 2020-2021</w:t>
            </w:r>
          </w:p>
        </w:tc>
      </w:tr>
      <w:tr w:rsidR="00096B0E" w:rsidRPr="00E94249" w14:paraId="11DD7F9F" w14:textId="77777777" w:rsidTr="00096B0E">
        <w:trPr>
          <w:trHeight w:val="600"/>
        </w:trPr>
        <w:tc>
          <w:tcPr>
            <w:tcW w:w="458" w:type="dxa"/>
            <w:vMerge/>
            <w:tcBorders>
              <w:top w:val="single" w:sz="4" w:space="0" w:color="7F7F7F"/>
              <w:bottom w:val="single" w:sz="4" w:space="0" w:color="7F7F7F"/>
            </w:tcBorders>
            <w:shd w:val="clear" w:color="auto" w:fill="auto"/>
            <w:hideMark/>
          </w:tcPr>
          <w:p w14:paraId="7AA4BCDC" w14:textId="77777777" w:rsidR="00096B0E" w:rsidRPr="00E94249" w:rsidRDefault="00096B0E" w:rsidP="004C04BF">
            <w:pPr>
              <w:spacing w:after="0" w:line="240" w:lineRule="auto"/>
              <w:jc w:val="both"/>
              <w:rPr>
                <w:rFonts w:ascii="Cambria" w:hAnsi="Cambria"/>
                <w:b/>
                <w:bCs/>
                <w:color w:val="000000"/>
                <w:sz w:val="16"/>
                <w:szCs w:val="16"/>
                <w:lang w:val="id-ID"/>
              </w:rPr>
            </w:pPr>
          </w:p>
        </w:tc>
        <w:tc>
          <w:tcPr>
            <w:tcW w:w="1226" w:type="dxa"/>
            <w:vMerge/>
            <w:tcBorders>
              <w:top w:val="single" w:sz="4" w:space="0" w:color="7F7F7F"/>
              <w:bottom w:val="single" w:sz="4" w:space="0" w:color="7F7F7F"/>
            </w:tcBorders>
            <w:shd w:val="clear" w:color="auto" w:fill="auto"/>
            <w:hideMark/>
          </w:tcPr>
          <w:p w14:paraId="1CEE3464" w14:textId="77777777" w:rsidR="00096B0E" w:rsidRPr="00E94249" w:rsidRDefault="00096B0E" w:rsidP="004C04BF">
            <w:pPr>
              <w:spacing w:after="0" w:line="240" w:lineRule="auto"/>
              <w:jc w:val="both"/>
              <w:rPr>
                <w:rFonts w:ascii="Cambria" w:hAnsi="Cambria"/>
                <w:b/>
                <w:bCs/>
                <w:color w:val="000000"/>
                <w:sz w:val="16"/>
                <w:szCs w:val="16"/>
                <w:lang w:val="id-ID"/>
              </w:rPr>
            </w:pPr>
          </w:p>
        </w:tc>
        <w:tc>
          <w:tcPr>
            <w:tcW w:w="941" w:type="dxa"/>
            <w:tcBorders>
              <w:top w:val="single" w:sz="4" w:space="0" w:color="7F7F7F"/>
              <w:bottom w:val="single" w:sz="4" w:space="0" w:color="7F7F7F"/>
            </w:tcBorders>
            <w:shd w:val="clear" w:color="auto" w:fill="auto"/>
            <w:hideMark/>
          </w:tcPr>
          <w:p w14:paraId="795CAC87"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2020</w:t>
            </w:r>
          </w:p>
        </w:tc>
        <w:tc>
          <w:tcPr>
            <w:tcW w:w="747" w:type="dxa"/>
            <w:tcBorders>
              <w:top w:val="single" w:sz="4" w:space="0" w:color="7F7F7F"/>
              <w:bottom w:val="single" w:sz="4" w:space="0" w:color="7F7F7F"/>
            </w:tcBorders>
            <w:shd w:val="clear" w:color="auto" w:fill="auto"/>
            <w:hideMark/>
          </w:tcPr>
          <w:p w14:paraId="7353ACD4"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2021</w:t>
            </w:r>
          </w:p>
        </w:tc>
        <w:tc>
          <w:tcPr>
            <w:tcW w:w="817" w:type="dxa"/>
            <w:tcBorders>
              <w:top w:val="single" w:sz="4" w:space="0" w:color="7F7F7F"/>
              <w:bottom w:val="single" w:sz="4" w:space="0" w:color="7F7F7F"/>
            </w:tcBorders>
            <w:shd w:val="clear" w:color="auto" w:fill="auto"/>
            <w:hideMark/>
          </w:tcPr>
          <w:p w14:paraId="6C1A2F88"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Guru</w:t>
            </w:r>
          </w:p>
          <w:p w14:paraId="439E719D"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/DOSEN</w:t>
            </w:r>
          </w:p>
        </w:tc>
        <w:tc>
          <w:tcPr>
            <w:tcW w:w="1136" w:type="dxa"/>
            <w:tcBorders>
              <w:top w:val="single" w:sz="4" w:space="0" w:color="7F7F7F"/>
              <w:bottom w:val="single" w:sz="4" w:space="0" w:color="7F7F7F"/>
            </w:tcBorders>
            <w:shd w:val="clear" w:color="auto" w:fill="auto"/>
            <w:hideMark/>
          </w:tcPr>
          <w:p w14:paraId="30795B98"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Siswa</w:t>
            </w:r>
          </w:p>
          <w:p w14:paraId="3ABB9B9A"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/Mahasiswa</w:t>
            </w:r>
          </w:p>
        </w:tc>
        <w:tc>
          <w:tcPr>
            <w:tcW w:w="859" w:type="dxa"/>
            <w:tcBorders>
              <w:top w:val="single" w:sz="4" w:space="0" w:color="7F7F7F"/>
              <w:bottom w:val="single" w:sz="4" w:space="0" w:color="7F7F7F"/>
            </w:tcBorders>
            <w:shd w:val="clear" w:color="auto" w:fill="auto"/>
            <w:hideMark/>
          </w:tcPr>
          <w:p w14:paraId="4A4D446D"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Metode</w:t>
            </w:r>
          </w:p>
        </w:tc>
        <w:tc>
          <w:tcPr>
            <w:tcW w:w="793" w:type="dxa"/>
            <w:tcBorders>
              <w:top w:val="single" w:sz="4" w:space="0" w:color="7F7F7F"/>
              <w:bottom w:val="single" w:sz="4" w:space="0" w:color="7F7F7F"/>
            </w:tcBorders>
            <w:shd w:val="clear" w:color="auto" w:fill="auto"/>
            <w:hideMark/>
          </w:tcPr>
          <w:p w14:paraId="1146EF81"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Strategi</w:t>
            </w:r>
          </w:p>
        </w:tc>
        <w:tc>
          <w:tcPr>
            <w:tcW w:w="692" w:type="dxa"/>
            <w:tcBorders>
              <w:top w:val="single" w:sz="4" w:space="0" w:color="7F7F7F"/>
              <w:bottom w:val="single" w:sz="4" w:space="0" w:color="7F7F7F"/>
            </w:tcBorders>
            <w:shd w:val="clear" w:color="auto" w:fill="auto"/>
            <w:hideMark/>
          </w:tcPr>
          <w:p w14:paraId="695EDC89"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Model</w:t>
            </w:r>
          </w:p>
        </w:tc>
        <w:tc>
          <w:tcPr>
            <w:tcW w:w="1023" w:type="dxa"/>
            <w:tcBorders>
              <w:top w:val="single" w:sz="4" w:space="0" w:color="7F7F7F"/>
              <w:bottom w:val="single" w:sz="4" w:space="0" w:color="7F7F7F"/>
            </w:tcBorders>
            <w:shd w:val="clear" w:color="auto" w:fill="auto"/>
            <w:hideMark/>
          </w:tcPr>
          <w:p w14:paraId="773F6834"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Kurikulum</w:t>
            </w:r>
          </w:p>
        </w:tc>
        <w:tc>
          <w:tcPr>
            <w:tcW w:w="914" w:type="dxa"/>
            <w:tcBorders>
              <w:top w:val="single" w:sz="4" w:space="0" w:color="7F7F7F"/>
              <w:bottom w:val="single" w:sz="4" w:space="0" w:color="7F7F7F"/>
            </w:tcBorders>
            <w:shd w:val="clear" w:color="auto" w:fill="auto"/>
            <w:hideMark/>
          </w:tcPr>
          <w:p w14:paraId="568D9D6F"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Penilaian</w:t>
            </w:r>
          </w:p>
        </w:tc>
      </w:tr>
      <w:tr w:rsidR="00096B0E" w:rsidRPr="00E94249" w14:paraId="7A96221C" w14:textId="77777777" w:rsidTr="00096B0E">
        <w:trPr>
          <w:trHeight w:val="510"/>
        </w:trPr>
        <w:tc>
          <w:tcPr>
            <w:tcW w:w="458" w:type="dxa"/>
            <w:vMerge w:val="restart"/>
            <w:shd w:val="clear" w:color="auto" w:fill="auto"/>
            <w:noWrap/>
            <w:hideMark/>
          </w:tcPr>
          <w:p w14:paraId="7975B77F"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1</w:t>
            </w:r>
          </w:p>
        </w:tc>
        <w:tc>
          <w:tcPr>
            <w:tcW w:w="1226" w:type="dxa"/>
            <w:vMerge w:val="restart"/>
            <w:shd w:val="clear" w:color="auto" w:fill="auto"/>
            <w:hideMark/>
          </w:tcPr>
          <w:p w14:paraId="340D80F1" w14:textId="77777777" w:rsidR="00096B0E" w:rsidRPr="00E94249" w:rsidRDefault="00096B0E" w:rsidP="004C04BF">
            <w:pPr>
              <w:spacing w:after="0" w:line="240" w:lineRule="auto"/>
              <w:jc w:val="both"/>
              <w:rPr>
                <w:rFonts w:ascii="Cambria" w:hAnsi="Cambria"/>
                <w:i/>
                <w:iCs/>
                <w:color w:val="000000"/>
                <w:sz w:val="16"/>
                <w:szCs w:val="16"/>
                <w:lang w:val="id-ID"/>
              </w:rPr>
            </w:pPr>
            <w:r w:rsidRPr="00E94249">
              <w:rPr>
                <w:rFonts w:ascii="Cambria" w:hAnsi="Cambria"/>
                <w:i/>
                <w:iCs/>
                <w:color w:val="000000"/>
                <w:sz w:val="16"/>
                <w:szCs w:val="16"/>
                <w:lang w:val="id-ID"/>
              </w:rPr>
              <w:t>Review of Educational Research</w:t>
            </w:r>
          </w:p>
        </w:tc>
        <w:tc>
          <w:tcPr>
            <w:tcW w:w="941" w:type="dxa"/>
            <w:shd w:val="clear" w:color="auto" w:fill="auto"/>
            <w:hideMark/>
          </w:tcPr>
          <w:p w14:paraId="0518767F"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Vol. 90 Issue 1-6</w:t>
            </w:r>
          </w:p>
        </w:tc>
        <w:tc>
          <w:tcPr>
            <w:tcW w:w="747" w:type="dxa"/>
            <w:shd w:val="clear" w:color="auto" w:fill="auto"/>
            <w:hideMark/>
          </w:tcPr>
          <w:p w14:paraId="16868A8E"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Vol. 91 Issue 1-6</w:t>
            </w:r>
          </w:p>
        </w:tc>
        <w:tc>
          <w:tcPr>
            <w:tcW w:w="817" w:type="dxa"/>
            <w:vMerge w:val="restart"/>
            <w:shd w:val="clear" w:color="auto" w:fill="auto"/>
            <w:hideMark/>
          </w:tcPr>
          <w:p w14:paraId="427E27B4"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6</w:t>
            </w:r>
          </w:p>
        </w:tc>
        <w:tc>
          <w:tcPr>
            <w:tcW w:w="1136" w:type="dxa"/>
            <w:vMerge w:val="restart"/>
            <w:shd w:val="clear" w:color="auto" w:fill="auto"/>
            <w:hideMark/>
          </w:tcPr>
          <w:p w14:paraId="7CC5EE1E"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11</w:t>
            </w:r>
          </w:p>
        </w:tc>
        <w:tc>
          <w:tcPr>
            <w:tcW w:w="859" w:type="dxa"/>
            <w:vMerge w:val="restart"/>
            <w:shd w:val="clear" w:color="auto" w:fill="auto"/>
            <w:hideMark/>
          </w:tcPr>
          <w:p w14:paraId="504CEAE9"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11</w:t>
            </w:r>
          </w:p>
        </w:tc>
        <w:tc>
          <w:tcPr>
            <w:tcW w:w="793" w:type="dxa"/>
            <w:vMerge w:val="restart"/>
            <w:shd w:val="clear" w:color="auto" w:fill="auto"/>
            <w:hideMark/>
          </w:tcPr>
          <w:p w14:paraId="31DCC9C8"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11</w:t>
            </w:r>
          </w:p>
        </w:tc>
        <w:tc>
          <w:tcPr>
            <w:tcW w:w="692" w:type="dxa"/>
            <w:vMerge w:val="restart"/>
            <w:shd w:val="clear" w:color="auto" w:fill="auto"/>
            <w:hideMark/>
          </w:tcPr>
          <w:p w14:paraId="7E35CF06"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6</w:t>
            </w:r>
          </w:p>
        </w:tc>
        <w:tc>
          <w:tcPr>
            <w:tcW w:w="1023" w:type="dxa"/>
            <w:vMerge w:val="restart"/>
            <w:shd w:val="clear" w:color="auto" w:fill="auto"/>
            <w:hideMark/>
          </w:tcPr>
          <w:p w14:paraId="7154236B"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0</w:t>
            </w:r>
          </w:p>
        </w:tc>
        <w:tc>
          <w:tcPr>
            <w:tcW w:w="914" w:type="dxa"/>
            <w:vMerge w:val="restart"/>
            <w:shd w:val="clear" w:color="auto" w:fill="auto"/>
            <w:hideMark/>
          </w:tcPr>
          <w:p w14:paraId="43DFC505"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0</w:t>
            </w:r>
          </w:p>
        </w:tc>
      </w:tr>
      <w:tr w:rsidR="00096B0E" w:rsidRPr="00E94249" w14:paraId="6932787C" w14:textId="77777777" w:rsidTr="00096B0E">
        <w:trPr>
          <w:trHeight w:val="255"/>
        </w:trPr>
        <w:tc>
          <w:tcPr>
            <w:tcW w:w="458" w:type="dxa"/>
            <w:vMerge/>
            <w:tcBorders>
              <w:top w:val="single" w:sz="4" w:space="0" w:color="7F7F7F"/>
              <w:bottom w:val="single" w:sz="4" w:space="0" w:color="7F7F7F"/>
            </w:tcBorders>
            <w:shd w:val="clear" w:color="auto" w:fill="auto"/>
            <w:hideMark/>
          </w:tcPr>
          <w:p w14:paraId="6CA78F72" w14:textId="77777777" w:rsidR="00096B0E" w:rsidRPr="00E94249" w:rsidRDefault="00096B0E" w:rsidP="004C04BF">
            <w:pPr>
              <w:spacing w:after="0" w:line="240" w:lineRule="auto"/>
              <w:jc w:val="both"/>
              <w:rPr>
                <w:rFonts w:ascii="Cambria" w:hAnsi="Cambria"/>
                <w:b/>
                <w:bCs/>
                <w:color w:val="000000"/>
                <w:sz w:val="16"/>
                <w:szCs w:val="16"/>
                <w:lang w:val="id-ID"/>
              </w:rPr>
            </w:pPr>
          </w:p>
        </w:tc>
        <w:tc>
          <w:tcPr>
            <w:tcW w:w="1226" w:type="dxa"/>
            <w:vMerge/>
            <w:tcBorders>
              <w:top w:val="single" w:sz="4" w:space="0" w:color="7F7F7F"/>
              <w:bottom w:val="single" w:sz="4" w:space="0" w:color="7F7F7F"/>
            </w:tcBorders>
            <w:shd w:val="clear" w:color="auto" w:fill="auto"/>
            <w:hideMark/>
          </w:tcPr>
          <w:p w14:paraId="7336EB3E" w14:textId="77777777" w:rsidR="00096B0E" w:rsidRPr="00E94249" w:rsidRDefault="00096B0E" w:rsidP="004C04BF">
            <w:pPr>
              <w:spacing w:after="0" w:line="240" w:lineRule="auto"/>
              <w:jc w:val="both"/>
              <w:rPr>
                <w:rFonts w:ascii="Cambria" w:hAnsi="Cambria"/>
                <w:i/>
                <w:iCs/>
                <w:color w:val="000000"/>
                <w:sz w:val="16"/>
                <w:szCs w:val="16"/>
                <w:lang w:val="id-ID"/>
              </w:rPr>
            </w:pPr>
          </w:p>
        </w:tc>
        <w:tc>
          <w:tcPr>
            <w:tcW w:w="941" w:type="dxa"/>
            <w:tcBorders>
              <w:top w:val="single" w:sz="4" w:space="0" w:color="7F7F7F"/>
              <w:bottom w:val="single" w:sz="4" w:space="0" w:color="7F7F7F"/>
            </w:tcBorders>
            <w:shd w:val="clear" w:color="auto" w:fill="auto"/>
            <w:hideMark/>
          </w:tcPr>
          <w:p w14:paraId="1CEB99D8"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24</w:t>
            </w:r>
          </w:p>
        </w:tc>
        <w:tc>
          <w:tcPr>
            <w:tcW w:w="747" w:type="dxa"/>
            <w:tcBorders>
              <w:top w:val="single" w:sz="4" w:space="0" w:color="7F7F7F"/>
              <w:bottom w:val="single" w:sz="4" w:space="0" w:color="7F7F7F"/>
            </w:tcBorders>
            <w:shd w:val="clear" w:color="auto" w:fill="auto"/>
            <w:hideMark/>
          </w:tcPr>
          <w:p w14:paraId="1579B1BD"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24</w:t>
            </w:r>
          </w:p>
        </w:tc>
        <w:tc>
          <w:tcPr>
            <w:tcW w:w="817" w:type="dxa"/>
            <w:vMerge/>
            <w:tcBorders>
              <w:top w:val="single" w:sz="4" w:space="0" w:color="7F7F7F"/>
              <w:bottom w:val="single" w:sz="4" w:space="0" w:color="7F7F7F"/>
            </w:tcBorders>
            <w:shd w:val="clear" w:color="auto" w:fill="auto"/>
            <w:hideMark/>
          </w:tcPr>
          <w:p w14:paraId="78A450F6" w14:textId="77777777" w:rsidR="00096B0E" w:rsidRPr="00E94249" w:rsidRDefault="00096B0E" w:rsidP="004C04BF">
            <w:pPr>
              <w:spacing w:after="0" w:line="240" w:lineRule="auto"/>
              <w:jc w:val="both"/>
              <w:rPr>
                <w:rFonts w:ascii="Cambria" w:hAnsi="Cambria"/>
                <w:color w:val="000000"/>
                <w:sz w:val="16"/>
                <w:szCs w:val="16"/>
                <w:lang w:val="id-ID"/>
              </w:rPr>
            </w:pPr>
          </w:p>
        </w:tc>
        <w:tc>
          <w:tcPr>
            <w:tcW w:w="1136" w:type="dxa"/>
            <w:vMerge/>
            <w:tcBorders>
              <w:top w:val="single" w:sz="4" w:space="0" w:color="7F7F7F"/>
              <w:bottom w:val="single" w:sz="4" w:space="0" w:color="7F7F7F"/>
            </w:tcBorders>
            <w:shd w:val="clear" w:color="auto" w:fill="auto"/>
            <w:hideMark/>
          </w:tcPr>
          <w:p w14:paraId="52C2DB23" w14:textId="77777777" w:rsidR="00096B0E" w:rsidRPr="00E94249" w:rsidRDefault="00096B0E" w:rsidP="004C04BF">
            <w:pPr>
              <w:spacing w:after="0" w:line="240" w:lineRule="auto"/>
              <w:jc w:val="both"/>
              <w:rPr>
                <w:rFonts w:ascii="Cambria" w:hAnsi="Cambria"/>
                <w:color w:val="000000"/>
                <w:sz w:val="16"/>
                <w:szCs w:val="16"/>
                <w:lang w:val="id-ID"/>
              </w:rPr>
            </w:pPr>
          </w:p>
        </w:tc>
        <w:tc>
          <w:tcPr>
            <w:tcW w:w="859" w:type="dxa"/>
            <w:vMerge/>
            <w:tcBorders>
              <w:top w:val="single" w:sz="4" w:space="0" w:color="7F7F7F"/>
              <w:bottom w:val="single" w:sz="4" w:space="0" w:color="7F7F7F"/>
            </w:tcBorders>
            <w:shd w:val="clear" w:color="auto" w:fill="auto"/>
            <w:hideMark/>
          </w:tcPr>
          <w:p w14:paraId="185DAB9A" w14:textId="77777777" w:rsidR="00096B0E" w:rsidRPr="00E94249" w:rsidRDefault="00096B0E" w:rsidP="004C04BF">
            <w:pPr>
              <w:spacing w:after="0" w:line="240" w:lineRule="auto"/>
              <w:jc w:val="both"/>
              <w:rPr>
                <w:rFonts w:ascii="Cambria" w:hAnsi="Cambria"/>
                <w:color w:val="000000"/>
                <w:sz w:val="16"/>
                <w:szCs w:val="16"/>
                <w:lang w:val="id-ID"/>
              </w:rPr>
            </w:pPr>
          </w:p>
        </w:tc>
        <w:tc>
          <w:tcPr>
            <w:tcW w:w="793" w:type="dxa"/>
            <w:vMerge/>
            <w:tcBorders>
              <w:top w:val="single" w:sz="4" w:space="0" w:color="7F7F7F"/>
              <w:bottom w:val="single" w:sz="4" w:space="0" w:color="7F7F7F"/>
            </w:tcBorders>
            <w:shd w:val="clear" w:color="auto" w:fill="auto"/>
            <w:hideMark/>
          </w:tcPr>
          <w:p w14:paraId="5C8CFD46" w14:textId="77777777" w:rsidR="00096B0E" w:rsidRPr="00E94249" w:rsidRDefault="00096B0E" w:rsidP="004C04BF">
            <w:pPr>
              <w:spacing w:after="0" w:line="240" w:lineRule="auto"/>
              <w:jc w:val="both"/>
              <w:rPr>
                <w:rFonts w:ascii="Cambria" w:hAnsi="Cambria"/>
                <w:color w:val="000000"/>
                <w:sz w:val="16"/>
                <w:szCs w:val="16"/>
                <w:lang w:val="id-ID"/>
              </w:rPr>
            </w:pPr>
          </w:p>
        </w:tc>
        <w:tc>
          <w:tcPr>
            <w:tcW w:w="692" w:type="dxa"/>
            <w:vMerge/>
            <w:tcBorders>
              <w:top w:val="single" w:sz="4" w:space="0" w:color="7F7F7F"/>
              <w:bottom w:val="single" w:sz="4" w:space="0" w:color="7F7F7F"/>
            </w:tcBorders>
            <w:shd w:val="clear" w:color="auto" w:fill="auto"/>
            <w:hideMark/>
          </w:tcPr>
          <w:p w14:paraId="27DD4777" w14:textId="77777777" w:rsidR="00096B0E" w:rsidRPr="00E94249" w:rsidRDefault="00096B0E" w:rsidP="004C04BF">
            <w:pPr>
              <w:spacing w:after="0" w:line="240" w:lineRule="auto"/>
              <w:jc w:val="both"/>
              <w:rPr>
                <w:rFonts w:ascii="Cambria" w:hAnsi="Cambria"/>
                <w:color w:val="000000"/>
                <w:sz w:val="16"/>
                <w:szCs w:val="16"/>
                <w:lang w:val="id-ID"/>
              </w:rPr>
            </w:pPr>
          </w:p>
        </w:tc>
        <w:tc>
          <w:tcPr>
            <w:tcW w:w="1023" w:type="dxa"/>
            <w:vMerge/>
            <w:tcBorders>
              <w:top w:val="single" w:sz="4" w:space="0" w:color="7F7F7F"/>
              <w:bottom w:val="single" w:sz="4" w:space="0" w:color="7F7F7F"/>
            </w:tcBorders>
            <w:shd w:val="clear" w:color="auto" w:fill="auto"/>
            <w:hideMark/>
          </w:tcPr>
          <w:p w14:paraId="6F0B5C52" w14:textId="77777777" w:rsidR="00096B0E" w:rsidRPr="00E94249" w:rsidRDefault="00096B0E" w:rsidP="004C04BF">
            <w:pPr>
              <w:spacing w:after="0" w:line="240" w:lineRule="auto"/>
              <w:jc w:val="both"/>
              <w:rPr>
                <w:rFonts w:ascii="Cambria" w:hAnsi="Cambria"/>
                <w:color w:val="000000"/>
                <w:sz w:val="16"/>
                <w:szCs w:val="16"/>
                <w:lang w:val="id-ID"/>
              </w:rPr>
            </w:pPr>
          </w:p>
        </w:tc>
        <w:tc>
          <w:tcPr>
            <w:tcW w:w="914" w:type="dxa"/>
            <w:vMerge/>
            <w:tcBorders>
              <w:top w:val="single" w:sz="4" w:space="0" w:color="7F7F7F"/>
              <w:bottom w:val="single" w:sz="4" w:space="0" w:color="7F7F7F"/>
            </w:tcBorders>
            <w:shd w:val="clear" w:color="auto" w:fill="auto"/>
            <w:hideMark/>
          </w:tcPr>
          <w:p w14:paraId="21E1A98E" w14:textId="77777777" w:rsidR="00096B0E" w:rsidRPr="00E94249" w:rsidRDefault="00096B0E" w:rsidP="004C04BF">
            <w:pPr>
              <w:spacing w:after="0" w:line="240" w:lineRule="auto"/>
              <w:jc w:val="both"/>
              <w:rPr>
                <w:rFonts w:ascii="Cambria" w:hAnsi="Cambria"/>
                <w:color w:val="000000"/>
                <w:sz w:val="16"/>
                <w:szCs w:val="16"/>
                <w:lang w:val="id-ID"/>
              </w:rPr>
            </w:pPr>
          </w:p>
        </w:tc>
      </w:tr>
      <w:tr w:rsidR="00096B0E" w:rsidRPr="00E94249" w14:paraId="3829F318" w14:textId="77777777" w:rsidTr="00096B0E">
        <w:trPr>
          <w:trHeight w:val="255"/>
        </w:trPr>
        <w:tc>
          <w:tcPr>
            <w:tcW w:w="458" w:type="dxa"/>
            <w:vMerge/>
            <w:shd w:val="clear" w:color="auto" w:fill="auto"/>
            <w:hideMark/>
          </w:tcPr>
          <w:p w14:paraId="50452D53" w14:textId="77777777" w:rsidR="00096B0E" w:rsidRPr="00E94249" w:rsidRDefault="00096B0E" w:rsidP="004C04BF">
            <w:pPr>
              <w:spacing w:after="0" w:line="240" w:lineRule="auto"/>
              <w:jc w:val="both"/>
              <w:rPr>
                <w:rFonts w:ascii="Cambria" w:hAnsi="Cambria"/>
                <w:b/>
                <w:bCs/>
                <w:color w:val="000000"/>
                <w:sz w:val="16"/>
                <w:szCs w:val="16"/>
                <w:lang w:val="id-ID"/>
              </w:rPr>
            </w:pPr>
          </w:p>
        </w:tc>
        <w:tc>
          <w:tcPr>
            <w:tcW w:w="1226" w:type="dxa"/>
            <w:vMerge/>
            <w:shd w:val="clear" w:color="auto" w:fill="auto"/>
            <w:hideMark/>
          </w:tcPr>
          <w:p w14:paraId="08E8A1CC" w14:textId="77777777" w:rsidR="00096B0E" w:rsidRPr="00E94249" w:rsidRDefault="00096B0E" w:rsidP="004C04BF">
            <w:pPr>
              <w:spacing w:after="0" w:line="240" w:lineRule="auto"/>
              <w:jc w:val="both"/>
              <w:rPr>
                <w:rFonts w:ascii="Cambria" w:hAnsi="Cambria"/>
                <w:i/>
                <w:iCs/>
                <w:color w:val="000000"/>
                <w:sz w:val="16"/>
                <w:szCs w:val="16"/>
                <w:lang w:val="id-ID"/>
              </w:rPr>
            </w:pPr>
          </w:p>
        </w:tc>
        <w:tc>
          <w:tcPr>
            <w:tcW w:w="1688" w:type="dxa"/>
            <w:gridSpan w:val="2"/>
            <w:shd w:val="clear" w:color="auto" w:fill="auto"/>
            <w:hideMark/>
          </w:tcPr>
          <w:p w14:paraId="5F93BE03"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48</w:t>
            </w:r>
          </w:p>
        </w:tc>
        <w:tc>
          <w:tcPr>
            <w:tcW w:w="817" w:type="dxa"/>
            <w:vMerge/>
            <w:shd w:val="clear" w:color="auto" w:fill="auto"/>
            <w:hideMark/>
          </w:tcPr>
          <w:p w14:paraId="41ED6E0E" w14:textId="77777777" w:rsidR="00096B0E" w:rsidRPr="00E94249" w:rsidRDefault="00096B0E" w:rsidP="004C04BF">
            <w:pPr>
              <w:spacing w:after="0" w:line="240" w:lineRule="auto"/>
              <w:jc w:val="both"/>
              <w:rPr>
                <w:rFonts w:ascii="Cambria" w:hAnsi="Cambria"/>
                <w:color w:val="000000"/>
                <w:sz w:val="16"/>
                <w:szCs w:val="16"/>
                <w:lang w:val="id-ID"/>
              </w:rPr>
            </w:pPr>
          </w:p>
        </w:tc>
        <w:tc>
          <w:tcPr>
            <w:tcW w:w="1136" w:type="dxa"/>
            <w:vMerge/>
            <w:shd w:val="clear" w:color="auto" w:fill="auto"/>
            <w:hideMark/>
          </w:tcPr>
          <w:p w14:paraId="4CA3D751" w14:textId="77777777" w:rsidR="00096B0E" w:rsidRPr="00E94249" w:rsidRDefault="00096B0E" w:rsidP="004C04BF">
            <w:pPr>
              <w:spacing w:after="0" w:line="240" w:lineRule="auto"/>
              <w:jc w:val="both"/>
              <w:rPr>
                <w:rFonts w:ascii="Cambria" w:hAnsi="Cambria"/>
                <w:color w:val="000000"/>
                <w:sz w:val="16"/>
                <w:szCs w:val="16"/>
                <w:lang w:val="id-ID"/>
              </w:rPr>
            </w:pPr>
          </w:p>
        </w:tc>
        <w:tc>
          <w:tcPr>
            <w:tcW w:w="859" w:type="dxa"/>
            <w:vMerge/>
            <w:shd w:val="clear" w:color="auto" w:fill="auto"/>
            <w:hideMark/>
          </w:tcPr>
          <w:p w14:paraId="44881C29" w14:textId="77777777" w:rsidR="00096B0E" w:rsidRPr="00E94249" w:rsidRDefault="00096B0E" w:rsidP="004C04BF">
            <w:pPr>
              <w:spacing w:after="0" w:line="240" w:lineRule="auto"/>
              <w:jc w:val="both"/>
              <w:rPr>
                <w:rFonts w:ascii="Cambria" w:hAnsi="Cambria"/>
                <w:color w:val="000000"/>
                <w:sz w:val="16"/>
                <w:szCs w:val="16"/>
                <w:lang w:val="id-ID"/>
              </w:rPr>
            </w:pPr>
          </w:p>
        </w:tc>
        <w:tc>
          <w:tcPr>
            <w:tcW w:w="793" w:type="dxa"/>
            <w:vMerge/>
            <w:shd w:val="clear" w:color="auto" w:fill="auto"/>
            <w:hideMark/>
          </w:tcPr>
          <w:p w14:paraId="34AD33A7" w14:textId="77777777" w:rsidR="00096B0E" w:rsidRPr="00E94249" w:rsidRDefault="00096B0E" w:rsidP="004C04BF">
            <w:pPr>
              <w:spacing w:after="0" w:line="240" w:lineRule="auto"/>
              <w:jc w:val="both"/>
              <w:rPr>
                <w:rFonts w:ascii="Cambria" w:hAnsi="Cambria"/>
                <w:color w:val="000000"/>
                <w:sz w:val="16"/>
                <w:szCs w:val="16"/>
                <w:lang w:val="id-ID"/>
              </w:rPr>
            </w:pPr>
          </w:p>
        </w:tc>
        <w:tc>
          <w:tcPr>
            <w:tcW w:w="692" w:type="dxa"/>
            <w:vMerge/>
            <w:shd w:val="clear" w:color="auto" w:fill="auto"/>
            <w:hideMark/>
          </w:tcPr>
          <w:p w14:paraId="73A35093" w14:textId="77777777" w:rsidR="00096B0E" w:rsidRPr="00E94249" w:rsidRDefault="00096B0E" w:rsidP="004C04BF">
            <w:pPr>
              <w:spacing w:after="0" w:line="240" w:lineRule="auto"/>
              <w:jc w:val="both"/>
              <w:rPr>
                <w:rFonts w:ascii="Cambria" w:hAnsi="Cambria"/>
                <w:color w:val="000000"/>
                <w:sz w:val="16"/>
                <w:szCs w:val="16"/>
                <w:lang w:val="id-ID"/>
              </w:rPr>
            </w:pPr>
          </w:p>
        </w:tc>
        <w:tc>
          <w:tcPr>
            <w:tcW w:w="1023" w:type="dxa"/>
            <w:vMerge/>
            <w:shd w:val="clear" w:color="auto" w:fill="auto"/>
            <w:hideMark/>
          </w:tcPr>
          <w:p w14:paraId="5B571F79" w14:textId="77777777" w:rsidR="00096B0E" w:rsidRPr="00E94249" w:rsidRDefault="00096B0E" w:rsidP="004C04BF">
            <w:pPr>
              <w:spacing w:after="0" w:line="240" w:lineRule="auto"/>
              <w:jc w:val="both"/>
              <w:rPr>
                <w:rFonts w:ascii="Cambria" w:hAnsi="Cambria"/>
                <w:color w:val="000000"/>
                <w:sz w:val="16"/>
                <w:szCs w:val="16"/>
                <w:lang w:val="id-ID"/>
              </w:rPr>
            </w:pPr>
          </w:p>
        </w:tc>
        <w:tc>
          <w:tcPr>
            <w:tcW w:w="914" w:type="dxa"/>
            <w:vMerge/>
            <w:shd w:val="clear" w:color="auto" w:fill="auto"/>
            <w:hideMark/>
          </w:tcPr>
          <w:p w14:paraId="385F3967" w14:textId="77777777" w:rsidR="00096B0E" w:rsidRPr="00E94249" w:rsidRDefault="00096B0E" w:rsidP="004C04BF">
            <w:pPr>
              <w:spacing w:after="0" w:line="240" w:lineRule="auto"/>
              <w:jc w:val="both"/>
              <w:rPr>
                <w:rFonts w:ascii="Cambria" w:hAnsi="Cambria"/>
                <w:color w:val="000000"/>
                <w:sz w:val="16"/>
                <w:szCs w:val="16"/>
                <w:lang w:val="id-ID"/>
              </w:rPr>
            </w:pPr>
          </w:p>
        </w:tc>
      </w:tr>
      <w:tr w:rsidR="00096B0E" w:rsidRPr="00E94249" w14:paraId="6B2410CF" w14:textId="77777777" w:rsidTr="00096B0E">
        <w:trPr>
          <w:trHeight w:val="510"/>
        </w:trPr>
        <w:tc>
          <w:tcPr>
            <w:tcW w:w="458" w:type="dxa"/>
            <w:vMerge w:val="restart"/>
            <w:tcBorders>
              <w:top w:val="single" w:sz="4" w:space="0" w:color="7F7F7F"/>
              <w:bottom w:val="single" w:sz="4" w:space="0" w:color="7F7F7F"/>
            </w:tcBorders>
            <w:shd w:val="clear" w:color="auto" w:fill="auto"/>
            <w:noWrap/>
            <w:hideMark/>
          </w:tcPr>
          <w:p w14:paraId="3C5FAEEB"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2</w:t>
            </w:r>
          </w:p>
        </w:tc>
        <w:tc>
          <w:tcPr>
            <w:tcW w:w="1226" w:type="dxa"/>
            <w:vMerge w:val="restart"/>
            <w:tcBorders>
              <w:top w:val="single" w:sz="4" w:space="0" w:color="7F7F7F"/>
              <w:bottom w:val="single" w:sz="4" w:space="0" w:color="7F7F7F"/>
            </w:tcBorders>
            <w:shd w:val="clear" w:color="auto" w:fill="auto"/>
            <w:hideMark/>
          </w:tcPr>
          <w:p w14:paraId="3DC646FC" w14:textId="77777777" w:rsidR="00096B0E" w:rsidRPr="00E94249" w:rsidRDefault="00096B0E" w:rsidP="004C04BF">
            <w:pPr>
              <w:spacing w:after="0" w:line="240" w:lineRule="auto"/>
              <w:jc w:val="both"/>
              <w:rPr>
                <w:rFonts w:ascii="Cambria" w:hAnsi="Cambria"/>
                <w:i/>
                <w:iCs/>
                <w:color w:val="000000"/>
                <w:sz w:val="16"/>
                <w:szCs w:val="16"/>
                <w:lang w:val="id-ID"/>
              </w:rPr>
            </w:pPr>
            <w:r w:rsidRPr="00E94249">
              <w:rPr>
                <w:rFonts w:ascii="Cambria" w:hAnsi="Cambria"/>
                <w:i/>
                <w:iCs/>
                <w:color w:val="000000"/>
                <w:sz w:val="16"/>
                <w:szCs w:val="16"/>
                <w:lang w:val="id-ID"/>
              </w:rPr>
              <w:t>Review of Research in Education</w:t>
            </w:r>
          </w:p>
        </w:tc>
        <w:tc>
          <w:tcPr>
            <w:tcW w:w="941" w:type="dxa"/>
            <w:tcBorders>
              <w:top w:val="single" w:sz="4" w:space="0" w:color="7F7F7F"/>
              <w:bottom w:val="single" w:sz="4" w:space="0" w:color="7F7F7F"/>
            </w:tcBorders>
            <w:shd w:val="clear" w:color="auto" w:fill="auto"/>
            <w:hideMark/>
          </w:tcPr>
          <w:p w14:paraId="7A9E14AC"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Vol. 44 Issue  1</w:t>
            </w:r>
          </w:p>
        </w:tc>
        <w:tc>
          <w:tcPr>
            <w:tcW w:w="747" w:type="dxa"/>
            <w:tcBorders>
              <w:top w:val="single" w:sz="4" w:space="0" w:color="7F7F7F"/>
              <w:bottom w:val="single" w:sz="4" w:space="0" w:color="7F7F7F"/>
            </w:tcBorders>
            <w:shd w:val="clear" w:color="auto" w:fill="auto"/>
            <w:hideMark/>
          </w:tcPr>
          <w:p w14:paraId="1D8C169A"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Vol. 45 Issues 1</w:t>
            </w:r>
          </w:p>
        </w:tc>
        <w:tc>
          <w:tcPr>
            <w:tcW w:w="817" w:type="dxa"/>
            <w:vMerge w:val="restart"/>
            <w:tcBorders>
              <w:top w:val="single" w:sz="4" w:space="0" w:color="7F7F7F"/>
              <w:bottom w:val="single" w:sz="4" w:space="0" w:color="7F7F7F"/>
            </w:tcBorders>
            <w:shd w:val="clear" w:color="auto" w:fill="auto"/>
            <w:hideMark/>
          </w:tcPr>
          <w:p w14:paraId="224BDF33"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1</w:t>
            </w:r>
          </w:p>
        </w:tc>
        <w:tc>
          <w:tcPr>
            <w:tcW w:w="1136" w:type="dxa"/>
            <w:vMerge w:val="restart"/>
            <w:tcBorders>
              <w:top w:val="single" w:sz="4" w:space="0" w:color="7F7F7F"/>
              <w:bottom w:val="single" w:sz="4" w:space="0" w:color="7F7F7F"/>
            </w:tcBorders>
            <w:shd w:val="clear" w:color="auto" w:fill="auto"/>
            <w:hideMark/>
          </w:tcPr>
          <w:p w14:paraId="53BE656B"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3</w:t>
            </w:r>
          </w:p>
        </w:tc>
        <w:tc>
          <w:tcPr>
            <w:tcW w:w="859" w:type="dxa"/>
            <w:vMerge w:val="restart"/>
            <w:tcBorders>
              <w:top w:val="single" w:sz="4" w:space="0" w:color="7F7F7F"/>
              <w:bottom w:val="single" w:sz="4" w:space="0" w:color="7F7F7F"/>
            </w:tcBorders>
            <w:shd w:val="clear" w:color="auto" w:fill="auto"/>
            <w:hideMark/>
          </w:tcPr>
          <w:p w14:paraId="4A45950F"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9</w:t>
            </w:r>
          </w:p>
        </w:tc>
        <w:tc>
          <w:tcPr>
            <w:tcW w:w="793" w:type="dxa"/>
            <w:vMerge w:val="restart"/>
            <w:tcBorders>
              <w:top w:val="single" w:sz="4" w:space="0" w:color="7F7F7F"/>
              <w:bottom w:val="single" w:sz="4" w:space="0" w:color="7F7F7F"/>
            </w:tcBorders>
            <w:shd w:val="clear" w:color="auto" w:fill="auto"/>
            <w:hideMark/>
          </w:tcPr>
          <w:p w14:paraId="6A743C75"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6</w:t>
            </w:r>
          </w:p>
        </w:tc>
        <w:tc>
          <w:tcPr>
            <w:tcW w:w="692" w:type="dxa"/>
            <w:vMerge w:val="restart"/>
            <w:tcBorders>
              <w:top w:val="single" w:sz="4" w:space="0" w:color="7F7F7F"/>
              <w:bottom w:val="single" w:sz="4" w:space="0" w:color="7F7F7F"/>
            </w:tcBorders>
            <w:shd w:val="clear" w:color="auto" w:fill="auto"/>
            <w:hideMark/>
          </w:tcPr>
          <w:p w14:paraId="084056CF"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3</w:t>
            </w:r>
          </w:p>
        </w:tc>
        <w:tc>
          <w:tcPr>
            <w:tcW w:w="1023" w:type="dxa"/>
            <w:vMerge w:val="restart"/>
            <w:tcBorders>
              <w:top w:val="single" w:sz="4" w:space="0" w:color="7F7F7F"/>
              <w:bottom w:val="single" w:sz="4" w:space="0" w:color="7F7F7F"/>
            </w:tcBorders>
            <w:shd w:val="clear" w:color="auto" w:fill="auto"/>
            <w:hideMark/>
          </w:tcPr>
          <w:p w14:paraId="274EF1CE"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0</w:t>
            </w:r>
          </w:p>
        </w:tc>
        <w:tc>
          <w:tcPr>
            <w:tcW w:w="914" w:type="dxa"/>
            <w:vMerge w:val="restart"/>
            <w:tcBorders>
              <w:top w:val="single" w:sz="4" w:space="0" w:color="7F7F7F"/>
              <w:bottom w:val="single" w:sz="4" w:space="0" w:color="7F7F7F"/>
            </w:tcBorders>
            <w:shd w:val="clear" w:color="auto" w:fill="auto"/>
            <w:hideMark/>
          </w:tcPr>
          <w:p w14:paraId="1A9F44EE"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5</w:t>
            </w:r>
          </w:p>
        </w:tc>
      </w:tr>
      <w:tr w:rsidR="00096B0E" w:rsidRPr="00E94249" w14:paraId="0E1EB0BA" w14:textId="77777777" w:rsidTr="00096B0E">
        <w:trPr>
          <w:trHeight w:val="255"/>
        </w:trPr>
        <w:tc>
          <w:tcPr>
            <w:tcW w:w="458" w:type="dxa"/>
            <w:vMerge/>
            <w:shd w:val="clear" w:color="auto" w:fill="auto"/>
            <w:hideMark/>
          </w:tcPr>
          <w:p w14:paraId="61A5D7CC" w14:textId="77777777" w:rsidR="00096B0E" w:rsidRPr="00E94249" w:rsidRDefault="00096B0E" w:rsidP="004C04BF">
            <w:pPr>
              <w:spacing w:after="0" w:line="240" w:lineRule="auto"/>
              <w:jc w:val="both"/>
              <w:rPr>
                <w:rFonts w:ascii="Cambria" w:hAnsi="Cambria"/>
                <w:b/>
                <w:bCs/>
                <w:color w:val="000000"/>
                <w:sz w:val="16"/>
                <w:szCs w:val="16"/>
                <w:lang w:val="id-ID"/>
              </w:rPr>
            </w:pPr>
          </w:p>
        </w:tc>
        <w:tc>
          <w:tcPr>
            <w:tcW w:w="1226" w:type="dxa"/>
            <w:vMerge/>
            <w:shd w:val="clear" w:color="auto" w:fill="auto"/>
            <w:hideMark/>
          </w:tcPr>
          <w:p w14:paraId="32549E07" w14:textId="77777777" w:rsidR="00096B0E" w:rsidRPr="00E94249" w:rsidRDefault="00096B0E" w:rsidP="004C04BF">
            <w:pPr>
              <w:spacing w:after="0" w:line="240" w:lineRule="auto"/>
              <w:jc w:val="both"/>
              <w:rPr>
                <w:rFonts w:ascii="Cambria" w:hAnsi="Cambria"/>
                <w:i/>
                <w:iCs/>
                <w:color w:val="000000"/>
                <w:sz w:val="16"/>
                <w:szCs w:val="16"/>
                <w:lang w:val="id-ID"/>
              </w:rPr>
            </w:pPr>
          </w:p>
        </w:tc>
        <w:tc>
          <w:tcPr>
            <w:tcW w:w="941" w:type="dxa"/>
            <w:shd w:val="clear" w:color="auto" w:fill="auto"/>
            <w:hideMark/>
          </w:tcPr>
          <w:p w14:paraId="733F421D"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13</w:t>
            </w:r>
          </w:p>
        </w:tc>
        <w:tc>
          <w:tcPr>
            <w:tcW w:w="747" w:type="dxa"/>
            <w:shd w:val="clear" w:color="auto" w:fill="auto"/>
            <w:hideMark/>
          </w:tcPr>
          <w:p w14:paraId="5CD84EFD"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14</w:t>
            </w:r>
          </w:p>
        </w:tc>
        <w:tc>
          <w:tcPr>
            <w:tcW w:w="817" w:type="dxa"/>
            <w:vMerge/>
            <w:shd w:val="clear" w:color="auto" w:fill="auto"/>
            <w:hideMark/>
          </w:tcPr>
          <w:p w14:paraId="715B34DF" w14:textId="77777777" w:rsidR="00096B0E" w:rsidRPr="00E94249" w:rsidRDefault="00096B0E" w:rsidP="004C04BF">
            <w:pPr>
              <w:spacing w:after="0" w:line="240" w:lineRule="auto"/>
              <w:jc w:val="both"/>
              <w:rPr>
                <w:rFonts w:ascii="Cambria" w:hAnsi="Cambria"/>
                <w:color w:val="000000"/>
                <w:sz w:val="16"/>
                <w:szCs w:val="16"/>
                <w:lang w:val="id-ID"/>
              </w:rPr>
            </w:pPr>
          </w:p>
        </w:tc>
        <w:tc>
          <w:tcPr>
            <w:tcW w:w="1136" w:type="dxa"/>
            <w:vMerge/>
            <w:shd w:val="clear" w:color="auto" w:fill="auto"/>
            <w:hideMark/>
          </w:tcPr>
          <w:p w14:paraId="53083D9B" w14:textId="77777777" w:rsidR="00096B0E" w:rsidRPr="00E94249" w:rsidRDefault="00096B0E" w:rsidP="004C04BF">
            <w:pPr>
              <w:spacing w:after="0" w:line="240" w:lineRule="auto"/>
              <w:jc w:val="both"/>
              <w:rPr>
                <w:rFonts w:ascii="Cambria" w:hAnsi="Cambria"/>
                <w:color w:val="000000"/>
                <w:sz w:val="16"/>
                <w:szCs w:val="16"/>
                <w:lang w:val="id-ID"/>
              </w:rPr>
            </w:pPr>
          </w:p>
        </w:tc>
        <w:tc>
          <w:tcPr>
            <w:tcW w:w="859" w:type="dxa"/>
            <w:vMerge/>
            <w:shd w:val="clear" w:color="auto" w:fill="auto"/>
            <w:hideMark/>
          </w:tcPr>
          <w:p w14:paraId="7E30410A" w14:textId="77777777" w:rsidR="00096B0E" w:rsidRPr="00E94249" w:rsidRDefault="00096B0E" w:rsidP="004C04BF">
            <w:pPr>
              <w:spacing w:after="0" w:line="240" w:lineRule="auto"/>
              <w:jc w:val="both"/>
              <w:rPr>
                <w:rFonts w:ascii="Cambria" w:hAnsi="Cambria"/>
                <w:color w:val="000000"/>
                <w:sz w:val="16"/>
                <w:szCs w:val="16"/>
                <w:lang w:val="id-ID"/>
              </w:rPr>
            </w:pPr>
          </w:p>
        </w:tc>
        <w:tc>
          <w:tcPr>
            <w:tcW w:w="793" w:type="dxa"/>
            <w:vMerge/>
            <w:shd w:val="clear" w:color="auto" w:fill="auto"/>
            <w:hideMark/>
          </w:tcPr>
          <w:p w14:paraId="1C3C25C1" w14:textId="77777777" w:rsidR="00096B0E" w:rsidRPr="00E94249" w:rsidRDefault="00096B0E" w:rsidP="004C04BF">
            <w:pPr>
              <w:spacing w:after="0" w:line="240" w:lineRule="auto"/>
              <w:jc w:val="both"/>
              <w:rPr>
                <w:rFonts w:ascii="Cambria" w:hAnsi="Cambria"/>
                <w:color w:val="000000"/>
                <w:sz w:val="16"/>
                <w:szCs w:val="16"/>
                <w:lang w:val="id-ID"/>
              </w:rPr>
            </w:pPr>
          </w:p>
        </w:tc>
        <w:tc>
          <w:tcPr>
            <w:tcW w:w="692" w:type="dxa"/>
            <w:vMerge/>
            <w:shd w:val="clear" w:color="auto" w:fill="auto"/>
            <w:hideMark/>
          </w:tcPr>
          <w:p w14:paraId="4A81202C" w14:textId="77777777" w:rsidR="00096B0E" w:rsidRPr="00E94249" w:rsidRDefault="00096B0E" w:rsidP="004C04BF">
            <w:pPr>
              <w:spacing w:after="0" w:line="240" w:lineRule="auto"/>
              <w:jc w:val="both"/>
              <w:rPr>
                <w:rFonts w:ascii="Cambria" w:hAnsi="Cambria"/>
                <w:color w:val="000000"/>
                <w:sz w:val="16"/>
                <w:szCs w:val="16"/>
                <w:lang w:val="id-ID"/>
              </w:rPr>
            </w:pPr>
          </w:p>
        </w:tc>
        <w:tc>
          <w:tcPr>
            <w:tcW w:w="1023" w:type="dxa"/>
            <w:vMerge/>
            <w:shd w:val="clear" w:color="auto" w:fill="auto"/>
            <w:hideMark/>
          </w:tcPr>
          <w:p w14:paraId="56BC27A0" w14:textId="77777777" w:rsidR="00096B0E" w:rsidRPr="00E94249" w:rsidRDefault="00096B0E" w:rsidP="004C04BF">
            <w:pPr>
              <w:spacing w:after="0" w:line="240" w:lineRule="auto"/>
              <w:jc w:val="both"/>
              <w:rPr>
                <w:rFonts w:ascii="Cambria" w:hAnsi="Cambria"/>
                <w:color w:val="000000"/>
                <w:sz w:val="16"/>
                <w:szCs w:val="16"/>
                <w:lang w:val="id-ID"/>
              </w:rPr>
            </w:pPr>
          </w:p>
        </w:tc>
        <w:tc>
          <w:tcPr>
            <w:tcW w:w="914" w:type="dxa"/>
            <w:vMerge/>
            <w:shd w:val="clear" w:color="auto" w:fill="auto"/>
            <w:hideMark/>
          </w:tcPr>
          <w:p w14:paraId="0B4917B2" w14:textId="77777777" w:rsidR="00096B0E" w:rsidRPr="00E94249" w:rsidRDefault="00096B0E" w:rsidP="004C04BF">
            <w:pPr>
              <w:spacing w:after="0" w:line="240" w:lineRule="auto"/>
              <w:jc w:val="both"/>
              <w:rPr>
                <w:rFonts w:ascii="Cambria" w:hAnsi="Cambria"/>
                <w:color w:val="000000"/>
                <w:sz w:val="16"/>
                <w:szCs w:val="16"/>
                <w:lang w:val="id-ID"/>
              </w:rPr>
            </w:pPr>
          </w:p>
        </w:tc>
      </w:tr>
      <w:tr w:rsidR="00096B0E" w:rsidRPr="00E94249" w14:paraId="70DA4452" w14:textId="77777777" w:rsidTr="00096B0E">
        <w:trPr>
          <w:trHeight w:val="255"/>
        </w:trPr>
        <w:tc>
          <w:tcPr>
            <w:tcW w:w="458" w:type="dxa"/>
            <w:vMerge/>
            <w:tcBorders>
              <w:top w:val="single" w:sz="4" w:space="0" w:color="7F7F7F"/>
              <w:bottom w:val="single" w:sz="4" w:space="0" w:color="7F7F7F"/>
            </w:tcBorders>
            <w:shd w:val="clear" w:color="auto" w:fill="auto"/>
            <w:hideMark/>
          </w:tcPr>
          <w:p w14:paraId="4A6E97BA" w14:textId="77777777" w:rsidR="00096B0E" w:rsidRPr="00E94249" w:rsidRDefault="00096B0E" w:rsidP="004C04BF">
            <w:pPr>
              <w:spacing w:after="0" w:line="240" w:lineRule="auto"/>
              <w:jc w:val="both"/>
              <w:rPr>
                <w:rFonts w:ascii="Cambria" w:hAnsi="Cambria"/>
                <w:b/>
                <w:bCs/>
                <w:color w:val="000000"/>
                <w:sz w:val="16"/>
                <w:szCs w:val="16"/>
                <w:lang w:val="id-ID"/>
              </w:rPr>
            </w:pPr>
          </w:p>
        </w:tc>
        <w:tc>
          <w:tcPr>
            <w:tcW w:w="1226" w:type="dxa"/>
            <w:vMerge/>
            <w:tcBorders>
              <w:top w:val="single" w:sz="4" w:space="0" w:color="7F7F7F"/>
              <w:bottom w:val="single" w:sz="4" w:space="0" w:color="7F7F7F"/>
            </w:tcBorders>
            <w:shd w:val="clear" w:color="auto" w:fill="auto"/>
            <w:hideMark/>
          </w:tcPr>
          <w:p w14:paraId="0FBF9157" w14:textId="77777777" w:rsidR="00096B0E" w:rsidRPr="00E94249" w:rsidRDefault="00096B0E" w:rsidP="004C04BF">
            <w:pPr>
              <w:spacing w:after="0" w:line="240" w:lineRule="auto"/>
              <w:jc w:val="both"/>
              <w:rPr>
                <w:rFonts w:ascii="Cambria" w:hAnsi="Cambria"/>
                <w:i/>
                <w:iCs/>
                <w:color w:val="000000"/>
                <w:sz w:val="16"/>
                <w:szCs w:val="16"/>
                <w:lang w:val="id-ID"/>
              </w:rPr>
            </w:pPr>
          </w:p>
        </w:tc>
        <w:tc>
          <w:tcPr>
            <w:tcW w:w="1688" w:type="dxa"/>
            <w:gridSpan w:val="2"/>
            <w:tcBorders>
              <w:top w:val="single" w:sz="4" w:space="0" w:color="7F7F7F"/>
              <w:bottom w:val="single" w:sz="4" w:space="0" w:color="7F7F7F"/>
            </w:tcBorders>
            <w:shd w:val="clear" w:color="auto" w:fill="auto"/>
            <w:hideMark/>
          </w:tcPr>
          <w:p w14:paraId="4337771E"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27</w:t>
            </w:r>
          </w:p>
        </w:tc>
        <w:tc>
          <w:tcPr>
            <w:tcW w:w="817" w:type="dxa"/>
            <w:vMerge/>
            <w:tcBorders>
              <w:top w:val="single" w:sz="4" w:space="0" w:color="7F7F7F"/>
              <w:bottom w:val="single" w:sz="4" w:space="0" w:color="7F7F7F"/>
            </w:tcBorders>
            <w:shd w:val="clear" w:color="auto" w:fill="auto"/>
            <w:hideMark/>
          </w:tcPr>
          <w:p w14:paraId="41E1A2CC" w14:textId="77777777" w:rsidR="00096B0E" w:rsidRPr="00E94249" w:rsidRDefault="00096B0E" w:rsidP="004C04BF">
            <w:pPr>
              <w:spacing w:after="0" w:line="240" w:lineRule="auto"/>
              <w:jc w:val="both"/>
              <w:rPr>
                <w:rFonts w:ascii="Cambria" w:hAnsi="Cambria"/>
                <w:color w:val="000000"/>
                <w:sz w:val="16"/>
                <w:szCs w:val="16"/>
                <w:lang w:val="id-ID"/>
              </w:rPr>
            </w:pPr>
          </w:p>
        </w:tc>
        <w:tc>
          <w:tcPr>
            <w:tcW w:w="1136" w:type="dxa"/>
            <w:vMerge/>
            <w:tcBorders>
              <w:top w:val="single" w:sz="4" w:space="0" w:color="7F7F7F"/>
              <w:bottom w:val="single" w:sz="4" w:space="0" w:color="7F7F7F"/>
            </w:tcBorders>
            <w:shd w:val="clear" w:color="auto" w:fill="auto"/>
            <w:hideMark/>
          </w:tcPr>
          <w:p w14:paraId="082F5157" w14:textId="77777777" w:rsidR="00096B0E" w:rsidRPr="00E94249" w:rsidRDefault="00096B0E" w:rsidP="004C04BF">
            <w:pPr>
              <w:spacing w:after="0" w:line="240" w:lineRule="auto"/>
              <w:jc w:val="both"/>
              <w:rPr>
                <w:rFonts w:ascii="Cambria" w:hAnsi="Cambria"/>
                <w:color w:val="000000"/>
                <w:sz w:val="16"/>
                <w:szCs w:val="16"/>
                <w:lang w:val="id-ID"/>
              </w:rPr>
            </w:pPr>
          </w:p>
        </w:tc>
        <w:tc>
          <w:tcPr>
            <w:tcW w:w="859" w:type="dxa"/>
            <w:vMerge/>
            <w:tcBorders>
              <w:top w:val="single" w:sz="4" w:space="0" w:color="7F7F7F"/>
              <w:bottom w:val="single" w:sz="4" w:space="0" w:color="7F7F7F"/>
            </w:tcBorders>
            <w:shd w:val="clear" w:color="auto" w:fill="auto"/>
            <w:hideMark/>
          </w:tcPr>
          <w:p w14:paraId="1A50394B" w14:textId="77777777" w:rsidR="00096B0E" w:rsidRPr="00E94249" w:rsidRDefault="00096B0E" w:rsidP="004C04BF">
            <w:pPr>
              <w:spacing w:after="0" w:line="240" w:lineRule="auto"/>
              <w:jc w:val="both"/>
              <w:rPr>
                <w:rFonts w:ascii="Cambria" w:hAnsi="Cambria"/>
                <w:color w:val="000000"/>
                <w:sz w:val="16"/>
                <w:szCs w:val="16"/>
                <w:lang w:val="id-ID"/>
              </w:rPr>
            </w:pPr>
          </w:p>
        </w:tc>
        <w:tc>
          <w:tcPr>
            <w:tcW w:w="793" w:type="dxa"/>
            <w:vMerge/>
            <w:tcBorders>
              <w:top w:val="single" w:sz="4" w:space="0" w:color="7F7F7F"/>
              <w:bottom w:val="single" w:sz="4" w:space="0" w:color="7F7F7F"/>
            </w:tcBorders>
            <w:shd w:val="clear" w:color="auto" w:fill="auto"/>
            <w:hideMark/>
          </w:tcPr>
          <w:p w14:paraId="12B2BF0D" w14:textId="77777777" w:rsidR="00096B0E" w:rsidRPr="00E94249" w:rsidRDefault="00096B0E" w:rsidP="004C04BF">
            <w:pPr>
              <w:spacing w:after="0" w:line="240" w:lineRule="auto"/>
              <w:jc w:val="both"/>
              <w:rPr>
                <w:rFonts w:ascii="Cambria" w:hAnsi="Cambria"/>
                <w:color w:val="000000"/>
                <w:sz w:val="16"/>
                <w:szCs w:val="16"/>
                <w:lang w:val="id-ID"/>
              </w:rPr>
            </w:pPr>
          </w:p>
        </w:tc>
        <w:tc>
          <w:tcPr>
            <w:tcW w:w="692" w:type="dxa"/>
            <w:vMerge/>
            <w:tcBorders>
              <w:top w:val="single" w:sz="4" w:space="0" w:color="7F7F7F"/>
              <w:bottom w:val="single" w:sz="4" w:space="0" w:color="7F7F7F"/>
            </w:tcBorders>
            <w:shd w:val="clear" w:color="auto" w:fill="auto"/>
            <w:hideMark/>
          </w:tcPr>
          <w:p w14:paraId="6E58102A" w14:textId="77777777" w:rsidR="00096B0E" w:rsidRPr="00E94249" w:rsidRDefault="00096B0E" w:rsidP="004C04BF">
            <w:pPr>
              <w:spacing w:after="0" w:line="240" w:lineRule="auto"/>
              <w:jc w:val="both"/>
              <w:rPr>
                <w:rFonts w:ascii="Cambria" w:hAnsi="Cambria"/>
                <w:color w:val="000000"/>
                <w:sz w:val="16"/>
                <w:szCs w:val="16"/>
                <w:lang w:val="id-ID"/>
              </w:rPr>
            </w:pPr>
          </w:p>
        </w:tc>
        <w:tc>
          <w:tcPr>
            <w:tcW w:w="1023" w:type="dxa"/>
            <w:vMerge/>
            <w:tcBorders>
              <w:top w:val="single" w:sz="4" w:space="0" w:color="7F7F7F"/>
              <w:bottom w:val="single" w:sz="4" w:space="0" w:color="7F7F7F"/>
            </w:tcBorders>
            <w:shd w:val="clear" w:color="auto" w:fill="auto"/>
            <w:hideMark/>
          </w:tcPr>
          <w:p w14:paraId="43710F2C" w14:textId="77777777" w:rsidR="00096B0E" w:rsidRPr="00E94249" w:rsidRDefault="00096B0E" w:rsidP="004C04BF">
            <w:pPr>
              <w:spacing w:after="0" w:line="240" w:lineRule="auto"/>
              <w:jc w:val="both"/>
              <w:rPr>
                <w:rFonts w:ascii="Cambria" w:hAnsi="Cambria"/>
                <w:color w:val="000000"/>
                <w:sz w:val="16"/>
                <w:szCs w:val="16"/>
                <w:lang w:val="id-ID"/>
              </w:rPr>
            </w:pPr>
          </w:p>
        </w:tc>
        <w:tc>
          <w:tcPr>
            <w:tcW w:w="914" w:type="dxa"/>
            <w:vMerge/>
            <w:tcBorders>
              <w:top w:val="single" w:sz="4" w:space="0" w:color="7F7F7F"/>
              <w:bottom w:val="single" w:sz="4" w:space="0" w:color="7F7F7F"/>
            </w:tcBorders>
            <w:shd w:val="clear" w:color="auto" w:fill="auto"/>
            <w:hideMark/>
          </w:tcPr>
          <w:p w14:paraId="635FE4D2" w14:textId="77777777" w:rsidR="00096B0E" w:rsidRPr="00E94249" w:rsidRDefault="00096B0E" w:rsidP="004C04BF">
            <w:pPr>
              <w:spacing w:after="0" w:line="240" w:lineRule="auto"/>
              <w:jc w:val="both"/>
              <w:rPr>
                <w:rFonts w:ascii="Cambria" w:hAnsi="Cambria"/>
                <w:color w:val="000000"/>
                <w:sz w:val="16"/>
                <w:szCs w:val="16"/>
                <w:lang w:val="id-ID"/>
              </w:rPr>
            </w:pPr>
          </w:p>
        </w:tc>
      </w:tr>
      <w:tr w:rsidR="00096B0E" w:rsidRPr="00E94249" w14:paraId="361505B4" w14:textId="77777777" w:rsidTr="00096B0E">
        <w:trPr>
          <w:trHeight w:val="510"/>
        </w:trPr>
        <w:tc>
          <w:tcPr>
            <w:tcW w:w="458" w:type="dxa"/>
            <w:vMerge w:val="restart"/>
            <w:shd w:val="clear" w:color="auto" w:fill="auto"/>
            <w:noWrap/>
            <w:hideMark/>
          </w:tcPr>
          <w:p w14:paraId="007BFD8C"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3</w:t>
            </w:r>
          </w:p>
        </w:tc>
        <w:tc>
          <w:tcPr>
            <w:tcW w:w="1226" w:type="dxa"/>
            <w:vMerge w:val="restart"/>
            <w:shd w:val="clear" w:color="auto" w:fill="auto"/>
            <w:hideMark/>
          </w:tcPr>
          <w:p w14:paraId="2FBA8BCC" w14:textId="77777777" w:rsidR="00096B0E" w:rsidRPr="00E94249" w:rsidRDefault="00096B0E" w:rsidP="004C04BF">
            <w:pPr>
              <w:spacing w:after="0" w:line="240" w:lineRule="auto"/>
              <w:jc w:val="both"/>
              <w:rPr>
                <w:rFonts w:ascii="Cambria" w:hAnsi="Cambria"/>
                <w:i/>
                <w:iCs/>
                <w:color w:val="000000"/>
                <w:sz w:val="16"/>
                <w:szCs w:val="16"/>
                <w:lang w:val="id-ID"/>
              </w:rPr>
            </w:pPr>
            <w:r w:rsidRPr="00E94249">
              <w:rPr>
                <w:rFonts w:ascii="Cambria" w:hAnsi="Cambria"/>
                <w:i/>
                <w:iCs/>
                <w:color w:val="000000"/>
                <w:sz w:val="16"/>
                <w:szCs w:val="16"/>
                <w:lang w:val="id-ID"/>
              </w:rPr>
              <w:t>Educational Research Review</w:t>
            </w:r>
          </w:p>
        </w:tc>
        <w:tc>
          <w:tcPr>
            <w:tcW w:w="941" w:type="dxa"/>
            <w:shd w:val="clear" w:color="auto" w:fill="auto"/>
            <w:hideMark/>
          </w:tcPr>
          <w:p w14:paraId="2291E3D5"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 xml:space="preserve">Vol, 29-30 Issues 1 </w:t>
            </w:r>
          </w:p>
        </w:tc>
        <w:tc>
          <w:tcPr>
            <w:tcW w:w="747" w:type="dxa"/>
            <w:shd w:val="clear" w:color="auto" w:fill="auto"/>
            <w:hideMark/>
          </w:tcPr>
          <w:p w14:paraId="51DE35BC"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Vol. 31-34 Issue 1</w:t>
            </w:r>
          </w:p>
        </w:tc>
        <w:tc>
          <w:tcPr>
            <w:tcW w:w="817" w:type="dxa"/>
            <w:vMerge w:val="restart"/>
            <w:shd w:val="clear" w:color="auto" w:fill="auto"/>
            <w:hideMark/>
          </w:tcPr>
          <w:p w14:paraId="54C05D34"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15</w:t>
            </w:r>
          </w:p>
        </w:tc>
        <w:tc>
          <w:tcPr>
            <w:tcW w:w="1136" w:type="dxa"/>
            <w:vMerge w:val="restart"/>
            <w:shd w:val="clear" w:color="auto" w:fill="auto"/>
            <w:hideMark/>
          </w:tcPr>
          <w:p w14:paraId="72C46543"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7</w:t>
            </w:r>
          </w:p>
        </w:tc>
        <w:tc>
          <w:tcPr>
            <w:tcW w:w="859" w:type="dxa"/>
            <w:vMerge w:val="restart"/>
            <w:shd w:val="clear" w:color="auto" w:fill="auto"/>
            <w:hideMark/>
          </w:tcPr>
          <w:p w14:paraId="736D9F37"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11</w:t>
            </w:r>
          </w:p>
        </w:tc>
        <w:tc>
          <w:tcPr>
            <w:tcW w:w="793" w:type="dxa"/>
            <w:vMerge w:val="restart"/>
            <w:shd w:val="clear" w:color="auto" w:fill="auto"/>
            <w:hideMark/>
          </w:tcPr>
          <w:p w14:paraId="4F820621"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20</w:t>
            </w:r>
          </w:p>
        </w:tc>
        <w:tc>
          <w:tcPr>
            <w:tcW w:w="692" w:type="dxa"/>
            <w:vMerge w:val="restart"/>
            <w:shd w:val="clear" w:color="auto" w:fill="auto"/>
            <w:hideMark/>
          </w:tcPr>
          <w:p w14:paraId="4A31F149"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8</w:t>
            </w:r>
          </w:p>
        </w:tc>
        <w:tc>
          <w:tcPr>
            <w:tcW w:w="1023" w:type="dxa"/>
            <w:vMerge w:val="restart"/>
            <w:shd w:val="clear" w:color="auto" w:fill="auto"/>
            <w:hideMark/>
          </w:tcPr>
          <w:p w14:paraId="79025A6D"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0</w:t>
            </w:r>
          </w:p>
        </w:tc>
        <w:tc>
          <w:tcPr>
            <w:tcW w:w="914" w:type="dxa"/>
            <w:vMerge w:val="restart"/>
            <w:shd w:val="clear" w:color="auto" w:fill="auto"/>
            <w:hideMark/>
          </w:tcPr>
          <w:p w14:paraId="6A5410CA"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7</w:t>
            </w:r>
          </w:p>
        </w:tc>
      </w:tr>
      <w:tr w:rsidR="00096B0E" w:rsidRPr="00E94249" w14:paraId="0AE4378D" w14:textId="77777777" w:rsidTr="00096B0E">
        <w:trPr>
          <w:trHeight w:val="255"/>
        </w:trPr>
        <w:tc>
          <w:tcPr>
            <w:tcW w:w="458" w:type="dxa"/>
            <w:vMerge/>
            <w:tcBorders>
              <w:top w:val="single" w:sz="4" w:space="0" w:color="7F7F7F"/>
              <w:bottom w:val="single" w:sz="4" w:space="0" w:color="7F7F7F"/>
            </w:tcBorders>
            <w:shd w:val="clear" w:color="auto" w:fill="auto"/>
            <w:hideMark/>
          </w:tcPr>
          <w:p w14:paraId="5F888894" w14:textId="77777777" w:rsidR="00096B0E" w:rsidRPr="00E94249" w:rsidRDefault="00096B0E" w:rsidP="004C04BF">
            <w:pPr>
              <w:spacing w:after="0" w:line="240" w:lineRule="auto"/>
              <w:jc w:val="both"/>
              <w:rPr>
                <w:rFonts w:ascii="Cambria" w:hAnsi="Cambria"/>
                <w:b/>
                <w:bCs/>
                <w:color w:val="000000"/>
                <w:sz w:val="16"/>
                <w:szCs w:val="16"/>
                <w:lang w:val="id-ID"/>
              </w:rPr>
            </w:pPr>
          </w:p>
        </w:tc>
        <w:tc>
          <w:tcPr>
            <w:tcW w:w="1226" w:type="dxa"/>
            <w:vMerge/>
            <w:tcBorders>
              <w:top w:val="single" w:sz="4" w:space="0" w:color="7F7F7F"/>
              <w:bottom w:val="single" w:sz="4" w:space="0" w:color="7F7F7F"/>
            </w:tcBorders>
            <w:shd w:val="clear" w:color="auto" w:fill="auto"/>
            <w:hideMark/>
          </w:tcPr>
          <w:p w14:paraId="13EC8CD4" w14:textId="77777777" w:rsidR="00096B0E" w:rsidRPr="00E94249" w:rsidRDefault="00096B0E" w:rsidP="004C04BF">
            <w:pPr>
              <w:spacing w:after="0" w:line="240" w:lineRule="auto"/>
              <w:jc w:val="both"/>
              <w:rPr>
                <w:rFonts w:ascii="Cambria" w:hAnsi="Cambria"/>
                <w:i/>
                <w:iCs/>
                <w:color w:val="000000"/>
                <w:sz w:val="16"/>
                <w:szCs w:val="16"/>
                <w:lang w:val="id-ID"/>
              </w:rPr>
            </w:pPr>
          </w:p>
        </w:tc>
        <w:tc>
          <w:tcPr>
            <w:tcW w:w="941" w:type="dxa"/>
            <w:tcBorders>
              <w:top w:val="single" w:sz="4" w:space="0" w:color="7F7F7F"/>
              <w:bottom w:val="single" w:sz="4" w:space="0" w:color="7F7F7F"/>
            </w:tcBorders>
            <w:shd w:val="clear" w:color="auto" w:fill="auto"/>
            <w:hideMark/>
          </w:tcPr>
          <w:p w14:paraId="74E36C8A"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43</w:t>
            </w:r>
          </w:p>
        </w:tc>
        <w:tc>
          <w:tcPr>
            <w:tcW w:w="747" w:type="dxa"/>
            <w:tcBorders>
              <w:top w:val="single" w:sz="4" w:space="0" w:color="7F7F7F"/>
              <w:bottom w:val="single" w:sz="4" w:space="0" w:color="7F7F7F"/>
            </w:tcBorders>
            <w:shd w:val="clear" w:color="auto" w:fill="auto"/>
            <w:hideMark/>
          </w:tcPr>
          <w:p w14:paraId="53C7EDEE"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25</w:t>
            </w:r>
          </w:p>
        </w:tc>
        <w:tc>
          <w:tcPr>
            <w:tcW w:w="817" w:type="dxa"/>
            <w:vMerge/>
            <w:tcBorders>
              <w:top w:val="single" w:sz="4" w:space="0" w:color="7F7F7F"/>
              <w:bottom w:val="single" w:sz="4" w:space="0" w:color="7F7F7F"/>
            </w:tcBorders>
            <w:shd w:val="clear" w:color="auto" w:fill="auto"/>
            <w:hideMark/>
          </w:tcPr>
          <w:p w14:paraId="37FFB0C8" w14:textId="77777777" w:rsidR="00096B0E" w:rsidRPr="00E94249" w:rsidRDefault="00096B0E" w:rsidP="004C04BF">
            <w:pPr>
              <w:spacing w:after="0" w:line="240" w:lineRule="auto"/>
              <w:jc w:val="both"/>
              <w:rPr>
                <w:rFonts w:ascii="Cambria" w:hAnsi="Cambria"/>
                <w:color w:val="000000"/>
                <w:sz w:val="16"/>
                <w:szCs w:val="16"/>
                <w:lang w:val="id-ID"/>
              </w:rPr>
            </w:pPr>
          </w:p>
        </w:tc>
        <w:tc>
          <w:tcPr>
            <w:tcW w:w="1136" w:type="dxa"/>
            <w:vMerge/>
            <w:tcBorders>
              <w:top w:val="single" w:sz="4" w:space="0" w:color="7F7F7F"/>
              <w:bottom w:val="single" w:sz="4" w:space="0" w:color="7F7F7F"/>
            </w:tcBorders>
            <w:shd w:val="clear" w:color="auto" w:fill="auto"/>
            <w:hideMark/>
          </w:tcPr>
          <w:p w14:paraId="672DC305" w14:textId="77777777" w:rsidR="00096B0E" w:rsidRPr="00E94249" w:rsidRDefault="00096B0E" w:rsidP="004C04BF">
            <w:pPr>
              <w:spacing w:after="0" w:line="240" w:lineRule="auto"/>
              <w:jc w:val="both"/>
              <w:rPr>
                <w:rFonts w:ascii="Cambria" w:hAnsi="Cambria"/>
                <w:color w:val="000000"/>
                <w:sz w:val="16"/>
                <w:szCs w:val="16"/>
                <w:lang w:val="id-ID"/>
              </w:rPr>
            </w:pPr>
          </w:p>
        </w:tc>
        <w:tc>
          <w:tcPr>
            <w:tcW w:w="859" w:type="dxa"/>
            <w:vMerge/>
            <w:tcBorders>
              <w:top w:val="single" w:sz="4" w:space="0" w:color="7F7F7F"/>
              <w:bottom w:val="single" w:sz="4" w:space="0" w:color="7F7F7F"/>
            </w:tcBorders>
            <w:shd w:val="clear" w:color="auto" w:fill="auto"/>
            <w:hideMark/>
          </w:tcPr>
          <w:p w14:paraId="619F72E7" w14:textId="77777777" w:rsidR="00096B0E" w:rsidRPr="00E94249" w:rsidRDefault="00096B0E" w:rsidP="004C04BF">
            <w:pPr>
              <w:spacing w:after="0" w:line="240" w:lineRule="auto"/>
              <w:jc w:val="both"/>
              <w:rPr>
                <w:rFonts w:ascii="Cambria" w:hAnsi="Cambria"/>
                <w:color w:val="000000"/>
                <w:sz w:val="16"/>
                <w:szCs w:val="16"/>
                <w:lang w:val="id-ID"/>
              </w:rPr>
            </w:pPr>
          </w:p>
        </w:tc>
        <w:tc>
          <w:tcPr>
            <w:tcW w:w="793" w:type="dxa"/>
            <w:vMerge/>
            <w:tcBorders>
              <w:top w:val="single" w:sz="4" w:space="0" w:color="7F7F7F"/>
              <w:bottom w:val="single" w:sz="4" w:space="0" w:color="7F7F7F"/>
            </w:tcBorders>
            <w:shd w:val="clear" w:color="auto" w:fill="auto"/>
            <w:hideMark/>
          </w:tcPr>
          <w:p w14:paraId="3D07EAD3" w14:textId="77777777" w:rsidR="00096B0E" w:rsidRPr="00E94249" w:rsidRDefault="00096B0E" w:rsidP="004C04BF">
            <w:pPr>
              <w:spacing w:after="0" w:line="240" w:lineRule="auto"/>
              <w:jc w:val="both"/>
              <w:rPr>
                <w:rFonts w:ascii="Cambria" w:hAnsi="Cambria"/>
                <w:color w:val="000000"/>
                <w:sz w:val="16"/>
                <w:szCs w:val="16"/>
                <w:lang w:val="id-ID"/>
              </w:rPr>
            </w:pPr>
          </w:p>
        </w:tc>
        <w:tc>
          <w:tcPr>
            <w:tcW w:w="692" w:type="dxa"/>
            <w:vMerge/>
            <w:tcBorders>
              <w:top w:val="single" w:sz="4" w:space="0" w:color="7F7F7F"/>
              <w:bottom w:val="single" w:sz="4" w:space="0" w:color="7F7F7F"/>
            </w:tcBorders>
            <w:shd w:val="clear" w:color="auto" w:fill="auto"/>
            <w:hideMark/>
          </w:tcPr>
          <w:p w14:paraId="73C8717F" w14:textId="77777777" w:rsidR="00096B0E" w:rsidRPr="00E94249" w:rsidRDefault="00096B0E" w:rsidP="004C04BF">
            <w:pPr>
              <w:spacing w:after="0" w:line="240" w:lineRule="auto"/>
              <w:jc w:val="both"/>
              <w:rPr>
                <w:rFonts w:ascii="Cambria" w:hAnsi="Cambria"/>
                <w:color w:val="000000"/>
                <w:sz w:val="16"/>
                <w:szCs w:val="16"/>
                <w:lang w:val="id-ID"/>
              </w:rPr>
            </w:pPr>
          </w:p>
        </w:tc>
        <w:tc>
          <w:tcPr>
            <w:tcW w:w="1023" w:type="dxa"/>
            <w:vMerge/>
            <w:tcBorders>
              <w:top w:val="single" w:sz="4" w:space="0" w:color="7F7F7F"/>
              <w:bottom w:val="single" w:sz="4" w:space="0" w:color="7F7F7F"/>
            </w:tcBorders>
            <w:shd w:val="clear" w:color="auto" w:fill="auto"/>
            <w:hideMark/>
          </w:tcPr>
          <w:p w14:paraId="6BB714F6" w14:textId="77777777" w:rsidR="00096B0E" w:rsidRPr="00E94249" w:rsidRDefault="00096B0E" w:rsidP="004C04BF">
            <w:pPr>
              <w:spacing w:after="0" w:line="240" w:lineRule="auto"/>
              <w:jc w:val="both"/>
              <w:rPr>
                <w:rFonts w:ascii="Cambria" w:hAnsi="Cambria"/>
                <w:color w:val="000000"/>
                <w:sz w:val="16"/>
                <w:szCs w:val="16"/>
                <w:lang w:val="id-ID"/>
              </w:rPr>
            </w:pPr>
          </w:p>
        </w:tc>
        <w:tc>
          <w:tcPr>
            <w:tcW w:w="914" w:type="dxa"/>
            <w:vMerge/>
            <w:tcBorders>
              <w:top w:val="single" w:sz="4" w:space="0" w:color="7F7F7F"/>
              <w:bottom w:val="single" w:sz="4" w:space="0" w:color="7F7F7F"/>
            </w:tcBorders>
            <w:shd w:val="clear" w:color="auto" w:fill="auto"/>
            <w:hideMark/>
          </w:tcPr>
          <w:p w14:paraId="69AC1D12" w14:textId="77777777" w:rsidR="00096B0E" w:rsidRPr="00E94249" w:rsidRDefault="00096B0E" w:rsidP="004C04BF">
            <w:pPr>
              <w:spacing w:after="0" w:line="240" w:lineRule="auto"/>
              <w:jc w:val="both"/>
              <w:rPr>
                <w:rFonts w:ascii="Cambria" w:hAnsi="Cambria"/>
                <w:color w:val="000000"/>
                <w:sz w:val="16"/>
                <w:szCs w:val="16"/>
                <w:lang w:val="id-ID"/>
              </w:rPr>
            </w:pPr>
          </w:p>
        </w:tc>
      </w:tr>
      <w:tr w:rsidR="00096B0E" w:rsidRPr="00E94249" w14:paraId="526D7A94" w14:textId="77777777" w:rsidTr="00096B0E">
        <w:trPr>
          <w:trHeight w:val="255"/>
        </w:trPr>
        <w:tc>
          <w:tcPr>
            <w:tcW w:w="458" w:type="dxa"/>
            <w:vMerge/>
            <w:shd w:val="clear" w:color="auto" w:fill="auto"/>
            <w:hideMark/>
          </w:tcPr>
          <w:p w14:paraId="7033C0EF" w14:textId="77777777" w:rsidR="00096B0E" w:rsidRPr="00E94249" w:rsidRDefault="00096B0E" w:rsidP="004C04BF">
            <w:pPr>
              <w:spacing w:after="0" w:line="240" w:lineRule="auto"/>
              <w:jc w:val="both"/>
              <w:rPr>
                <w:rFonts w:ascii="Cambria" w:hAnsi="Cambria"/>
                <w:b/>
                <w:bCs/>
                <w:color w:val="000000"/>
                <w:sz w:val="16"/>
                <w:szCs w:val="16"/>
                <w:lang w:val="id-ID"/>
              </w:rPr>
            </w:pPr>
          </w:p>
        </w:tc>
        <w:tc>
          <w:tcPr>
            <w:tcW w:w="1226" w:type="dxa"/>
            <w:vMerge/>
            <w:shd w:val="clear" w:color="auto" w:fill="auto"/>
            <w:hideMark/>
          </w:tcPr>
          <w:p w14:paraId="0C7D912E" w14:textId="77777777" w:rsidR="00096B0E" w:rsidRPr="00E94249" w:rsidRDefault="00096B0E" w:rsidP="004C04BF">
            <w:pPr>
              <w:spacing w:after="0" w:line="240" w:lineRule="auto"/>
              <w:jc w:val="both"/>
              <w:rPr>
                <w:rFonts w:ascii="Cambria" w:hAnsi="Cambria"/>
                <w:i/>
                <w:iCs/>
                <w:color w:val="000000"/>
                <w:sz w:val="16"/>
                <w:szCs w:val="16"/>
                <w:lang w:val="id-ID"/>
              </w:rPr>
            </w:pPr>
          </w:p>
        </w:tc>
        <w:tc>
          <w:tcPr>
            <w:tcW w:w="1688" w:type="dxa"/>
            <w:gridSpan w:val="2"/>
            <w:shd w:val="clear" w:color="auto" w:fill="auto"/>
            <w:hideMark/>
          </w:tcPr>
          <w:p w14:paraId="48374B08"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68</w:t>
            </w:r>
          </w:p>
        </w:tc>
        <w:tc>
          <w:tcPr>
            <w:tcW w:w="817" w:type="dxa"/>
            <w:vMerge/>
            <w:shd w:val="clear" w:color="auto" w:fill="auto"/>
            <w:hideMark/>
          </w:tcPr>
          <w:p w14:paraId="0C464A07" w14:textId="77777777" w:rsidR="00096B0E" w:rsidRPr="00E94249" w:rsidRDefault="00096B0E" w:rsidP="004C04BF">
            <w:pPr>
              <w:spacing w:after="0" w:line="240" w:lineRule="auto"/>
              <w:jc w:val="both"/>
              <w:rPr>
                <w:rFonts w:ascii="Cambria" w:hAnsi="Cambria"/>
                <w:color w:val="000000"/>
                <w:sz w:val="16"/>
                <w:szCs w:val="16"/>
                <w:lang w:val="id-ID"/>
              </w:rPr>
            </w:pPr>
          </w:p>
        </w:tc>
        <w:tc>
          <w:tcPr>
            <w:tcW w:w="1136" w:type="dxa"/>
            <w:vMerge/>
            <w:shd w:val="clear" w:color="auto" w:fill="auto"/>
            <w:hideMark/>
          </w:tcPr>
          <w:p w14:paraId="7F929308" w14:textId="77777777" w:rsidR="00096B0E" w:rsidRPr="00E94249" w:rsidRDefault="00096B0E" w:rsidP="004C04BF">
            <w:pPr>
              <w:spacing w:after="0" w:line="240" w:lineRule="auto"/>
              <w:jc w:val="both"/>
              <w:rPr>
                <w:rFonts w:ascii="Cambria" w:hAnsi="Cambria"/>
                <w:color w:val="000000"/>
                <w:sz w:val="16"/>
                <w:szCs w:val="16"/>
                <w:lang w:val="id-ID"/>
              </w:rPr>
            </w:pPr>
          </w:p>
        </w:tc>
        <w:tc>
          <w:tcPr>
            <w:tcW w:w="859" w:type="dxa"/>
            <w:vMerge/>
            <w:shd w:val="clear" w:color="auto" w:fill="auto"/>
            <w:hideMark/>
          </w:tcPr>
          <w:p w14:paraId="351F855B" w14:textId="77777777" w:rsidR="00096B0E" w:rsidRPr="00E94249" w:rsidRDefault="00096B0E" w:rsidP="004C04BF">
            <w:pPr>
              <w:spacing w:after="0" w:line="240" w:lineRule="auto"/>
              <w:jc w:val="both"/>
              <w:rPr>
                <w:rFonts w:ascii="Cambria" w:hAnsi="Cambria"/>
                <w:color w:val="000000"/>
                <w:sz w:val="16"/>
                <w:szCs w:val="16"/>
                <w:lang w:val="id-ID"/>
              </w:rPr>
            </w:pPr>
          </w:p>
        </w:tc>
        <w:tc>
          <w:tcPr>
            <w:tcW w:w="793" w:type="dxa"/>
            <w:vMerge/>
            <w:shd w:val="clear" w:color="auto" w:fill="auto"/>
            <w:hideMark/>
          </w:tcPr>
          <w:p w14:paraId="154BB9D2" w14:textId="77777777" w:rsidR="00096B0E" w:rsidRPr="00E94249" w:rsidRDefault="00096B0E" w:rsidP="004C04BF">
            <w:pPr>
              <w:spacing w:after="0" w:line="240" w:lineRule="auto"/>
              <w:jc w:val="both"/>
              <w:rPr>
                <w:rFonts w:ascii="Cambria" w:hAnsi="Cambria"/>
                <w:color w:val="000000"/>
                <w:sz w:val="16"/>
                <w:szCs w:val="16"/>
                <w:lang w:val="id-ID"/>
              </w:rPr>
            </w:pPr>
          </w:p>
        </w:tc>
        <w:tc>
          <w:tcPr>
            <w:tcW w:w="692" w:type="dxa"/>
            <w:vMerge/>
            <w:shd w:val="clear" w:color="auto" w:fill="auto"/>
            <w:hideMark/>
          </w:tcPr>
          <w:p w14:paraId="152464E4" w14:textId="77777777" w:rsidR="00096B0E" w:rsidRPr="00E94249" w:rsidRDefault="00096B0E" w:rsidP="004C04BF">
            <w:pPr>
              <w:spacing w:after="0" w:line="240" w:lineRule="auto"/>
              <w:jc w:val="both"/>
              <w:rPr>
                <w:rFonts w:ascii="Cambria" w:hAnsi="Cambria"/>
                <w:color w:val="000000"/>
                <w:sz w:val="16"/>
                <w:szCs w:val="16"/>
                <w:lang w:val="id-ID"/>
              </w:rPr>
            </w:pPr>
          </w:p>
        </w:tc>
        <w:tc>
          <w:tcPr>
            <w:tcW w:w="1023" w:type="dxa"/>
            <w:vMerge/>
            <w:shd w:val="clear" w:color="auto" w:fill="auto"/>
            <w:hideMark/>
          </w:tcPr>
          <w:p w14:paraId="303F29C3" w14:textId="77777777" w:rsidR="00096B0E" w:rsidRPr="00E94249" w:rsidRDefault="00096B0E" w:rsidP="004C04BF">
            <w:pPr>
              <w:spacing w:after="0" w:line="240" w:lineRule="auto"/>
              <w:jc w:val="both"/>
              <w:rPr>
                <w:rFonts w:ascii="Cambria" w:hAnsi="Cambria"/>
                <w:color w:val="000000"/>
                <w:sz w:val="16"/>
                <w:szCs w:val="16"/>
                <w:lang w:val="id-ID"/>
              </w:rPr>
            </w:pPr>
          </w:p>
        </w:tc>
        <w:tc>
          <w:tcPr>
            <w:tcW w:w="914" w:type="dxa"/>
            <w:vMerge/>
            <w:shd w:val="clear" w:color="auto" w:fill="auto"/>
            <w:hideMark/>
          </w:tcPr>
          <w:p w14:paraId="0231FAC1" w14:textId="77777777" w:rsidR="00096B0E" w:rsidRPr="00E94249" w:rsidRDefault="00096B0E" w:rsidP="004C04BF">
            <w:pPr>
              <w:spacing w:after="0" w:line="240" w:lineRule="auto"/>
              <w:jc w:val="both"/>
              <w:rPr>
                <w:rFonts w:ascii="Cambria" w:hAnsi="Cambria"/>
                <w:color w:val="000000"/>
                <w:sz w:val="16"/>
                <w:szCs w:val="16"/>
                <w:lang w:val="id-ID"/>
              </w:rPr>
            </w:pPr>
          </w:p>
        </w:tc>
      </w:tr>
      <w:tr w:rsidR="00096B0E" w:rsidRPr="00E94249" w14:paraId="7AC6118F" w14:textId="77777777" w:rsidTr="00096B0E">
        <w:trPr>
          <w:trHeight w:val="780"/>
        </w:trPr>
        <w:tc>
          <w:tcPr>
            <w:tcW w:w="458" w:type="dxa"/>
            <w:vMerge w:val="restart"/>
            <w:tcBorders>
              <w:top w:val="single" w:sz="4" w:space="0" w:color="7F7F7F"/>
              <w:bottom w:val="single" w:sz="4" w:space="0" w:color="7F7F7F"/>
            </w:tcBorders>
            <w:shd w:val="clear" w:color="auto" w:fill="auto"/>
            <w:noWrap/>
            <w:hideMark/>
          </w:tcPr>
          <w:p w14:paraId="4D047003"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4</w:t>
            </w:r>
          </w:p>
        </w:tc>
        <w:tc>
          <w:tcPr>
            <w:tcW w:w="1226" w:type="dxa"/>
            <w:vMerge w:val="restart"/>
            <w:tcBorders>
              <w:top w:val="single" w:sz="4" w:space="0" w:color="7F7F7F"/>
              <w:bottom w:val="single" w:sz="4" w:space="0" w:color="7F7F7F"/>
            </w:tcBorders>
            <w:shd w:val="clear" w:color="auto" w:fill="auto"/>
            <w:hideMark/>
          </w:tcPr>
          <w:p w14:paraId="3E49F151" w14:textId="77777777" w:rsidR="00096B0E" w:rsidRPr="00E94249" w:rsidRDefault="00096B0E" w:rsidP="004C04BF">
            <w:pPr>
              <w:spacing w:after="0" w:line="240" w:lineRule="auto"/>
              <w:jc w:val="both"/>
              <w:rPr>
                <w:rFonts w:ascii="Cambria" w:hAnsi="Cambria"/>
                <w:i/>
                <w:iCs/>
                <w:color w:val="000000"/>
                <w:sz w:val="16"/>
                <w:szCs w:val="16"/>
                <w:lang w:val="id-ID"/>
              </w:rPr>
            </w:pPr>
            <w:r w:rsidRPr="00E94249">
              <w:rPr>
                <w:rFonts w:ascii="Cambria" w:hAnsi="Cambria"/>
                <w:i/>
                <w:iCs/>
                <w:color w:val="000000"/>
                <w:sz w:val="16"/>
                <w:szCs w:val="16"/>
                <w:lang w:val="id-ID"/>
              </w:rPr>
              <w:t>Assessment and Evaluation in Higher Education</w:t>
            </w:r>
          </w:p>
        </w:tc>
        <w:tc>
          <w:tcPr>
            <w:tcW w:w="941" w:type="dxa"/>
            <w:tcBorders>
              <w:top w:val="single" w:sz="4" w:space="0" w:color="7F7F7F"/>
              <w:bottom w:val="single" w:sz="4" w:space="0" w:color="7F7F7F"/>
            </w:tcBorders>
            <w:shd w:val="clear" w:color="auto" w:fill="auto"/>
            <w:hideMark/>
          </w:tcPr>
          <w:p w14:paraId="35BB7C2E"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Vol. 45 Issue 1-8</w:t>
            </w:r>
          </w:p>
        </w:tc>
        <w:tc>
          <w:tcPr>
            <w:tcW w:w="747" w:type="dxa"/>
            <w:tcBorders>
              <w:top w:val="single" w:sz="4" w:space="0" w:color="7F7F7F"/>
              <w:bottom w:val="single" w:sz="4" w:space="0" w:color="7F7F7F"/>
            </w:tcBorders>
            <w:shd w:val="clear" w:color="auto" w:fill="auto"/>
            <w:hideMark/>
          </w:tcPr>
          <w:p w14:paraId="7497BCAF"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Vol. 46 Issue 1-8</w:t>
            </w:r>
          </w:p>
        </w:tc>
        <w:tc>
          <w:tcPr>
            <w:tcW w:w="817" w:type="dxa"/>
            <w:vMerge w:val="restart"/>
            <w:tcBorders>
              <w:top w:val="single" w:sz="4" w:space="0" w:color="7F7F7F"/>
              <w:bottom w:val="single" w:sz="4" w:space="0" w:color="7F7F7F"/>
            </w:tcBorders>
            <w:shd w:val="clear" w:color="auto" w:fill="auto"/>
            <w:hideMark/>
          </w:tcPr>
          <w:p w14:paraId="7C2E8CD1"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3</w:t>
            </w:r>
          </w:p>
        </w:tc>
        <w:tc>
          <w:tcPr>
            <w:tcW w:w="1136" w:type="dxa"/>
            <w:vMerge w:val="restart"/>
            <w:tcBorders>
              <w:top w:val="single" w:sz="4" w:space="0" w:color="7F7F7F"/>
              <w:bottom w:val="single" w:sz="4" w:space="0" w:color="7F7F7F"/>
            </w:tcBorders>
            <w:shd w:val="clear" w:color="auto" w:fill="auto"/>
            <w:hideMark/>
          </w:tcPr>
          <w:p w14:paraId="20DD28E3"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43</w:t>
            </w:r>
          </w:p>
        </w:tc>
        <w:tc>
          <w:tcPr>
            <w:tcW w:w="859" w:type="dxa"/>
            <w:vMerge w:val="restart"/>
            <w:tcBorders>
              <w:top w:val="single" w:sz="4" w:space="0" w:color="7F7F7F"/>
              <w:bottom w:val="single" w:sz="4" w:space="0" w:color="7F7F7F"/>
            </w:tcBorders>
            <w:shd w:val="clear" w:color="auto" w:fill="auto"/>
            <w:hideMark/>
          </w:tcPr>
          <w:p w14:paraId="5F7642C9"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21</w:t>
            </w:r>
          </w:p>
        </w:tc>
        <w:tc>
          <w:tcPr>
            <w:tcW w:w="793" w:type="dxa"/>
            <w:vMerge w:val="restart"/>
            <w:tcBorders>
              <w:top w:val="single" w:sz="4" w:space="0" w:color="7F7F7F"/>
              <w:bottom w:val="single" w:sz="4" w:space="0" w:color="7F7F7F"/>
            </w:tcBorders>
            <w:shd w:val="clear" w:color="auto" w:fill="auto"/>
            <w:hideMark/>
          </w:tcPr>
          <w:p w14:paraId="56ED0D4F"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30</w:t>
            </w:r>
          </w:p>
        </w:tc>
        <w:tc>
          <w:tcPr>
            <w:tcW w:w="692" w:type="dxa"/>
            <w:vMerge w:val="restart"/>
            <w:tcBorders>
              <w:top w:val="single" w:sz="4" w:space="0" w:color="7F7F7F"/>
              <w:bottom w:val="single" w:sz="4" w:space="0" w:color="7F7F7F"/>
            </w:tcBorders>
            <w:shd w:val="clear" w:color="auto" w:fill="auto"/>
            <w:hideMark/>
          </w:tcPr>
          <w:p w14:paraId="5F2465F1"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0</w:t>
            </w:r>
          </w:p>
        </w:tc>
        <w:tc>
          <w:tcPr>
            <w:tcW w:w="1023" w:type="dxa"/>
            <w:vMerge w:val="restart"/>
            <w:tcBorders>
              <w:top w:val="single" w:sz="4" w:space="0" w:color="7F7F7F"/>
              <w:bottom w:val="single" w:sz="4" w:space="0" w:color="7F7F7F"/>
            </w:tcBorders>
            <w:shd w:val="clear" w:color="auto" w:fill="auto"/>
            <w:hideMark/>
          </w:tcPr>
          <w:p w14:paraId="1267AB04"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0</w:t>
            </w:r>
          </w:p>
        </w:tc>
        <w:tc>
          <w:tcPr>
            <w:tcW w:w="914" w:type="dxa"/>
            <w:vMerge w:val="restart"/>
            <w:tcBorders>
              <w:top w:val="single" w:sz="4" w:space="0" w:color="7F7F7F"/>
              <w:bottom w:val="single" w:sz="4" w:space="0" w:color="7F7F7F"/>
            </w:tcBorders>
            <w:shd w:val="clear" w:color="auto" w:fill="auto"/>
            <w:hideMark/>
          </w:tcPr>
          <w:p w14:paraId="2E18717A"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77</w:t>
            </w:r>
          </w:p>
        </w:tc>
      </w:tr>
      <w:tr w:rsidR="00096B0E" w:rsidRPr="00E94249" w14:paraId="33D11714" w14:textId="77777777" w:rsidTr="00096B0E">
        <w:trPr>
          <w:trHeight w:val="270"/>
        </w:trPr>
        <w:tc>
          <w:tcPr>
            <w:tcW w:w="458" w:type="dxa"/>
            <w:vMerge/>
            <w:shd w:val="clear" w:color="auto" w:fill="auto"/>
            <w:hideMark/>
          </w:tcPr>
          <w:p w14:paraId="1B9C9CA7" w14:textId="77777777" w:rsidR="00096B0E" w:rsidRPr="00E94249" w:rsidRDefault="00096B0E" w:rsidP="004C04BF">
            <w:pPr>
              <w:spacing w:after="0" w:line="240" w:lineRule="auto"/>
              <w:jc w:val="both"/>
              <w:rPr>
                <w:rFonts w:ascii="Cambria" w:hAnsi="Cambria"/>
                <w:b/>
                <w:bCs/>
                <w:color w:val="000000"/>
                <w:sz w:val="16"/>
                <w:szCs w:val="16"/>
                <w:lang w:val="id-ID"/>
              </w:rPr>
            </w:pPr>
          </w:p>
        </w:tc>
        <w:tc>
          <w:tcPr>
            <w:tcW w:w="1226" w:type="dxa"/>
            <w:vMerge/>
            <w:shd w:val="clear" w:color="auto" w:fill="auto"/>
            <w:hideMark/>
          </w:tcPr>
          <w:p w14:paraId="62327654" w14:textId="77777777" w:rsidR="00096B0E" w:rsidRPr="00E94249" w:rsidRDefault="00096B0E" w:rsidP="004C04BF">
            <w:pPr>
              <w:spacing w:after="0" w:line="240" w:lineRule="auto"/>
              <w:jc w:val="both"/>
              <w:rPr>
                <w:rFonts w:ascii="Cambria" w:hAnsi="Cambria"/>
                <w:i/>
                <w:iCs/>
                <w:color w:val="000000"/>
                <w:sz w:val="16"/>
                <w:szCs w:val="16"/>
                <w:lang w:val="id-ID"/>
              </w:rPr>
            </w:pPr>
          </w:p>
        </w:tc>
        <w:tc>
          <w:tcPr>
            <w:tcW w:w="941" w:type="dxa"/>
            <w:shd w:val="clear" w:color="auto" w:fill="auto"/>
            <w:hideMark/>
          </w:tcPr>
          <w:p w14:paraId="44F24F2E"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88</w:t>
            </w:r>
          </w:p>
        </w:tc>
        <w:tc>
          <w:tcPr>
            <w:tcW w:w="747" w:type="dxa"/>
            <w:shd w:val="clear" w:color="auto" w:fill="auto"/>
            <w:hideMark/>
          </w:tcPr>
          <w:p w14:paraId="1ED4694F"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86</w:t>
            </w:r>
          </w:p>
        </w:tc>
        <w:tc>
          <w:tcPr>
            <w:tcW w:w="817" w:type="dxa"/>
            <w:vMerge/>
            <w:shd w:val="clear" w:color="auto" w:fill="auto"/>
            <w:hideMark/>
          </w:tcPr>
          <w:p w14:paraId="55D8CE1F" w14:textId="77777777" w:rsidR="00096B0E" w:rsidRPr="00E94249" w:rsidRDefault="00096B0E" w:rsidP="004C04BF">
            <w:pPr>
              <w:spacing w:after="0" w:line="240" w:lineRule="auto"/>
              <w:jc w:val="both"/>
              <w:rPr>
                <w:rFonts w:ascii="Cambria" w:hAnsi="Cambria"/>
                <w:color w:val="000000"/>
                <w:sz w:val="16"/>
                <w:szCs w:val="16"/>
                <w:lang w:val="id-ID"/>
              </w:rPr>
            </w:pPr>
          </w:p>
        </w:tc>
        <w:tc>
          <w:tcPr>
            <w:tcW w:w="1136" w:type="dxa"/>
            <w:vMerge/>
            <w:shd w:val="clear" w:color="auto" w:fill="auto"/>
            <w:hideMark/>
          </w:tcPr>
          <w:p w14:paraId="79684D9B" w14:textId="77777777" w:rsidR="00096B0E" w:rsidRPr="00E94249" w:rsidRDefault="00096B0E" w:rsidP="004C04BF">
            <w:pPr>
              <w:spacing w:after="0" w:line="240" w:lineRule="auto"/>
              <w:jc w:val="both"/>
              <w:rPr>
                <w:rFonts w:ascii="Cambria" w:hAnsi="Cambria"/>
                <w:color w:val="000000"/>
                <w:sz w:val="16"/>
                <w:szCs w:val="16"/>
                <w:lang w:val="id-ID"/>
              </w:rPr>
            </w:pPr>
          </w:p>
        </w:tc>
        <w:tc>
          <w:tcPr>
            <w:tcW w:w="859" w:type="dxa"/>
            <w:vMerge/>
            <w:shd w:val="clear" w:color="auto" w:fill="auto"/>
            <w:hideMark/>
          </w:tcPr>
          <w:p w14:paraId="3176250D" w14:textId="77777777" w:rsidR="00096B0E" w:rsidRPr="00E94249" w:rsidRDefault="00096B0E" w:rsidP="004C04BF">
            <w:pPr>
              <w:spacing w:after="0" w:line="240" w:lineRule="auto"/>
              <w:jc w:val="both"/>
              <w:rPr>
                <w:rFonts w:ascii="Cambria" w:hAnsi="Cambria"/>
                <w:color w:val="000000"/>
                <w:sz w:val="16"/>
                <w:szCs w:val="16"/>
                <w:lang w:val="id-ID"/>
              </w:rPr>
            </w:pPr>
          </w:p>
        </w:tc>
        <w:tc>
          <w:tcPr>
            <w:tcW w:w="793" w:type="dxa"/>
            <w:vMerge/>
            <w:shd w:val="clear" w:color="auto" w:fill="auto"/>
            <w:hideMark/>
          </w:tcPr>
          <w:p w14:paraId="1C783360" w14:textId="77777777" w:rsidR="00096B0E" w:rsidRPr="00E94249" w:rsidRDefault="00096B0E" w:rsidP="004C04BF">
            <w:pPr>
              <w:spacing w:after="0" w:line="240" w:lineRule="auto"/>
              <w:jc w:val="both"/>
              <w:rPr>
                <w:rFonts w:ascii="Cambria" w:hAnsi="Cambria"/>
                <w:color w:val="000000"/>
                <w:sz w:val="16"/>
                <w:szCs w:val="16"/>
                <w:lang w:val="id-ID"/>
              </w:rPr>
            </w:pPr>
          </w:p>
        </w:tc>
        <w:tc>
          <w:tcPr>
            <w:tcW w:w="692" w:type="dxa"/>
            <w:vMerge/>
            <w:shd w:val="clear" w:color="auto" w:fill="auto"/>
            <w:hideMark/>
          </w:tcPr>
          <w:p w14:paraId="4A57A093" w14:textId="77777777" w:rsidR="00096B0E" w:rsidRPr="00E94249" w:rsidRDefault="00096B0E" w:rsidP="004C04BF">
            <w:pPr>
              <w:spacing w:after="0" w:line="240" w:lineRule="auto"/>
              <w:jc w:val="both"/>
              <w:rPr>
                <w:rFonts w:ascii="Cambria" w:hAnsi="Cambria"/>
                <w:color w:val="000000"/>
                <w:sz w:val="16"/>
                <w:szCs w:val="16"/>
                <w:lang w:val="id-ID"/>
              </w:rPr>
            </w:pPr>
          </w:p>
        </w:tc>
        <w:tc>
          <w:tcPr>
            <w:tcW w:w="1023" w:type="dxa"/>
            <w:vMerge/>
            <w:shd w:val="clear" w:color="auto" w:fill="auto"/>
            <w:hideMark/>
          </w:tcPr>
          <w:p w14:paraId="1EB7F1CF" w14:textId="77777777" w:rsidR="00096B0E" w:rsidRPr="00E94249" w:rsidRDefault="00096B0E" w:rsidP="004C04BF">
            <w:pPr>
              <w:spacing w:after="0" w:line="240" w:lineRule="auto"/>
              <w:jc w:val="both"/>
              <w:rPr>
                <w:rFonts w:ascii="Cambria" w:hAnsi="Cambria"/>
                <w:color w:val="000000"/>
                <w:sz w:val="16"/>
                <w:szCs w:val="16"/>
                <w:lang w:val="id-ID"/>
              </w:rPr>
            </w:pPr>
          </w:p>
        </w:tc>
        <w:tc>
          <w:tcPr>
            <w:tcW w:w="914" w:type="dxa"/>
            <w:vMerge/>
            <w:shd w:val="clear" w:color="auto" w:fill="auto"/>
            <w:hideMark/>
          </w:tcPr>
          <w:p w14:paraId="11C453D7" w14:textId="77777777" w:rsidR="00096B0E" w:rsidRPr="00E94249" w:rsidRDefault="00096B0E" w:rsidP="004C04BF">
            <w:pPr>
              <w:spacing w:after="0" w:line="240" w:lineRule="auto"/>
              <w:jc w:val="both"/>
              <w:rPr>
                <w:rFonts w:ascii="Cambria" w:hAnsi="Cambria"/>
                <w:color w:val="000000"/>
                <w:sz w:val="16"/>
                <w:szCs w:val="16"/>
                <w:lang w:val="id-ID"/>
              </w:rPr>
            </w:pPr>
          </w:p>
        </w:tc>
      </w:tr>
      <w:tr w:rsidR="00096B0E" w:rsidRPr="00E94249" w14:paraId="60DEE3A4" w14:textId="77777777" w:rsidTr="00096B0E">
        <w:trPr>
          <w:trHeight w:val="285"/>
        </w:trPr>
        <w:tc>
          <w:tcPr>
            <w:tcW w:w="458" w:type="dxa"/>
            <w:vMerge/>
            <w:tcBorders>
              <w:top w:val="single" w:sz="4" w:space="0" w:color="7F7F7F"/>
              <w:bottom w:val="single" w:sz="4" w:space="0" w:color="7F7F7F"/>
            </w:tcBorders>
            <w:shd w:val="clear" w:color="auto" w:fill="auto"/>
            <w:hideMark/>
          </w:tcPr>
          <w:p w14:paraId="776F280A" w14:textId="77777777" w:rsidR="00096B0E" w:rsidRPr="00E94249" w:rsidRDefault="00096B0E" w:rsidP="004C04BF">
            <w:pPr>
              <w:spacing w:after="0" w:line="240" w:lineRule="auto"/>
              <w:jc w:val="both"/>
              <w:rPr>
                <w:rFonts w:ascii="Cambria" w:hAnsi="Cambria"/>
                <w:b/>
                <w:bCs/>
                <w:color w:val="000000"/>
                <w:sz w:val="16"/>
                <w:szCs w:val="16"/>
                <w:lang w:val="id-ID"/>
              </w:rPr>
            </w:pPr>
          </w:p>
        </w:tc>
        <w:tc>
          <w:tcPr>
            <w:tcW w:w="1226" w:type="dxa"/>
            <w:vMerge/>
            <w:tcBorders>
              <w:top w:val="single" w:sz="4" w:space="0" w:color="7F7F7F"/>
              <w:bottom w:val="single" w:sz="4" w:space="0" w:color="7F7F7F"/>
            </w:tcBorders>
            <w:shd w:val="clear" w:color="auto" w:fill="auto"/>
            <w:hideMark/>
          </w:tcPr>
          <w:p w14:paraId="7E5FF64C" w14:textId="77777777" w:rsidR="00096B0E" w:rsidRPr="00E94249" w:rsidRDefault="00096B0E" w:rsidP="004C04BF">
            <w:pPr>
              <w:spacing w:after="0" w:line="240" w:lineRule="auto"/>
              <w:jc w:val="both"/>
              <w:rPr>
                <w:rFonts w:ascii="Cambria" w:hAnsi="Cambria"/>
                <w:i/>
                <w:iCs/>
                <w:color w:val="000000"/>
                <w:sz w:val="16"/>
                <w:szCs w:val="16"/>
                <w:lang w:val="id-ID"/>
              </w:rPr>
            </w:pPr>
          </w:p>
        </w:tc>
        <w:tc>
          <w:tcPr>
            <w:tcW w:w="1688" w:type="dxa"/>
            <w:gridSpan w:val="2"/>
            <w:tcBorders>
              <w:top w:val="single" w:sz="4" w:space="0" w:color="7F7F7F"/>
              <w:bottom w:val="single" w:sz="4" w:space="0" w:color="7F7F7F"/>
            </w:tcBorders>
            <w:shd w:val="clear" w:color="auto" w:fill="auto"/>
            <w:hideMark/>
          </w:tcPr>
          <w:p w14:paraId="4278CCC0"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174</w:t>
            </w:r>
          </w:p>
        </w:tc>
        <w:tc>
          <w:tcPr>
            <w:tcW w:w="817" w:type="dxa"/>
            <w:vMerge/>
            <w:tcBorders>
              <w:top w:val="single" w:sz="4" w:space="0" w:color="7F7F7F"/>
              <w:bottom w:val="single" w:sz="4" w:space="0" w:color="7F7F7F"/>
            </w:tcBorders>
            <w:shd w:val="clear" w:color="auto" w:fill="auto"/>
            <w:hideMark/>
          </w:tcPr>
          <w:p w14:paraId="2F53C76E" w14:textId="77777777" w:rsidR="00096B0E" w:rsidRPr="00E94249" w:rsidRDefault="00096B0E" w:rsidP="004C04BF">
            <w:pPr>
              <w:spacing w:after="0" w:line="240" w:lineRule="auto"/>
              <w:jc w:val="both"/>
              <w:rPr>
                <w:rFonts w:ascii="Cambria" w:hAnsi="Cambria"/>
                <w:color w:val="000000"/>
                <w:sz w:val="16"/>
                <w:szCs w:val="16"/>
                <w:lang w:val="id-ID"/>
              </w:rPr>
            </w:pPr>
          </w:p>
        </w:tc>
        <w:tc>
          <w:tcPr>
            <w:tcW w:w="1136" w:type="dxa"/>
            <w:vMerge/>
            <w:tcBorders>
              <w:top w:val="single" w:sz="4" w:space="0" w:color="7F7F7F"/>
              <w:bottom w:val="single" w:sz="4" w:space="0" w:color="7F7F7F"/>
            </w:tcBorders>
            <w:shd w:val="clear" w:color="auto" w:fill="auto"/>
            <w:hideMark/>
          </w:tcPr>
          <w:p w14:paraId="3C168D18" w14:textId="77777777" w:rsidR="00096B0E" w:rsidRPr="00E94249" w:rsidRDefault="00096B0E" w:rsidP="004C04BF">
            <w:pPr>
              <w:spacing w:after="0" w:line="240" w:lineRule="auto"/>
              <w:jc w:val="both"/>
              <w:rPr>
                <w:rFonts w:ascii="Cambria" w:hAnsi="Cambria"/>
                <w:color w:val="000000"/>
                <w:sz w:val="16"/>
                <w:szCs w:val="16"/>
                <w:lang w:val="id-ID"/>
              </w:rPr>
            </w:pPr>
          </w:p>
        </w:tc>
        <w:tc>
          <w:tcPr>
            <w:tcW w:w="859" w:type="dxa"/>
            <w:vMerge/>
            <w:tcBorders>
              <w:top w:val="single" w:sz="4" w:space="0" w:color="7F7F7F"/>
              <w:bottom w:val="single" w:sz="4" w:space="0" w:color="7F7F7F"/>
            </w:tcBorders>
            <w:shd w:val="clear" w:color="auto" w:fill="auto"/>
            <w:hideMark/>
          </w:tcPr>
          <w:p w14:paraId="482FAC28" w14:textId="77777777" w:rsidR="00096B0E" w:rsidRPr="00E94249" w:rsidRDefault="00096B0E" w:rsidP="004C04BF">
            <w:pPr>
              <w:spacing w:after="0" w:line="240" w:lineRule="auto"/>
              <w:jc w:val="both"/>
              <w:rPr>
                <w:rFonts w:ascii="Cambria" w:hAnsi="Cambria"/>
                <w:color w:val="000000"/>
                <w:sz w:val="16"/>
                <w:szCs w:val="16"/>
                <w:lang w:val="id-ID"/>
              </w:rPr>
            </w:pPr>
          </w:p>
        </w:tc>
        <w:tc>
          <w:tcPr>
            <w:tcW w:w="793" w:type="dxa"/>
            <w:vMerge/>
            <w:tcBorders>
              <w:top w:val="single" w:sz="4" w:space="0" w:color="7F7F7F"/>
              <w:bottom w:val="single" w:sz="4" w:space="0" w:color="7F7F7F"/>
            </w:tcBorders>
            <w:shd w:val="clear" w:color="auto" w:fill="auto"/>
            <w:hideMark/>
          </w:tcPr>
          <w:p w14:paraId="67EC5D96" w14:textId="77777777" w:rsidR="00096B0E" w:rsidRPr="00E94249" w:rsidRDefault="00096B0E" w:rsidP="004C04BF">
            <w:pPr>
              <w:spacing w:after="0" w:line="240" w:lineRule="auto"/>
              <w:jc w:val="both"/>
              <w:rPr>
                <w:rFonts w:ascii="Cambria" w:hAnsi="Cambria"/>
                <w:color w:val="000000"/>
                <w:sz w:val="16"/>
                <w:szCs w:val="16"/>
                <w:lang w:val="id-ID"/>
              </w:rPr>
            </w:pPr>
          </w:p>
        </w:tc>
        <w:tc>
          <w:tcPr>
            <w:tcW w:w="692" w:type="dxa"/>
            <w:vMerge/>
            <w:tcBorders>
              <w:top w:val="single" w:sz="4" w:space="0" w:color="7F7F7F"/>
              <w:bottom w:val="single" w:sz="4" w:space="0" w:color="7F7F7F"/>
            </w:tcBorders>
            <w:shd w:val="clear" w:color="auto" w:fill="auto"/>
            <w:hideMark/>
          </w:tcPr>
          <w:p w14:paraId="71CF2246" w14:textId="77777777" w:rsidR="00096B0E" w:rsidRPr="00E94249" w:rsidRDefault="00096B0E" w:rsidP="004C04BF">
            <w:pPr>
              <w:spacing w:after="0" w:line="240" w:lineRule="auto"/>
              <w:jc w:val="both"/>
              <w:rPr>
                <w:rFonts w:ascii="Cambria" w:hAnsi="Cambria"/>
                <w:color w:val="000000"/>
                <w:sz w:val="16"/>
                <w:szCs w:val="16"/>
                <w:lang w:val="id-ID"/>
              </w:rPr>
            </w:pPr>
          </w:p>
        </w:tc>
        <w:tc>
          <w:tcPr>
            <w:tcW w:w="1023" w:type="dxa"/>
            <w:vMerge/>
            <w:tcBorders>
              <w:top w:val="single" w:sz="4" w:space="0" w:color="7F7F7F"/>
              <w:bottom w:val="single" w:sz="4" w:space="0" w:color="7F7F7F"/>
            </w:tcBorders>
            <w:shd w:val="clear" w:color="auto" w:fill="auto"/>
            <w:hideMark/>
          </w:tcPr>
          <w:p w14:paraId="3262CF04" w14:textId="77777777" w:rsidR="00096B0E" w:rsidRPr="00E94249" w:rsidRDefault="00096B0E" w:rsidP="004C04BF">
            <w:pPr>
              <w:spacing w:after="0" w:line="240" w:lineRule="auto"/>
              <w:jc w:val="both"/>
              <w:rPr>
                <w:rFonts w:ascii="Cambria" w:hAnsi="Cambria"/>
                <w:color w:val="000000"/>
                <w:sz w:val="16"/>
                <w:szCs w:val="16"/>
                <w:lang w:val="id-ID"/>
              </w:rPr>
            </w:pPr>
          </w:p>
        </w:tc>
        <w:tc>
          <w:tcPr>
            <w:tcW w:w="914" w:type="dxa"/>
            <w:vMerge/>
            <w:tcBorders>
              <w:top w:val="single" w:sz="4" w:space="0" w:color="7F7F7F"/>
              <w:bottom w:val="single" w:sz="4" w:space="0" w:color="7F7F7F"/>
            </w:tcBorders>
            <w:shd w:val="clear" w:color="auto" w:fill="auto"/>
            <w:hideMark/>
          </w:tcPr>
          <w:p w14:paraId="13ACA266" w14:textId="77777777" w:rsidR="00096B0E" w:rsidRPr="00E94249" w:rsidRDefault="00096B0E" w:rsidP="004C04BF">
            <w:pPr>
              <w:spacing w:after="0" w:line="240" w:lineRule="auto"/>
              <w:jc w:val="both"/>
              <w:rPr>
                <w:rFonts w:ascii="Cambria" w:hAnsi="Cambria"/>
                <w:color w:val="000000"/>
                <w:sz w:val="16"/>
                <w:szCs w:val="16"/>
                <w:lang w:val="id-ID"/>
              </w:rPr>
            </w:pPr>
          </w:p>
        </w:tc>
      </w:tr>
      <w:tr w:rsidR="00096B0E" w:rsidRPr="00E94249" w14:paraId="30DB5A7D" w14:textId="77777777" w:rsidTr="00096B0E">
        <w:trPr>
          <w:trHeight w:val="510"/>
        </w:trPr>
        <w:tc>
          <w:tcPr>
            <w:tcW w:w="458" w:type="dxa"/>
            <w:vMerge w:val="restart"/>
            <w:shd w:val="clear" w:color="auto" w:fill="auto"/>
            <w:noWrap/>
            <w:hideMark/>
          </w:tcPr>
          <w:p w14:paraId="61CFFA72"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5</w:t>
            </w:r>
          </w:p>
        </w:tc>
        <w:tc>
          <w:tcPr>
            <w:tcW w:w="1226" w:type="dxa"/>
            <w:vMerge w:val="restart"/>
            <w:shd w:val="clear" w:color="auto" w:fill="auto"/>
            <w:hideMark/>
          </w:tcPr>
          <w:p w14:paraId="02C7C886" w14:textId="77777777" w:rsidR="00096B0E" w:rsidRPr="00E94249" w:rsidRDefault="00096B0E" w:rsidP="004C04BF">
            <w:pPr>
              <w:spacing w:after="0" w:line="240" w:lineRule="auto"/>
              <w:jc w:val="both"/>
              <w:rPr>
                <w:rFonts w:ascii="Cambria" w:hAnsi="Cambria"/>
                <w:i/>
                <w:iCs/>
                <w:color w:val="000000"/>
                <w:sz w:val="16"/>
                <w:szCs w:val="16"/>
                <w:lang w:val="id-ID"/>
              </w:rPr>
            </w:pPr>
            <w:r w:rsidRPr="00E94249">
              <w:rPr>
                <w:rFonts w:ascii="Cambria" w:hAnsi="Cambria"/>
                <w:i/>
                <w:iCs/>
                <w:color w:val="000000"/>
                <w:sz w:val="16"/>
                <w:szCs w:val="16"/>
                <w:lang w:val="id-ID"/>
              </w:rPr>
              <w:t>American Educational Research Journal</w:t>
            </w:r>
          </w:p>
        </w:tc>
        <w:tc>
          <w:tcPr>
            <w:tcW w:w="941" w:type="dxa"/>
            <w:shd w:val="clear" w:color="auto" w:fill="auto"/>
            <w:hideMark/>
          </w:tcPr>
          <w:p w14:paraId="45647FBE"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Vol. 57 Issues 1-6</w:t>
            </w:r>
          </w:p>
        </w:tc>
        <w:tc>
          <w:tcPr>
            <w:tcW w:w="747" w:type="dxa"/>
            <w:shd w:val="clear" w:color="auto" w:fill="auto"/>
            <w:hideMark/>
          </w:tcPr>
          <w:p w14:paraId="3B85654E"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Vol. 58 Issue s1-6</w:t>
            </w:r>
          </w:p>
        </w:tc>
        <w:tc>
          <w:tcPr>
            <w:tcW w:w="817" w:type="dxa"/>
            <w:vMerge w:val="restart"/>
            <w:shd w:val="clear" w:color="auto" w:fill="auto"/>
            <w:hideMark/>
          </w:tcPr>
          <w:p w14:paraId="078C448B"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12</w:t>
            </w:r>
          </w:p>
        </w:tc>
        <w:tc>
          <w:tcPr>
            <w:tcW w:w="1136" w:type="dxa"/>
            <w:vMerge w:val="restart"/>
            <w:shd w:val="clear" w:color="auto" w:fill="auto"/>
            <w:hideMark/>
          </w:tcPr>
          <w:p w14:paraId="2B2E4EDB"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24</w:t>
            </w:r>
          </w:p>
        </w:tc>
        <w:tc>
          <w:tcPr>
            <w:tcW w:w="859" w:type="dxa"/>
            <w:vMerge w:val="restart"/>
            <w:shd w:val="clear" w:color="auto" w:fill="auto"/>
            <w:hideMark/>
          </w:tcPr>
          <w:p w14:paraId="2A93F08A"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17</w:t>
            </w:r>
          </w:p>
        </w:tc>
        <w:tc>
          <w:tcPr>
            <w:tcW w:w="793" w:type="dxa"/>
            <w:vMerge w:val="restart"/>
            <w:shd w:val="clear" w:color="auto" w:fill="auto"/>
            <w:hideMark/>
          </w:tcPr>
          <w:p w14:paraId="087FB4D4"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24</w:t>
            </w:r>
          </w:p>
        </w:tc>
        <w:tc>
          <w:tcPr>
            <w:tcW w:w="692" w:type="dxa"/>
            <w:vMerge w:val="restart"/>
            <w:shd w:val="clear" w:color="auto" w:fill="auto"/>
            <w:hideMark/>
          </w:tcPr>
          <w:p w14:paraId="2648E290"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20</w:t>
            </w:r>
          </w:p>
        </w:tc>
        <w:tc>
          <w:tcPr>
            <w:tcW w:w="1023" w:type="dxa"/>
            <w:vMerge w:val="restart"/>
            <w:shd w:val="clear" w:color="auto" w:fill="auto"/>
            <w:hideMark/>
          </w:tcPr>
          <w:p w14:paraId="552874F8"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1</w:t>
            </w:r>
          </w:p>
        </w:tc>
        <w:tc>
          <w:tcPr>
            <w:tcW w:w="914" w:type="dxa"/>
            <w:vMerge w:val="restart"/>
            <w:shd w:val="clear" w:color="auto" w:fill="auto"/>
            <w:hideMark/>
          </w:tcPr>
          <w:p w14:paraId="0C1C32F3"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7</w:t>
            </w:r>
          </w:p>
        </w:tc>
      </w:tr>
      <w:tr w:rsidR="00096B0E" w:rsidRPr="00E94249" w14:paraId="663C019F" w14:textId="77777777" w:rsidTr="00096B0E">
        <w:trPr>
          <w:trHeight w:val="255"/>
        </w:trPr>
        <w:tc>
          <w:tcPr>
            <w:tcW w:w="458" w:type="dxa"/>
            <w:vMerge/>
            <w:tcBorders>
              <w:top w:val="single" w:sz="4" w:space="0" w:color="7F7F7F"/>
              <w:bottom w:val="single" w:sz="4" w:space="0" w:color="7F7F7F"/>
            </w:tcBorders>
            <w:shd w:val="clear" w:color="auto" w:fill="auto"/>
            <w:hideMark/>
          </w:tcPr>
          <w:p w14:paraId="6A2B2874" w14:textId="77777777" w:rsidR="00096B0E" w:rsidRPr="00E94249" w:rsidRDefault="00096B0E" w:rsidP="004C04BF">
            <w:pPr>
              <w:spacing w:after="0" w:line="240" w:lineRule="auto"/>
              <w:jc w:val="both"/>
              <w:rPr>
                <w:rFonts w:ascii="Cambria" w:hAnsi="Cambria"/>
                <w:b/>
                <w:bCs/>
                <w:color w:val="000000"/>
                <w:sz w:val="16"/>
                <w:szCs w:val="16"/>
                <w:lang w:val="id-ID"/>
              </w:rPr>
            </w:pPr>
          </w:p>
        </w:tc>
        <w:tc>
          <w:tcPr>
            <w:tcW w:w="1226" w:type="dxa"/>
            <w:vMerge/>
            <w:tcBorders>
              <w:top w:val="single" w:sz="4" w:space="0" w:color="7F7F7F"/>
              <w:bottom w:val="single" w:sz="4" w:space="0" w:color="7F7F7F"/>
            </w:tcBorders>
            <w:shd w:val="clear" w:color="auto" w:fill="auto"/>
            <w:hideMark/>
          </w:tcPr>
          <w:p w14:paraId="14BBC914" w14:textId="77777777" w:rsidR="00096B0E" w:rsidRPr="00E94249" w:rsidRDefault="00096B0E" w:rsidP="004C04BF">
            <w:pPr>
              <w:spacing w:after="0" w:line="240" w:lineRule="auto"/>
              <w:jc w:val="both"/>
              <w:rPr>
                <w:rFonts w:ascii="Cambria" w:hAnsi="Cambria"/>
                <w:i/>
                <w:iCs/>
                <w:color w:val="000000"/>
                <w:sz w:val="16"/>
                <w:szCs w:val="16"/>
                <w:lang w:val="id-ID"/>
              </w:rPr>
            </w:pPr>
          </w:p>
        </w:tc>
        <w:tc>
          <w:tcPr>
            <w:tcW w:w="941" w:type="dxa"/>
            <w:tcBorders>
              <w:top w:val="single" w:sz="4" w:space="0" w:color="7F7F7F"/>
              <w:bottom w:val="single" w:sz="4" w:space="0" w:color="7F7F7F"/>
            </w:tcBorders>
            <w:shd w:val="clear" w:color="auto" w:fill="auto"/>
            <w:hideMark/>
          </w:tcPr>
          <w:p w14:paraId="031DBD11"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67</w:t>
            </w:r>
          </w:p>
        </w:tc>
        <w:tc>
          <w:tcPr>
            <w:tcW w:w="747" w:type="dxa"/>
            <w:tcBorders>
              <w:top w:val="single" w:sz="4" w:space="0" w:color="7F7F7F"/>
              <w:bottom w:val="single" w:sz="4" w:space="0" w:color="7F7F7F"/>
            </w:tcBorders>
            <w:shd w:val="clear" w:color="auto" w:fill="auto"/>
            <w:hideMark/>
          </w:tcPr>
          <w:p w14:paraId="26EADC84"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31</w:t>
            </w:r>
          </w:p>
        </w:tc>
        <w:tc>
          <w:tcPr>
            <w:tcW w:w="817" w:type="dxa"/>
            <w:vMerge/>
            <w:tcBorders>
              <w:top w:val="single" w:sz="4" w:space="0" w:color="7F7F7F"/>
              <w:bottom w:val="single" w:sz="4" w:space="0" w:color="7F7F7F"/>
            </w:tcBorders>
            <w:shd w:val="clear" w:color="auto" w:fill="auto"/>
            <w:hideMark/>
          </w:tcPr>
          <w:p w14:paraId="1B1A754C" w14:textId="77777777" w:rsidR="00096B0E" w:rsidRPr="00E94249" w:rsidRDefault="00096B0E" w:rsidP="004C04BF">
            <w:pPr>
              <w:spacing w:after="0" w:line="240" w:lineRule="auto"/>
              <w:jc w:val="both"/>
              <w:rPr>
                <w:rFonts w:ascii="Cambria" w:hAnsi="Cambria"/>
                <w:color w:val="000000"/>
                <w:sz w:val="16"/>
                <w:szCs w:val="16"/>
                <w:lang w:val="id-ID"/>
              </w:rPr>
            </w:pPr>
          </w:p>
        </w:tc>
        <w:tc>
          <w:tcPr>
            <w:tcW w:w="1136" w:type="dxa"/>
            <w:vMerge/>
            <w:tcBorders>
              <w:top w:val="single" w:sz="4" w:space="0" w:color="7F7F7F"/>
              <w:bottom w:val="single" w:sz="4" w:space="0" w:color="7F7F7F"/>
            </w:tcBorders>
            <w:shd w:val="clear" w:color="auto" w:fill="auto"/>
            <w:hideMark/>
          </w:tcPr>
          <w:p w14:paraId="611297B5" w14:textId="77777777" w:rsidR="00096B0E" w:rsidRPr="00E94249" w:rsidRDefault="00096B0E" w:rsidP="004C04BF">
            <w:pPr>
              <w:spacing w:after="0" w:line="240" w:lineRule="auto"/>
              <w:jc w:val="both"/>
              <w:rPr>
                <w:rFonts w:ascii="Cambria" w:hAnsi="Cambria"/>
                <w:color w:val="000000"/>
                <w:sz w:val="16"/>
                <w:szCs w:val="16"/>
                <w:lang w:val="id-ID"/>
              </w:rPr>
            </w:pPr>
          </w:p>
        </w:tc>
        <w:tc>
          <w:tcPr>
            <w:tcW w:w="859" w:type="dxa"/>
            <w:vMerge/>
            <w:tcBorders>
              <w:top w:val="single" w:sz="4" w:space="0" w:color="7F7F7F"/>
              <w:bottom w:val="single" w:sz="4" w:space="0" w:color="7F7F7F"/>
            </w:tcBorders>
            <w:shd w:val="clear" w:color="auto" w:fill="auto"/>
            <w:hideMark/>
          </w:tcPr>
          <w:p w14:paraId="2152F650" w14:textId="77777777" w:rsidR="00096B0E" w:rsidRPr="00E94249" w:rsidRDefault="00096B0E" w:rsidP="004C04BF">
            <w:pPr>
              <w:spacing w:after="0" w:line="240" w:lineRule="auto"/>
              <w:jc w:val="both"/>
              <w:rPr>
                <w:rFonts w:ascii="Cambria" w:hAnsi="Cambria"/>
                <w:color w:val="000000"/>
                <w:sz w:val="16"/>
                <w:szCs w:val="16"/>
                <w:lang w:val="id-ID"/>
              </w:rPr>
            </w:pPr>
          </w:p>
        </w:tc>
        <w:tc>
          <w:tcPr>
            <w:tcW w:w="793" w:type="dxa"/>
            <w:vMerge/>
            <w:tcBorders>
              <w:top w:val="single" w:sz="4" w:space="0" w:color="7F7F7F"/>
              <w:bottom w:val="single" w:sz="4" w:space="0" w:color="7F7F7F"/>
            </w:tcBorders>
            <w:shd w:val="clear" w:color="auto" w:fill="auto"/>
            <w:hideMark/>
          </w:tcPr>
          <w:p w14:paraId="06C022B3" w14:textId="77777777" w:rsidR="00096B0E" w:rsidRPr="00E94249" w:rsidRDefault="00096B0E" w:rsidP="004C04BF">
            <w:pPr>
              <w:spacing w:after="0" w:line="240" w:lineRule="auto"/>
              <w:jc w:val="both"/>
              <w:rPr>
                <w:rFonts w:ascii="Cambria" w:hAnsi="Cambria"/>
                <w:color w:val="000000"/>
                <w:sz w:val="16"/>
                <w:szCs w:val="16"/>
                <w:lang w:val="id-ID"/>
              </w:rPr>
            </w:pPr>
          </w:p>
        </w:tc>
        <w:tc>
          <w:tcPr>
            <w:tcW w:w="692" w:type="dxa"/>
            <w:vMerge/>
            <w:tcBorders>
              <w:top w:val="single" w:sz="4" w:space="0" w:color="7F7F7F"/>
              <w:bottom w:val="single" w:sz="4" w:space="0" w:color="7F7F7F"/>
            </w:tcBorders>
            <w:shd w:val="clear" w:color="auto" w:fill="auto"/>
            <w:hideMark/>
          </w:tcPr>
          <w:p w14:paraId="13FFD305" w14:textId="77777777" w:rsidR="00096B0E" w:rsidRPr="00E94249" w:rsidRDefault="00096B0E" w:rsidP="004C04BF">
            <w:pPr>
              <w:spacing w:after="0" w:line="240" w:lineRule="auto"/>
              <w:jc w:val="both"/>
              <w:rPr>
                <w:rFonts w:ascii="Cambria" w:hAnsi="Cambria"/>
                <w:color w:val="000000"/>
                <w:sz w:val="16"/>
                <w:szCs w:val="16"/>
                <w:lang w:val="id-ID"/>
              </w:rPr>
            </w:pPr>
          </w:p>
        </w:tc>
        <w:tc>
          <w:tcPr>
            <w:tcW w:w="1023" w:type="dxa"/>
            <w:vMerge/>
            <w:tcBorders>
              <w:top w:val="single" w:sz="4" w:space="0" w:color="7F7F7F"/>
              <w:bottom w:val="single" w:sz="4" w:space="0" w:color="7F7F7F"/>
            </w:tcBorders>
            <w:shd w:val="clear" w:color="auto" w:fill="auto"/>
            <w:hideMark/>
          </w:tcPr>
          <w:p w14:paraId="584F1DD0" w14:textId="77777777" w:rsidR="00096B0E" w:rsidRPr="00E94249" w:rsidRDefault="00096B0E" w:rsidP="004C04BF">
            <w:pPr>
              <w:spacing w:after="0" w:line="240" w:lineRule="auto"/>
              <w:jc w:val="both"/>
              <w:rPr>
                <w:rFonts w:ascii="Cambria" w:hAnsi="Cambria"/>
                <w:color w:val="000000"/>
                <w:sz w:val="16"/>
                <w:szCs w:val="16"/>
                <w:lang w:val="id-ID"/>
              </w:rPr>
            </w:pPr>
          </w:p>
        </w:tc>
        <w:tc>
          <w:tcPr>
            <w:tcW w:w="914" w:type="dxa"/>
            <w:vMerge/>
            <w:tcBorders>
              <w:top w:val="single" w:sz="4" w:space="0" w:color="7F7F7F"/>
              <w:bottom w:val="single" w:sz="4" w:space="0" w:color="7F7F7F"/>
            </w:tcBorders>
            <w:shd w:val="clear" w:color="auto" w:fill="auto"/>
            <w:hideMark/>
          </w:tcPr>
          <w:p w14:paraId="6E379AD6" w14:textId="77777777" w:rsidR="00096B0E" w:rsidRPr="00E94249" w:rsidRDefault="00096B0E" w:rsidP="004C04BF">
            <w:pPr>
              <w:spacing w:after="0" w:line="240" w:lineRule="auto"/>
              <w:jc w:val="both"/>
              <w:rPr>
                <w:rFonts w:ascii="Cambria" w:hAnsi="Cambria"/>
                <w:color w:val="000000"/>
                <w:sz w:val="16"/>
                <w:szCs w:val="16"/>
                <w:lang w:val="id-ID"/>
              </w:rPr>
            </w:pPr>
          </w:p>
        </w:tc>
      </w:tr>
      <w:tr w:rsidR="00096B0E" w:rsidRPr="00E94249" w14:paraId="72E4513A" w14:textId="77777777" w:rsidTr="00096B0E">
        <w:trPr>
          <w:trHeight w:val="255"/>
        </w:trPr>
        <w:tc>
          <w:tcPr>
            <w:tcW w:w="458" w:type="dxa"/>
            <w:vMerge/>
            <w:shd w:val="clear" w:color="auto" w:fill="auto"/>
            <w:hideMark/>
          </w:tcPr>
          <w:p w14:paraId="27171099" w14:textId="77777777" w:rsidR="00096B0E" w:rsidRPr="00E94249" w:rsidRDefault="00096B0E" w:rsidP="004C04BF">
            <w:pPr>
              <w:spacing w:after="0" w:line="240" w:lineRule="auto"/>
              <w:jc w:val="both"/>
              <w:rPr>
                <w:rFonts w:ascii="Cambria" w:hAnsi="Cambria"/>
                <w:b/>
                <w:bCs/>
                <w:color w:val="000000"/>
                <w:sz w:val="16"/>
                <w:szCs w:val="16"/>
                <w:lang w:val="id-ID"/>
              </w:rPr>
            </w:pPr>
          </w:p>
        </w:tc>
        <w:tc>
          <w:tcPr>
            <w:tcW w:w="1226" w:type="dxa"/>
            <w:vMerge/>
            <w:shd w:val="clear" w:color="auto" w:fill="auto"/>
            <w:hideMark/>
          </w:tcPr>
          <w:p w14:paraId="3AE47D46" w14:textId="77777777" w:rsidR="00096B0E" w:rsidRPr="00E94249" w:rsidRDefault="00096B0E" w:rsidP="004C04BF">
            <w:pPr>
              <w:spacing w:after="0" w:line="240" w:lineRule="auto"/>
              <w:jc w:val="both"/>
              <w:rPr>
                <w:rFonts w:ascii="Cambria" w:hAnsi="Cambria"/>
                <w:i/>
                <w:iCs/>
                <w:color w:val="000000"/>
                <w:sz w:val="16"/>
                <w:szCs w:val="16"/>
                <w:lang w:val="id-ID"/>
              </w:rPr>
            </w:pPr>
          </w:p>
        </w:tc>
        <w:tc>
          <w:tcPr>
            <w:tcW w:w="1688" w:type="dxa"/>
            <w:gridSpan w:val="2"/>
            <w:shd w:val="clear" w:color="auto" w:fill="auto"/>
            <w:hideMark/>
          </w:tcPr>
          <w:p w14:paraId="6AA6A90A"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98</w:t>
            </w:r>
          </w:p>
        </w:tc>
        <w:tc>
          <w:tcPr>
            <w:tcW w:w="817" w:type="dxa"/>
            <w:vMerge/>
            <w:shd w:val="clear" w:color="auto" w:fill="auto"/>
            <w:hideMark/>
          </w:tcPr>
          <w:p w14:paraId="16AFD0D5" w14:textId="77777777" w:rsidR="00096B0E" w:rsidRPr="00E94249" w:rsidRDefault="00096B0E" w:rsidP="004C04BF">
            <w:pPr>
              <w:spacing w:after="0" w:line="240" w:lineRule="auto"/>
              <w:jc w:val="both"/>
              <w:rPr>
                <w:rFonts w:ascii="Cambria" w:hAnsi="Cambria"/>
                <w:color w:val="000000"/>
                <w:sz w:val="16"/>
                <w:szCs w:val="16"/>
                <w:lang w:val="id-ID"/>
              </w:rPr>
            </w:pPr>
          </w:p>
        </w:tc>
        <w:tc>
          <w:tcPr>
            <w:tcW w:w="1136" w:type="dxa"/>
            <w:vMerge/>
            <w:shd w:val="clear" w:color="auto" w:fill="auto"/>
            <w:hideMark/>
          </w:tcPr>
          <w:p w14:paraId="71EB39F1" w14:textId="77777777" w:rsidR="00096B0E" w:rsidRPr="00E94249" w:rsidRDefault="00096B0E" w:rsidP="004C04BF">
            <w:pPr>
              <w:spacing w:after="0" w:line="240" w:lineRule="auto"/>
              <w:jc w:val="both"/>
              <w:rPr>
                <w:rFonts w:ascii="Cambria" w:hAnsi="Cambria"/>
                <w:color w:val="000000"/>
                <w:sz w:val="16"/>
                <w:szCs w:val="16"/>
                <w:lang w:val="id-ID"/>
              </w:rPr>
            </w:pPr>
          </w:p>
        </w:tc>
        <w:tc>
          <w:tcPr>
            <w:tcW w:w="859" w:type="dxa"/>
            <w:vMerge/>
            <w:shd w:val="clear" w:color="auto" w:fill="auto"/>
            <w:hideMark/>
          </w:tcPr>
          <w:p w14:paraId="681AC617" w14:textId="77777777" w:rsidR="00096B0E" w:rsidRPr="00E94249" w:rsidRDefault="00096B0E" w:rsidP="004C04BF">
            <w:pPr>
              <w:spacing w:after="0" w:line="240" w:lineRule="auto"/>
              <w:jc w:val="both"/>
              <w:rPr>
                <w:rFonts w:ascii="Cambria" w:hAnsi="Cambria"/>
                <w:color w:val="000000"/>
                <w:sz w:val="16"/>
                <w:szCs w:val="16"/>
                <w:lang w:val="id-ID"/>
              </w:rPr>
            </w:pPr>
          </w:p>
        </w:tc>
        <w:tc>
          <w:tcPr>
            <w:tcW w:w="793" w:type="dxa"/>
            <w:vMerge/>
            <w:shd w:val="clear" w:color="auto" w:fill="auto"/>
            <w:hideMark/>
          </w:tcPr>
          <w:p w14:paraId="662E3DCA" w14:textId="77777777" w:rsidR="00096B0E" w:rsidRPr="00E94249" w:rsidRDefault="00096B0E" w:rsidP="004C04BF">
            <w:pPr>
              <w:spacing w:after="0" w:line="240" w:lineRule="auto"/>
              <w:jc w:val="both"/>
              <w:rPr>
                <w:rFonts w:ascii="Cambria" w:hAnsi="Cambria"/>
                <w:color w:val="000000"/>
                <w:sz w:val="16"/>
                <w:szCs w:val="16"/>
                <w:lang w:val="id-ID"/>
              </w:rPr>
            </w:pPr>
          </w:p>
        </w:tc>
        <w:tc>
          <w:tcPr>
            <w:tcW w:w="692" w:type="dxa"/>
            <w:vMerge/>
            <w:shd w:val="clear" w:color="auto" w:fill="auto"/>
            <w:hideMark/>
          </w:tcPr>
          <w:p w14:paraId="17055BA2" w14:textId="77777777" w:rsidR="00096B0E" w:rsidRPr="00E94249" w:rsidRDefault="00096B0E" w:rsidP="004C04BF">
            <w:pPr>
              <w:spacing w:after="0" w:line="240" w:lineRule="auto"/>
              <w:jc w:val="both"/>
              <w:rPr>
                <w:rFonts w:ascii="Cambria" w:hAnsi="Cambria"/>
                <w:color w:val="000000"/>
                <w:sz w:val="16"/>
                <w:szCs w:val="16"/>
                <w:lang w:val="id-ID"/>
              </w:rPr>
            </w:pPr>
          </w:p>
        </w:tc>
        <w:tc>
          <w:tcPr>
            <w:tcW w:w="1023" w:type="dxa"/>
            <w:vMerge/>
            <w:shd w:val="clear" w:color="auto" w:fill="auto"/>
            <w:hideMark/>
          </w:tcPr>
          <w:p w14:paraId="439902E2" w14:textId="77777777" w:rsidR="00096B0E" w:rsidRPr="00E94249" w:rsidRDefault="00096B0E" w:rsidP="004C04BF">
            <w:pPr>
              <w:spacing w:after="0" w:line="240" w:lineRule="auto"/>
              <w:jc w:val="both"/>
              <w:rPr>
                <w:rFonts w:ascii="Cambria" w:hAnsi="Cambria"/>
                <w:color w:val="000000"/>
                <w:sz w:val="16"/>
                <w:szCs w:val="16"/>
                <w:lang w:val="id-ID"/>
              </w:rPr>
            </w:pPr>
          </w:p>
        </w:tc>
        <w:tc>
          <w:tcPr>
            <w:tcW w:w="914" w:type="dxa"/>
            <w:vMerge/>
            <w:shd w:val="clear" w:color="auto" w:fill="auto"/>
            <w:hideMark/>
          </w:tcPr>
          <w:p w14:paraId="6010784F" w14:textId="77777777" w:rsidR="00096B0E" w:rsidRPr="00E94249" w:rsidRDefault="00096B0E" w:rsidP="004C04BF">
            <w:pPr>
              <w:spacing w:after="0" w:line="240" w:lineRule="auto"/>
              <w:jc w:val="both"/>
              <w:rPr>
                <w:rFonts w:ascii="Cambria" w:hAnsi="Cambria"/>
                <w:color w:val="000000"/>
                <w:sz w:val="16"/>
                <w:szCs w:val="16"/>
                <w:lang w:val="id-ID"/>
              </w:rPr>
            </w:pPr>
          </w:p>
        </w:tc>
      </w:tr>
      <w:tr w:rsidR="00096B0E" w:rsidRPr="00E94249" w14:paraId="189F4753" w14:textId="77777777" w:rsidTr="00096B0E">
        <w:trPr>
          <w:trHeight w:val="765"/>
        </w:trPr>
        <w:tc>
          <w:tcPr>
            <w:tcW w:w="458" w:type="dxa"/>
            <w:vMerge w:val="restart"/>
            <w:tcBorders>
              <w:top w:val="single" w:sz="4" w:space="0" w:color="7F7F7F"/>
              <w:bottom w:val="single" w:sz="4" w:space="0" w:color="7F7F7F"/>
            </w:tcBorders>
            <w:shd w:val="clear" w:color="auto" w:fill="auto"/>
            <w:noWrap/>
            <w:hideMark/>
          </w:tcPr>
          <w:p w14:paraId="3C0D18CE"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6</w:t>
            </w:r>
          </w:p>
        </w:tc>
        <w:tc>
          <w:tcPr>
            <w:tcW w:w="1226" w:type="dxa"/>
            <w:vMerge w:val="restart"/>
            <w:tcBorders>
              <w:top w:val="single" w:sz="4" w:space="0" w:color="7F7F7F"/>
              <w:bottom w:val="single" w:sz="4" w:space="0" w:color="7F7F7F"/>
            </w:tcBorders>
            <w:shd w:val="clear" w:color="auto" w:fill="auto"/>
            <w:hideMark/>
          </w:tcPr>
          <w:p w14:paraId="5D7D5EB1" w14:textId="77777777" w:rsidR="00096B0E" w:rsidRPr="00E94249" w:rsidRDefault="00096B0E" w:rsidP="004C04BF">
            <w:pPr>
              <w:spacing w:after="0" w:line="240" w:lineRule="auto"/>
              <w:jc w:val="both"/>
              <w:rPr>
                <w:rFonts w:ascii="Cambria" w:hAnsi="Cambria"/>
                <w:i/>
                <w:iCs/>
                <w:color w:val="000000"/>
                <w:sz w:val="16"/>
                <w:szCs w:val="16"/>
                <w:lang w:val="id-ID"/>
              </w:rPr>
            </w:pPr>
            <w:r w:rsidRPr="00E94249">
              <w:rPr>
                <w:rFonts w:ascii="Cambria" w:hAnsi="Cambria"/>
                <w:i/>
                <w:iCs/>
                <w:color w:val="000000"/>
                <w:sz w:val="16"/>
                <w:szCs w:val="16"/>
                <w:lang w:val="id-ID"/>
              </w:rPr>
              <w:t>Journal of Teacher Education</w:t>
            </w:r>
          </w:p>
        </w:tc>
        <w:tc>
          <w:tcPr>
            <w:tcW w:w="941" w:type="dxa"/>
            <w:tcBorders>
              <w:top w:val="single" w:sz="4" w:space="0" w:color="7F7F7F"/>
              <w:bottom w:val="single" w:sz="4" w:space="0" w:color="7F7F7F"/>
            </w:tcBorders>
            <w:shd w:val="clear" w:color="auto" w:fill="auto"/>
            <w:hideMark/>
          </w:tcPr>
          <w:p w14:paraId="2DA68D8F"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Vol. 71 Issues 1-5 2020</w:t>
            </w:r>
          </w:p>
        </w:tc>
        <w:tc>
          <w:tcPr>
            <w:tcW w:w="747" w:type="dxa"/>
            <w:tcBorders>
              <w:top w:val="single" w:sz="4" w:space="0" w:color="7F7F7F"/>
              <w:bottom w:val="single" w:sz="4" w:space="0" w:color="7F7F7F"/>
            </w:tcBorders>
            <w:shd w:val="clear" w:color="auto" w:fill="auto"/>
            <w:hideMark/>
          </w:tcPr>
          <w:p w14:paraId="699177F2"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Vol. 72 Issues 1-5 2021</w:t>
            </w:r>
          </w:p>
        </w:tc>
        <w:tc>
          <w:tcPr>
            <w:tcW w:w="817" w:type="dxa"/>
            <w:vMerge w:val="restart"/>
            <w:tcBorders>
              <w:top w:val="single" w:sz="4" w:space="0" w:color="7F7F7F"/>
              <w:bottom w:val="single" w:sz="4" w:space="0" w:color="7F7F7F"/>
            </w:tcBorders>
            <w:shd w:val="clear" w:color="auto" w:fill="auto"/>
            <w:hideMark/>
          </w:tcPr>
          <w:p w14:paraId="0CB36652"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70</w:t>
            </w:r>
          </w:p>
        </w:tc>
        <w:tc>
          <w:tcPr>
            <w:tcW w:w="1136" w:type="dxa"/>
            <w:vMerge w:val="restart"/>
            <w:tcBorders>
              <w:top w:val="single" w:sz="4" w:space="0" w:color="7F7F7F"/>
              <w:bottom w:val="single" w:sz="4" w:space="0" w:color="7F7F7F"/>
            </w:tcBorders>
            <w:shd w:val="clear" w:color="auto" w:fill="auto"/>
            <w:hideMark/>
          </w:tcPr>
          <w:p w14:paraId="5968FE60"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5</w:t>
            </w:r>
          </w:p>
        </w:tc>
        <w:tc>
          <w:tcPr>
            <w:tcW w:w="859" w:type="dxa"/>
            <w:vMerge w:val="restart"/>
            <w:tcBorders>
              <w:top w:val="single" w:sz="4" w:space="0" w:color="7F7F7F"/>
              <w:bottom w:val="single" w:sz="4" w:space="0" w:color="7F7F7F"/>
            </w:tcBorders>
            <w:shd w:val="clear" w:color="auto" w:fill="auto"/>
            <w:hideMark/>
          </w:tcPr>
          <w:p w14:paraId="2BF3979F"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6</w:t>
            </w:r>
          </w:p>
        </w:tc>
        <w:tc>
          <w:tcPr>
            <w:tcW w:w="793" w:type="dxa"/>
            <w:vMerge w:val="restart"/>
            <w:tcBorders>
              <w:top w:val="single" w:sz="4" w:space="0" w:color="7F7F7F"/>
              <w:bottom w:val="single" w:sz="4" w:space="0" w:color="7F7F7F"/>
            </w:tcBorders>
            <w:shd w:val="clear" w:color="auto" w:fill="auto"/>
            <w:hideMark/>
          </w:tcPr>
          <w:p w14:paraId="3B0C7412"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7</w:t>
            </w:r>
          </w:p>
        </w:tc>
        <w:tc>
          <w:tcPr>
            <w:tcW w:w="692" w:type="dxa"/>
            <w:vMerge w:val="restart"/>
            <w:tcBorders>
              <w:top w:val="single" w:sz="4" w:space="0" w:color="7F7F7F"/>
              <w:bottom w:val="single" w:sz="4" w:space="0" w:color="7F7F7F"/>
            </w:tcBorders>
            <w:shd w:val="clear" w:color="auto" w:fill="auto"/>
            <w:hideMark/>
          </w:tcPr>
          <w:p w14:paraId="67CDB10D"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5</w:t>
            </w:r>
          </w:p>
        </w:tc>
        <w:tc>
          <w:tcPr>
            <w:tcW w:w="1023" w:type="dxa"/>
            <w:vMerge w:val="restart"/>
            <w:tcBorders>
              <w:top w:val="single" w:sz="4" w:space="0" w:color="7F7F7F"/>
              <w:bottom w:val="single" w:sz="4" w:space="0" w:color="7F7F7F"/>
            </w:tcBorders>
            <w:shd w:val="clear" w:color="auto" w:fill="auto"/>
            <w:hideMark/>
          </w:tcPr>
          <w:p w14:paraId="590E29BF"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1</w:t>
            </w:r>
          </w:p>
        </w:tc>
        <w:tc>
          <w:tcPr>
            <w:tcW w:w="914" w:type="dxa"/>
            <w:vMerge w:val="restart"/>
            <w:tcBorders>
              <w:top w:val="single" w:sz="4" w:space="0" w:color="7F7F7F"/>
              <w:bottom w:val="single" w:sz="4" w:space="0" w:color="7F7F7F"/>
            </w:tcBorders>
            <w:shd w:val="clear" w:color="auto" w:fill="auto"/>
            <w:hideMark/>
          </w:tcPr>
          <w:p w14:paraId="0F645F0E"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4</w:t>
            </w:r>
          </w:p>
        </w:tc>
      </w:tr>
      <w:tr w:rsidR="00096B0E" w:rsidRPr="00E94249" w14:paraId="4F070136" w14:textId="77777777" w:rsidTr="00096B0E">
        <w:trPr>
          <w:trHeight w:val="255"/>
        </w:trPr>
        <w:tc>
          <w:tcPr>
            <w:tcW w:w="458" w:type="dxa"/>
            <w:vMerge/>
            <w:shd w:val="clear" w:color="auto" w:fill="auto"/>
            <w:hideMark/>
          </w:tcPr>
          <w:p w14:paraId="317FE736" w14:textId="77777777" w:rsidR="00096B0E" w:rsidRPr="00E94249" w:rsidRDefault="00096B0E" w:rsidP="004C04BF">
            <w:pPr>
              <w:spacing w:after="0" w:line="240" w:lineRule="auto"/>
              <w:jc w:val="both"/>
              <w:rPr>
                <w:rFonts w:ascii="Cambria" w:hAnsi="Cambria"/>
                <w:b/>
                <w:bCs/>
                <w:color w:val="000000"/>
                <w:sz w:val="16"/>
                <w:szCs w:val="16"/>
                <w:lang w:val="id-ID"/>
              </w:rPr>
            </w:pPr>
          </w:p>
        </w:tc>
        <w:tc>
          <w:tcPr>
            <w:tcW w:w="1226" w:type="dxa"/>
            <w:vMerge/>
            <w:shd w:val="clear" w:color="auto" w:fill="auto"/>
            <w:hideMark/>
          </w:tcPr>
          <w:p w14:paraId="12D5D4F7" w14:textId="77777777" w:rsidR="00096B0E" w:rsidRPr="00E94249" w:rsidRDefault="00096B0E" w:rsidP="004C04BF">
            <w:pPr>
              <w:spacing w:after="0" w:line="240" w:lineRule="auto"/>
              <w:jc w:val="both"/>
              <w:rPr>
                <w:rFonts w:ascii="Cambria" w:hAnsi="Cambria"/>
                <w:i/>
                <w:iCs/>
                <w:color w:val="000000"/>
                <w:sz w:val="16"/>
                <w:szCs w:val="16"/>
                <w:lang w:val="id-ID"/>
              </w:rPr>
            </w:pPr>
          </w:p>
        </w:tc>
        <w:tc>
          <w:tcPr>
            <w:tcW w:w="941" w:type="dxa"/>
            <w:shd w:val="clear" w:color="auto" w:fill="auto"/>
            <w:hideMark/>
          </w:tcPr>
          <w:p w14:paraId="3057D31C"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42</w:t>
            </w:r>
          </w:p>
        </w:tc>
        <w:tc>
          <w:tcPr>
            <w:tcW w:w="747" w:type="dxa"/>
            <w:shd w:val="clear" w:color="auto" w:fill="auto"/>
            <w:hideMark/>
          </w:tcPr>
          <w:p w14:paraId="344AA8AC"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56</w:t>
            </w:r>
          </w:p>
        </w:tc>
        <w:tc>
          <w:tcPr>
            <w:tcW w:w="817" w:type="dxa"/>
            <w:vMerge/>
            <w:shd w:val="clear" w:color="auto" w:fill="auto"/>
            <w:hideMark/>
          </w:tcPr>
          <w:p w14:paraId="2F359D9C" w14:textId="77777777" w:rsidR="00096B0E" w:rsidRPr="00E94249" w:rsidRDefault="00096B0E" w:rsidP="004C04BF">
            <w:pPr>
              <w:spacing w:after="0" w:line="240" w:lineRule="auto"/>
              <w:jc w:val="both"/>
              <w:rPr>
                <w:rFonts w:ascii="Cambria" w:hAnsi="Cambria"/>
                <w:color w:val="000000"/>
                <w:sz w:val="16"/>
                <w:szCs w:val="16"/>
                <w:lang w:val="id-ID"/>
              </w:rPr>
            </w:pPr>
          </w:p>
        </w:tc>
        <w:tc>
          <w:tcPr>
            <w:tcW w:w="1136" w:type="dxa"/>
            <w:vMerge/>
            <w:shd w:val="clear" w:color="auto" w:fill="auto"/>
            <w:hideMark/>
          </w:tcPr>
          <w:p w14:paraId="36EC3C52" w14:textId="77777777" w:rsidR="00096B0E" w:rsidRPr="00E94249" w:rsidRDefault="00096B0E" w:rsidP="004C04BF">
            <w:pPr>
              <w:spacing w:after="0" w:line="240" w:lineRule="auto"/>
              <w:jc w:val="both"/>
              <w:rPr>
                <w:rFonts w:ascii="Cambria" w:hAnsi="Cambria"/>
                <w:color w:val="000000"/>
                <w:sz w:val="16"/>
                <w:szCs w:val="16"/>
                <w:lang w:val="id-ID"/>
              </w:rPr>
            </w:pPr>
          </w:p>
        </w:tc>
        <w:tc>
          <w:tcPr>
            <w:tcW w:w="859" w:type="dxa"/>
            <w:vMerge/>
            <w:shd w:val="clear" w:color="auto" w:fill="auto"/>
            <w:hideMark/>
          </w:tcPr>
          <w:p w14:paraId="1FD2D6AE" w14:textId="77777777" w:rsidR="00096B0E" w:rsidRPr="00E94249" w:rsidRDefault="00096B0E" w:rsidP="004C04BF">
            <w:pPr>
              <w:spacing w:after="0" w:line="240" w:lineRule="auto"/>
              <w:jc w:val="both"/>
              <w:rPr>
                <w:rFonts w:ascii="Cambria" w:hAnsi="Cambria"/>
                <w:color w:val="000000"/>
                <w:sz w:val="16"/>
                <w:szCs w:val="16"/>
                <w:lang w:val="id-ID"/>
              </w:rPr>
            </w:pPr>
          </w:p>
        </w:tc>
        <w:tc>
          <w:tcPr>
            <w:tcW w:w="793" w:type="dxa"/>
            <w:vMerge/>
            <w:shd w:val="clear" w:color="auto" w:fill="auto"/>
            <w:hideMark/>
          </w:tcPr>
          <w:p w14:paraId="76829039" w14:textId="77777777" w:rsidR="00096B0E" w:rsidRPr="00E94249" w:rsidRDefault="00096B0E" w:rsidP="004C04BF">
            <w:pPr>
              <w:spacing w:after="0" w:line="240" w:lineRule="auto"/>
              <w:jc w:val="both"/>
              <w:rPr>
                <w:rFonts w:ascii="Cambria" w:hAnsi="Cambria"/>
                <w:color w:val="000000"/>
                <w:sz w:val="16"/>
                <w:szCs w:val="16"/>
                <w:lang w:val="id-ID"/>
              </w:rPr>
            </w:pPr>
          </w:p>
        </w:tc>
        <w:tc>
          <w:tcPr>
            <w:tcW w:w="692" w:type="dxa"/>
            <w:vMerge/>
            <w:shd w:val="clear" w:color="auto" w:fill="auto"/>
            <w:hideMark/>
          </w:tcPr>
          <w:p w14:paraId="09E3D1B2" w14:textId="77777777" w:rsidR="00096B0E" w:rsidRPr="00E94249" w:rsidRDefault="00096B0E" w:rsidP="004C04BF">
            <w:pPr>
              <w:spacing w:after="0" w:line="240" w:lineRule="auto"/>
              <w:jc w:val="both"/>
              <w:rPr>
                <w:rFonts w:ascii="Cambria" w:hAnsi="Cambria"/>
                <w:color w:val="000000"/>
                <w:sz w:val="16"/>
                <w:szCs w:val="16"/>
                <w:lang w:val="id-ID"/>
              </w:rPr>
            </w:pPr>
          </w:p>
        </w:tc>
        <w:tc>
          <w:tcPr>
            <w:tcW w:w="1023" w:type="dxa"/>
            <w:vMerge/>
            <w:shd w:val="clear" w:color="auto" w:fill="auto"/>
            <w:hideMark/>
          </w:tcPr>
          <w:p w14:paraId="03F05E3A" w14:textId="77777777" w:rsidR="00096B0E" w:rsidRPr="00E94249" w:rsidRDefault="00096B0E" w:rsidP="004C04BF">
            <w:pPr>
              <w:spacing w:after="0" w:line="240" w:lineRule="auto"/>
              <w:jc w:val="both"/>
              <w:rPr>
                <w:rFonts w:ascii="Cambria" w:hAnsi="Cambria"/>
                <w:color w:val="000000"/>
                <w:sz w:val="16"/>
                <w:szCs w:val="16"/>
                <w:lang w:val="id-ID"/>
              </w:rPr>
            </w:pPr>
          </w:p>
        </w:tc>
        <w:tc>
          <w:tcPr>
            <w:tcW w:w="914" w:type="dxa"/>
            <w:vMerge/>
            <w:shd w:val="clear" w:color="auto" w:fill="auto"/>
            <w:hideMark/>
          </w:tcPr>
          <w:p w14:paraId="375B9244" w14:textId="77777777" w:rsidR="00096B0E" w:rsidRPr="00E94249" w:rsidRDefault="00096B0E" w:rsidP="004C04BF">
            <w:pPr>
              <w:spacing w:after="0" w:line="240" w:lineRule="auto"/>
              <w:jc w:val="both"/>
              <w:rPr>
                <w:rFonts w:ascii="Cambria" w:hAnsi="Cambria"/>
                <w:color w:val="000000"/>
                <w:sz w:val="16"/>
                <w:szCs w:val="16"/>
                <w:lang w:val="id-ID"/>
              </w:rPr>
            </w:pPr>
          </w:p>
        </w:tc>
      </w:tr>
      <w:tr w:rsidR="00096B0E" w:rsidRPr="00E94249" w14:paraId="1417F897" w14:textId="77777777" w:rsidTr="00096B0E">
        <w:trPr>
          <w:trHeight w:val="255"/>
        </w:trPr>
        <w:tc>
          <w:tcPr>
            <w:tcW w:w="458" w:type="dxa"/>
            <w:vMerge/>
            <w:tcBorders>
              <w:top w:val="single" w:sz="4" w:space="0" w:color="7F7F7F"/>
              <w:bottom w:val="single" w:sz="4" w:space="0" w:color="7F7F7F"/>
            </w:tcBorders>
            <w:shd w:val="clear" w:color="auto" w:fill="auto"/>
            <w:hideMark/>
          </w:tcPr>
          <w:p w14:paraId="5AC64B88" w14:textId="77777777" w:rsidR="00096B0E" w:rsidRPr="00E94249" w:rsidRDefault="00096B0E" w:rsidP="004C04BF">
            <w:pPr>
              <w:spacing w:after="0" w:line="240" w:lineRule="auto"/>
              <w:jc w:val="both"/>
              <w:rPr>
                <w:rFonts w:ascii="Cambria" w:hAnsi="Cambria"/>
                <w:b/>
                <w:bCs/>
                <w:color w:val="000000"/>
                <w:sz w:val="16"/>
                <w:szCs w:val="16"/>
                <w:lang w:val="id-ID"/>
              </w:rPr>
            </w:pPr>
          </w:p>
        </w:tc>
        <w:tc>
          <w:tcPr>
            <w:tcW w:w="1226" w:type="dxa"/>
            <w:vMerge/>
            <w:tcBorders>
              <w:top w:val="single" w:sz="4" w:space="0" w:color="7F7F7F"/>
              <w:bottom w:val="single" w:sz="4" w:space="0" w:color="7F7F7F"/>
            </w:tcBorders>
            <w:shd w:val="clear" w:color="auto" w:fill="auto"/>
            <w:hideMark/>
          </w:tcPr>
          <w:p w14:paraId="044C9539" w14:textId="77777777" w:rsidR="00096B0E" w:rsidRPr="00E94249" w:rsidRDefault="00096B0E" w:rsidP="004C04BF">
            <w:pPr>
              <w:spacing w:after="0" w:line="240" w:lineRule="auto"/>
              <w:jc w:val="both"/>
              <w:rPr>
                <w:rFonts w:ascii="Cambria" w:hAnsi="Cambria"/>
                <w:i/>
                <w:iCs/>
                <w:color w:val="000000"/>
                <w:sz w:val="16"/>
                <w:szCs w:val="16"/>
                <w:lang w:val="id-ID"/>
              </w:rPr>
            </w:pPr>
          </w:p>
        </w:tc>
        <w:tc>
          <w:tcPr>
            <w:tcW w:w="1688" w:type="dxa"/>
            <w:gridSpan w:val="2"/>
            <w:tcBorders>
              <w:top w:val="single" w:sz="4" w:space="0" w:color="7F7F7F"/>
              <w:bottom w:val="single" w:sz="4" w:space="0" w:color="7F7F7F"/>
            </w:tcBorders>
            <w:shd w:val="clear" w:color="auto" w:fill="auto"/>
            <w:hideMark/>
          </w:tcPr>
          <w:p w14:paraId="09056601"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98</w:t>
            </w:r>
          </w:p>
        </w:tc>
        <w:tc>
          <w:tcPr>
            <w:tcW w:w="817" w:type="dxa"/>
            <w:vMerge/>
            <w:tcBorders>
              <w:top w:val="single" w:sz="4" w:space="0" w:color="7F7F7F"/>
              <w:bottom w:val="single" w:sz="4" w:space="0" w:color="7F7F7F"/>
            </w:tcBorders>
            <w:shd w:val="clear" w:color="auto" w:fill="auto"/>
            <w:hideMark/>
          </w:tcPr>
          <w:p w14:paraId="2F26F3FB" w14:textId="77777777" w:rsidR="00096B0E" w:rsidRPr="00E94249" w:rsidRDefault="00096B0E" w:rsidP="004C04BF">
            <w:pPr>
              <w:spacing w:after="0" w:line="240" w:lineRule="auto"/>
              <w:jc w:val="both"/>
              <w:rPr>
                <w:rFonts w:ascii="Cambria" w:hAnsi="Cambria"/>
                <w:color w:val="000000"/>
                <w:sz w:val="16"/>
                <w:szCs w:val="16"/>
                <w:lang w:val="id-ID"/>
              </w:rPr>
            </w:pPr>
          </w:p>
        </w:tc>
        <w:tc>
          <w:tcPr>
            <w:tcW w:w="1136" w:type="dxa"/>
            <w:vMerge/>
            <w:tcBorders>
              <w:top w:val="single" w:sz="4" w:space="0" w:color="7F7F7F"/>
              <w:bottom w:val="single" w:sz="4" w:space="0" w:color="7F7F7F"/>
            </w:tcBorders>
            <w:shd w:val="clear" w:color="auto" w:fill="auto"/>
            <w:hideMark/>
          </w:tcPr>
          <w:p w14:paraId="046A9FD5" w14:textId="77777777" w:rsidR="00096B0E" w:rsidRPr="00E94249" w:rsidRDefault="00096B0E" w:rsidP="004C04BF">
            <w:pPr>
              <w:spacing w:after="0" w:line="240" w:lineRule="auto"/>
              <w:jc w:val="both"/>
              <w:rPr>
                <w:rFonts w:ascii="Cambria" w:hAnsi="Cambria"/>
                <w:color w:val="000000"/>
                <w:sz w:val="16"/>
                <w:szCs w:val="16"/>
                <w:lang w:val="id-ID"/>
              </w:rPr>
            </w:pPr>
          </w:p>
        </w:tc>
        <w:tc>
          <w:tcPr>
            <w:tcW w:w="859" w:type="dxa"/>
            <w:vMerge/>
            <w:tcBorders>
              <w:top w:val="single" w:sz="4" w:space="0" w:color="7F7F7F"/>
              <w:bottom w:val="single" w:sz="4" w:space="0" w:color="7F7F7F"/>
            </w:tcBorders>
            <w:shd w:val="clear" w:color="auto" w:fill="auto"/>
            <w:hideMark/>
          </w:tcPr>
          <w:p w14:paraId="098251F9" w14:textId="77777777" w:rsidR="00096B0E" w:rsidRPr="00E94249" w:rsidRDefault="00096B0E" w:rsidP="004C04BF">
            <w:pPr>
              <w:spacing w:after="0" w:line="240" w:lineRule="auto"/>
              <w:jc w:val="both"/>
              <w:rPr>
                <w:rFonts w:ascii="Cambria" w:hAnsi="Cambria"/>
                <w:color w:val="000000"/>
                <w:sz w:val="16"/>
                <w:szCs w:val="16"/>
                <w:lang w:val="id-ID"/>
              </w:rPr>
            </w:pPr>
          </w:p>
        </w:tc>
        <w:tc>
          <w:tcPr>
            <w:tcW w:w="793" w:type="dxa"/>
            <w:vMerge/>
            <w:tcBorders>
              <w:top w:val="single" w:sz="4" w:space="0" w:color="7F7F7F"/>
              <w:bottom w:val="single" w:sz="4" w:space="0" w:color="7F7F7F"/>
            </w:tcBorders>
            <w:shd w:val="clear" w:color="auto" w:fill="auto"/>
            <w:hideMark/>
          </w:tcPr>
          <w:p w14:paraId="678F7BA5" w14:textId="77777777" w:rsidR="00096B0E" w:rsidRPr="00E94249" w:rsidRDefault="00096B0E" w:rsidP="004C04BF">
            <w:pPr>
              <w:spacing w:after="0" w:line="240" w:lineRule="auto"/>
              <w:jc w:val="both"/>
              <w:rPr>
                <w:rFonts w:ascii="Cambria" w:hAnsi="Cambria"/>
                <w:color w:val="000000"/>
                <w:sz w:val="16"/>
                <w:szCs w:val="16"/>
                <w:lang w:val="id-ID"/>
              </w:rPr>
            </w:pPr>
          </w:p>
        </w:tc>
        <w:tc>
          <w:tcPr>
            <w:tcW w:w="692" w:type="dxa"/>
            <w:vMerge/>
            <w:tcBorders>
              <w:top w:val="single" w:sz="4" w:space="0" w:color="7F7F7F"/>
              <w:bottom w:val="single" w:sz="4" w:space="0" w:color="7F7F7F"/>
            </w:tcBorders>
            <w:shd w:val="clear" w:color="auto" w:fill="auto"/>
            <w:hideMark/>
          </w:tcPr>
          <w:p w14:paraId="06876002" w14:textId="77777777" w:rsidR="00096B0E" w:rsidRPr="00E94249" w:rsidRDefault="00096B0E" w:rsidP="004C04BF">
            <w:pPr>
              <w:spacing w:after="0" w:line="240" w:lineRule="auto"/>
              <w:jc w:val="both"/>
              <w:rPr>
                <w:rFonts w:ascii="Cambria" w:hAnsi="Cambria"/>
                <w:color w:val="000000"/>
                <w:sz w:val="16"/>
                <w:szCs w:val="16"/>
                <w:lang w:val="id-ID"/>
              </w:rPr>
            </w:pPr>
          </w:p>
        </w:tc>
        <w:tc>
          <w:tcPr>
            <w:tcW w:w="1023" w:type="dxa"/>
            <w:vMerge/>
            <w:tcBorders>
              <w:top w:val="single" w:sz="4" w:space="0" w:color="7F7F7F"/>
              <w:bottom w:val="single" w:sz="4" w:space="0" w:color="7F7F7F"/>
            </w:tcBorders>
            <w:shd w:val="clear" w:color="auto" w:fill="auto"/>
            <w:hideMark/>
          </w:tcPr>
          <w:p w14:paraId="127AD1E5" w14:textId="77777777" w:rsidR="00096B0E" w:rsidRPr="00E94249" w:rsidRDefault="00096B0E" w:rsidP="004C04BF">
            <w:pPr>
              <w:spacing w:after="0" w:line="240" w:lineRule="auto"/>
              <w:jc w:val="both"/>
              <w:rPr>
                <w:rFonts w:ascii="Cambria" w:hAnsi="Cambria"/>
                <w:color w:val="000000"/>
                <w:sz w:val="16"/>
                <w:szCs w:val="16"/>
                <w:lang w:val="id-ID"/>
              </w:rPr>
            </w:pPr>
          </w:p>
        </w:tc>
        <w:tc>
          <w:tcPr>
            <w:tcW w:w="914" w:type="dxa"/>
            <w:vMerge/>
            <w:tcBorders>
              <w:top w:val="single" w:sz="4" w:space="0" w:color="7F7F7F"/>
              <w:bottom w:val="single" w:sz="4" w:space="0" w:color="7F7F7F"/>
            </w:tcBorders>
            <w:shd w:val="clear" w:color="auto" w:fill="auto"/>
            <w:hideMark/>
          </w:tcPr>
          <w:p w14:paraId="0CD2F544" w14:textId="77777777" w:rsidR="00096B0E" w:rsidRPr="00E94249" w:rsidRDefault="00096B0E" w:rsidP="004C04BF">
            <w:pPr>
              <w:spacing w:after="0" w:line="240" w:lineRule="auto"/>
              <w:jc w:val="both"/>
              <w:rPr>
                <w:rFonts w:ascii="Cambria" w:hAnsi="Cambria"/>
                <w:color w:val="000000"/>
                <w:sz w:val="16"/>
                <w:szCs w:val="16"/>
                <w:lang w:val="id-ID"/>
              </w:rPr>
            </w:pPr>
          </w:p>
        </w:tc>
      </w:tr>
      <w:tr w:rsidR="00096B0E" w:rsidRPr="00E94249" w14:paraId="1DC2A95A" w14:textId="77777777" w:rsidTr="00096B0E">
        <w:trPr>
          <w:trHeight w:val="510"/>
        </w:trPr>
        <w:tc>
          <w:tcPr>
            <w:tcW w:w="458" w:type="dxa"/>
            <w:vMerge w:val="restart"/>
            <w:shd w:val="clear" w:color="auto" w:fill="auto"/>
            <w:noWrap/>
            <w:hideMark/>
          </w:tcPr>
          <w:p w14:paraId="76A865E2"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7</w:t>
            </w:r>
          </w:p>
        </w:tc>
        <w:tc>
          <w:tcPr>
            <w:tcW w:w="1226" w:type="dxa"/>
            <w:vMerge w:val="restart"/>
            <w:shd w:val="clear" w:color="auto" w:fill="auto"/>
            <w:hideMark/>
          </w:tcPr>
          <w:p w14:paraId="355995AC" w14:textId="77777777" w:rsidR="00096B0E" w:rsidRPr="00E94249" w:rsidRDefault="00096B0E" w:rsidP="004C04BF">
            <w:pPr>
              <w:spacing w:after="0" w:line="240" w:lineRule="auto"/>
              <w:jc w:val="both"/>
              <w:rPr>
                <w:rFonts w:ascii="Cambria" w:hAnsi="Cambria"/>
                <w:i/>
                <w:iCs/>
                <w:color w:val="000000"/>
                <w:sz w:val="16"/>
                <w:szCs w:val="16"/>
                <w:lang w:val="id-ID"/>
              </w:rPr>
            </w:pPr>
            <w:r w:rsidRPr="00E94249">
              <w:rPr>
                <w:rFonts w:ascii="Cambria" w:hAnsi="Cambria"/>
                <w:i/>
                <w:iCs/>
                <w:color w:val="000000"/>
                <w:sz w:val="16"/>
                <w:szCs w:val="16"/>
                <w:lang w:val="id-ID"/>
              </w:rPr>
              <w:t>Journal of Research on Educational Effectiveness</w:t>
            </w:r>
          </w:p>
        </w:tc>
        <w:tc>
          <w:tcPr>
            <w:tcW w:w="941" w:type="dxa"/>
            <w:shd w:val="clear" w:color="auto" w:fill="auto"/>
            <w:hideMark/>
          </w:tcPr>
          <w:p w14:paraId="48CFCA04"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Vol. 13 Issues 1-4</w:t>
            </w:r>
          </w:p>
        </w:tc>
        <w:tc>
          <w:tcPr>
            <w:tcW w:w="747" w:type="dxa"/>
            <w:shd w:val="clear" w:color="auto" w:fill="auto"/>
            <w:hideMark/>
          </w:tcPr>
          <w:p w14:paraId="6685CFD2"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Vol. 14 Issues 1-4</w:t>
            </w:r>
          </w:p>
        </w:tc>
        <w:tc>
          <w:tcPr>
            <w:tcW w:w="817" w:type="dxa"/>
            <w:vMerge w:val="restart"/>
            <w:shd w:val="clear" w:color="auto" w:fill="auto"/>
            <w:hideMark/>
          </w:tcPr>
          <w:p w14:paraId="3682995C"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9</w:t>
            </w:r>
          </w:p>
        </w:tc>
        <w:tc>
          <w:tcPr>
            <w:tcW w:w="1136" w:type="dxa"/>
            <w:vMerge w:val="restart"/>
            <w:shd w:val="clear" w:color="auto" w:fill="auto"/>
            <w:hideMark/>
          </w:tcPr>
          <w:p w14:paraId="4B4231BE"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11</w:t>
            </w:r>
          </w:p>
        </w:tc>
        <w:tc>
          <w:tcPr>
            <w:tcW w:w="859" w:type="dxa"/>
            <w:vMerge w:val="restart"/>
            <w:shd w:val="clear" w:color="auto" w:fill="auto"/>
            <w:hideMark/>
          </w:tcPr>
          <w:p w14:paraId="457B1F43"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12</w:t>
            </w:r>
          </w:p>
        </w:tc>
        <w:tc>
          <w:tcPr>
            <w:tcW w:w="793" w:type="dxa"/>
            <w:vMerge w:val="restart"/>
            <w:shd w:val="clear" w:color="auto" w:fill="auto"/>
            <w:hideMark/>
          </w:tcPr>
          <w:p w14:paraId="1F6B33FE"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9</w:t>
            </w:r>
          </w:p>
        </w:tc>
        <w:tc>
          <w:tcPr>
            <w:tcW w:w="692" w:type="dxa"/>
            <w:vMerge w:val="restart"/>
            <w:shd w:val="clear" w:color="auto" w:fill="auto"/>
            <w:hideMark/>
          </w:tcPr>
          <w:p w14:paraId="6EB66B44"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14</w:t>
            </w:r>
          </w:p>
        </w:tc>
        <w:tc>
          <w:tcPr>
            <w:tcW w:w="1023" w:type="dxa"/>
            <w:vMerge w:val="restart"/>
            <w:shd w:val="clear" w:color="auto" w:fill="auto"/>
            <w:hideMark/>
          </w:tcPr>
          <w:p w14:paraId="673E014B"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0</w:t>
            </w:r>
          </w:p>
        </w:tc>
        <w:tc>
          <w:tcPr>
            <w:tcW w:w="914" w:type="dxa"/>
            <w:vMerge w:val="restart"/>
            <w:shd w:val="clear" w:color="auto" w:fill="auto"/>
            <w:hideMark/>
          </w:tcPr>
          <w:p w14:paraId="50C4822C"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11</w:t>
            </w:r>
          </w:p>
        </w:tc>
      </w:tr>
      <w:tr w:rsidR="00096B0E" w:rsidRPr="00E94249" w14:paraId="4AAF5D85" w14:textId="77777777" w:rsidTr="00096B0E">
        <w:trPr>
          <w:trHeight w:val="255"/>
        </w:trPr>
        <w:tc>
          <w:tcPr>
            <w:tcW w:w="458" w:type="dxa"/>
            <w:vMerge/>
            <w:tcBorders>
              <w:top w:val="single" w:sz="4" w:space="0" w:color="7F7F7F"/>
              <w:bottom w:val="single" w:sz="4" w:space="0" w:color="7F7F7F"/>
            </w:tcBorders>
            <w:shd w:val="clear" w:color="auto" w:fill="auto"/>
            <w:hideMark/>
          </w:tcPr>
          <w:p w14:paraId="4FE7B397" w14:textId="77777777" w:rsidR="00096B0E" w:rsidRPr="00E94249" w:rsidRDefault="00096B0E" w:rsidP="004C04BF">
            <w:pPr>
              <w:spacing w:after="0" w:line="240" w:lineRule="auto"/>
              <w:jc w:val="both"/>
              <w:rPr>
                <w:rFonts w:ascii="Cambria" w:hAnsi="Cambria"/>
                <w:b/>
                <w:bCs/>
                <w:color w:val="000000"/>
                <w:sz w:val="16"/>
                <w:szCs w:val="16"/>
                <w:lang w:val="id-ID"/>
              </w:rPr>
            </w:pPr>
          </w:p>
        </w:tc>
        <w:tc>
          <w:tcPr>
            <w:tcW w:w="1226" w:type="dxa"/>
            <w:vMerge/>
            <w:tcBorders>
              <w:top w:val="single" w:sz="4" w:space="0" w:color="7F7F7F"/>
              <w:bottom w:val="single" w:sz="4" w:space="0" w:color="7F7F7F"/>
            </w:tcBorders>
            <w:shd w:val="clear" w:color="auto" w:fill="auto"/>
            <w:hideMark/>
          </w:tcPr>
          <w:p w14:paraId="06E19627" w14:textId="77777777" w:rsidR="00096B0E" w:rsidRPr="00E94249" w:rsidRDefault="00096B0E" w:rsidP="004C04BF">
            <w:pPr>
              <w:spacing w:after="0" w:line="240" w:lineRule="auto"/>
              <w:jc w:val="both"/>
              <w:rPr>
                <w:rFonts w:ascii="Cambria" w:hAnsi="Cambria"/>
                <w:i/>
                <w:iCs/>
                <w:color w:val="000000"/>
                <w:sz w:val="16"/>
                <w:szCs w:val="16"/>
                <w:lang w:val="id-ID"/>
              </w:rPr>
            </w:pPr>
          </w:p>
        </w:tc>
        <w:tc>
          <w:tcPr>
            <w:tcW w:w="941" w:type="dxa"/>
            <w:tcBorders>
              <w:top w:val="single" w:sz="4" w:space="0" w:color="7F7F7F"/>
              <w:bottom w:val="single" w:sz="4" w:space="0" w:color="7F7F7F"/>
            </w:tcBorders>
            <w:shd w:val="clear" w:color="auto" w:fill="auto"/>
            <w:hideMark/>
          </w:tcPr>
          <w:p w14:paraId="174A1808"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34</w:t>
            </w:r>
          </w:p>
        </w:tc>
        <w:tc>
          <w:tcPr>
            <w:tcW w:w="747" w:type="dxa"/>
            <w:tcBorders>
              <w:top w:val="single" w:sz="4" w:space="0" w:color="7F7F7F"/>
              <w:bottom w:val="single" w:sz="4" w:space="0" w:color="7F7F7F"/>
            </w:tcBorders>
            <w:shd w:val="clear" w:color="auto" w:fill="auto"/>
            <w:hideMark/>
          </w:tcPr>
          <w:p w14:paraId="1088B7C9"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32</w:t>
            </w:r>
          </w:p>
        </w:tc>
        <w:tc>
          <w:tcPr>
            <w:tcW w:w="817" w:type="dxa"/>
            <w:vMerge/>
            <w:tcBorders>
              <w:top w:val="single" w:sz="4" w:space="0" w:color="7F7F7F"/>
              <w:bottom w:val="single" w:sz="4" w:space="0" w:color="7F7F7F"/>
            </w:tcBorders>
            <w:shd w:val="clear" w:color="auto" w:fill="auto"/>
            <w:hideMark/>
          </w:tcPr>
          <w:p w14:paraId="67FF5B6E" w14:textId="77777777" w:rsidR="00096B0E" w:rsidRPr="00E94249" w:rsidRDefault="00096B0E" w:rsidP="004C04BF">
            <w:pPr>
              <w:spacing w:after="0" w:line="240" w:lineRule="auto"/>
              <w:jc w:val="both"/>
              <w:rPr>
                <w:rFonts w:ascii="Cambria" w:hAnsi="Cambria"/>
                <w:color w:val="000000"/>
                <w:sz w:val="16"/>
                <w:szCs w:val="16"/>
                <w:lang w:val="id-ID"/>
              </w:rPr>
            </w:pPr>
          </w:p>
        </w:tc>
        <w:tc>
          <w:tcPr>
            <w:tcW w:w="1136" w:type="dxa"/>
            <w:vMerge/>
            <w:tcBorders>
              <w:top w:val="single" w:sz="4" w:space="0" w:color="7F7F7F"/>
              <w:bottom w:val="single" w:sz="4" w:space="0" w:color="7F7F7F"/>
            </w:tcBorders>
            <w:shd w:val="clear" w:color="auto" w:fill="auto"/>
            <w:hideMark/>
          </w:tcPr>
          <w:p w14:paraId="4A637AC1" w14:textId="77777777" w:rsidR="00096B0E" w:rsidRPr="00E94249" w:rsidRDefault="00096B0E" w:rsidP="004C04BF">
            <w:pPr>
              <w:spacing w:after="0" w:line="240" w:lineRule="auto"/>
              <w:jc w:val="both"/>
              <w:rPr>
                <w:rFonts w:ascii="Cambria" w:hAnsi="Cambria"/>
                <w:color w:val="000000"/>
                <w:sz w:val="16"/>
                <w:szCs w:val="16"/>
                <w:lang w:val="id-ID"/>
              </w:rPr>
            </w:pPr>
          </w:p>
        </w:tc>
        <w:tc>
          <w:tcPr>
            <w:tcW w:w="859" w:type="dxa"/>
            <w:vMerge/>
            <w:tcBorders>
              <w:top w:val="single" w:sz="4" w:space="0" w:color="7F7F7F"/>
              <w:bottom w:val="single" w:sz="4" w:space="0" w:color="7F7F7F"/>
            </w:tcBorders>
            <w:shd w:val="clear" w:color="auto" w:fill="auto"/>
            <w:hideMark/>
          </w:tcPr>
          <w:p w14:paraId="65691840" w14:textId="77777777" w:rsidR="00096B0E" w:rsidRPr="00E94249" w:rsidRDefault="00096B0E" w:rsidP="004C04BF">
            <w:pPr>
              <w:spacing w:after="0" w:line="240" w:lineRule="auto"/>
              <w:jc w:val="both"/>
              <w:rPr>
                <w:rFonts w:ascii="Cambria" w:hAnsi="Cambria"/>
                <w:color w:val="000000"/>
                <w:sz w:val="16"/>
                <w:szCs w:val="16"/>
                <w:lang w:val="id-ID"/>
              </w:rPr>
            </w:pPr>
          </w:p>
        </w:tc>
        <w:tc>
          <w:tcPr>
            <w:tcW w:w="793" w:type="dxa"/>
            <w:vMerge/>
            <w:tcBorders>
              <w:top w:val="single" w:sz="4" w:space="0" w:color="7F7F7F"/>
              <w:bottom w:val="single" w:sz="4" w:space="0" w:color="7F7F7F"/>
            </w:tcBorders>
            <w:shd w:val="clear" w:color="auto" w:fill="auto"/>
            <w:hideMark/>
          </w:tcPr>
          <w:p w14:paraId="0BD43CCC" w14:textId="77777777" w:rsidR="00096B0E" w:rsidRPr="00E94249" w:rsidRDefault="00096B0E" w:rsidP="004C04BF">
            <w:pPr>
              <w:spacing w:after="0" w:line="240" w:lineRule="auto"/>
              <w:jc w:val="both"/>
              <w:rPr>
                <w:rFonts w:ascii="Cambria" w:hAnsi="Cambria"/>
                <w:color w:val="000000"/>
                <w:sz w:val="16"/>
                <w:szCs w:val="16"/>
                <w:lang w:val="id-ID"/>
              </w:rPr>
            </w:pPr>
          </w:p>
        </w:tc>
        <w:tc>
          <w:tcPr>
            <w:tcW w:w="692" w:type="dxa"/>
            <w:vMerge/>
            <w:tcBorders>
              <w:top w:val="single" w:sz="4" w:space="0" w:color="7F7F7F"/>
              <w:bottom w:val="single" w:sz="4" w:space="0" w:color="7F7F7F"/>
            </w:tcBorders>
            <w:shd w:val="clear" w:color="auto" w:fill="auto"/>
            <w:hideMark/>
          </w:tcPr>
          <w:p w14:paraId="682D2703" w14:textId="77777777" w:rsidR="00096B0E" w:rsidRPr="00E94249" w:rsidRDefault="00096B0E" w:rsidP="004C04BF">
            <w:pPr>
              <w:spacing w:after="0" w:line="240" w:lineRule="auto"/>
              <w:jc w:val="both"/>
              <w:rPr>
                <w:rFonts w:ascii="Cambria" w:hAnsi="Cambria"/>
                <w:color w:val="000000"/>
                <w:sz w:val="16"/>
                <w:szCs w:val="16"/>
                <w:lang w:val="id-ID"/>
              </w:rPr>
            </w:pPr>
          </w:p>
        </w:tc>
        <w:tc>
          <w:tcPr>
            <w:tcW w:w="1023" w:type="dxa"/>
            <w:vMerge/>
            <w:tcBorders>
              <w:top w:val="single" w:sz="4" w:space="0" w:color="7F7F7F"/>
              <w:bottom w:val="single" w:sz="4" w:space="0" w:color="7F7F7F"/>
            </w:tcBorders>
            <w:shd w:val="clear" w:color="auto" w:fill="auto"/>
            <w:hideMark/>
          </w:tcPr>
          <w:p w14:paraId="273E942E" w14:textId="77777777" w:rsidR="00096B0E" w:rsidRPr="00E94249" w:rsidRDefault="00096B0E" w:rsidP="004C04BF">
            <w:pPr>
              <w:spacing w:after="0" w:line="240" w:lineRule="auto"/>
              <w:jc w:val="both"/>
              <w:rPr>
                <w:rFonts w:ascii="Cambria" w:hAnsi="Cambria"/>
                <w:color w:val="000000"/>
                <w:sz w:val="16"/>
                <w:szCs w:val="16"/>
                <w:lang w:val="id-ID"/>
              </w:rPr>
            </w:pPr>
          </w:p>
        </w:tc>
        <w:tc>
          <w:tcPr>
            <w:tcW w:w="914" w:type="dxa"/>
            <w:vMerge/>
            <w:tcBorders>
              <w:top w:val="single" w:sz="4" w:space="0" w:color="7F7F7F"/>
              <w:bottom w:val="single" w:sz="4" w:space="0" w:color="7F7F7F"/>
            </w:tcBorders>
            <w:shd w:val="clear" w:color="auto" w:fill="auto"/>
            <w:hideMark/>
          </w:tcPr>
          <w:p w14:paraId="26C76661" w14:textId="77777777" w:rsidR="00096B0E" w:rsidRPr="00E94249" w:rsidRDefault="00096B0E" w:rsidP="004C04BF">
            <w:pPr>
              <w:spacing w:after="0" w:line="240" w:lineRule="auto"/>
              <w:jc w:val="both"/>
              <w:rPr>
                <w:rFonts w:ascii="Cambria" w:hAnsi="Cambria"/>
                <w:color w:val="000000"/>
                <w:sz w:val="16"/>
                <w:szCs w:val="16"/>
                <w:lang w:val="id-ID"/>
              </w:rPr>
            </w:pPr>
          </w:p>
        </w:tc>
      </w:tr>
      <w:tr w:rsidR="00096B0E" w:rsidRPr="00E94249" w14:paraId="123359B6" w14:textId="77777777" w:rsidTr="00096B0E">
        <w:trPr>
          <w:trHeight w:val="255"/>
        </w:trPr>
        <w:tc>
          <w:tcPr>
            <w:tcW w:w="458" w:type="dxa"/>
            <w:vMerge/>
            <w:shd w:val="clear" w:color="auto" w:fill="auto"/>
            <w:hideMark/>
          </w:tcPr>
          <w:p w14:paraId="44A39FB1" w14:textId="77777777" w:rsidR="00096B0E" w:rsidRPr="00E94249" w:rsidRDefault="00096B0E" w:rsidP="004C04BF">
            <w:pPr>
              <w:spacing w:after="0" w:line="240" w:lineRule="auto"/>
              <w:jc w:val="both"/>
              <w:rPr>
                <w:rFonts w:ascii="Cambria" w:hAnsi="Cambria"/>
                <w:b/>
                <w:bCs/>
                <w:color w:val="000000"/>
                <w:sz w:val="16"/>
                <w:szCs w:val="16"/>
                <w:lang w:val="id-ID"/>
              </w:rPr>
            </w:pPr>
          </w:p>
        </w:tc>
        <w:tc>
          <w:tcPr>
            <w:tcW w:w="1226" w:type="dxa"/>
            <w:vMerge/>
            <w:shd w:val="clear" w:color="auto" w:fill="auto"/>
            <w:hideMark/>
          </w:tcPr>
          <w:p w14:paraId="5432241D" w14:textId="77777777" w:rsidR="00096B0E" w:rsidRPr="00E94249" w:rsidRDefault="00096B0E" w:rsidP="004C04BF">
            <w:pPr>
              <w:spacing w:after="0" w:line="240" w:lineRule="auto"/>
              <w:jc w:val="both"/>
              <w:rPr>
                <w:rFonts w:ascii="Cambria" w:hAnsi="Cambria"/>
                <w:i/>
                <w:iCs/>
                <w:color w:val="000000"/>
                <w:sz w:val="16"/>
                <w:szCs w:val="16"/>
                <w:lang w:val="id-ID"/>
              </w:rPr>
            </w:pPr>
          </w:p>
        </w:tc>
        <w:tc>
          <w:tcPr>
            <w:tcW w:w="1688" w:type="dxa"/>
            <w:gridSpan w:val="2"/>
            <w:shd w:val="clear" w:color="auto" w:fill="auto"/>
            <w:hideMark/>
          </w:tcPr>
          <w:p w14:paraId="22A04C12"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66</w:t>
            </w:r>
          </w:p>
        </w:tc>
        <w:tc>
          <w:tcPr>
            <w:tcW w:w="817" w:type="dxa"/>
            <w:vMerge/>
            <w:shd w:val="clear" w:color="auto" w:fill="auto"/>
            <w:hideMark/>
          </w:tcPr>
          <w:p w14:paraId="7A9318B7" w14:textId="77777777" w:rsidR="00096B0E" w:rsidRPr="00E94249" w:rsidRDefault="00096B0E" w:rsidP="004C04BF">
            <w:pPr>
              <w:spacing w:after="0" w:line="240" w:lineRule="auto"/>
              <w:jc w:val="both"/>
              <w:rPr>
                <w:rFonts w:ascii="Cambria" w:hAnsi="Cambria"/>
                <w:color w:val="000000"/>
                <w:sz w:val="16"/>
                <w:szCs w:val="16"/>
                <w:lang w:val="id-ID"/>
              </w:rPr>
            </w:pPr>
          </w:p>
        </w:tc>
        <w:tc>
          <w:tcPr>
            <w:tcW w:w="1136" w:type="dxa"/>
            <w:vMerge/>
            <w:shd w:val="clear" w:color="auto" w:fill="auto"/>
            <w:hideMark/>
          </w:tcPr>
          <w:p w14:paraId="78281DF0" w14:textId="77777777" w:rsidR="00096B0E" w:rsidRPr="00E94249" w:rsidRDefault="00096B0E" w:rsidP="004C04BF">
            <w:pPr>
              <w:spacing w:after="0" w:line="240" w:lineRule="auto"/>
              <w:jc w:val="both"/>
              <w:rPr>
                <w:rFonts w:ascii="Cambria" w:hAnsi="Cambria"/>
                <w:color w:val="000000"/>
                <w:sz w:val="16"/>
                <w:szCs w:val="16"/>
                <w:lang w:val="id-ID"/>
              </w:rPr>
            </w:pPr>
          </w:p>
        </w:tc>
        <w:tc>
          <w:tcPr>
            <w:tcW w:w="859" w:type="dxa"/>
            <w:vMerge/>
            <w:shd w:val="clear" w:color="auto" w:fill="auto"/>
            <w:hideMark/>
          </w:tcPr>
          <w:p w14:paraId="36116AF6" w14:textId="77777777" w:rsidR="00096B0E" w:rsidRPr="00E94249" w:rsidRDefault="00096B0E" w:rsidP="004C04BF">
            <w:pPr>
              <w:spacing w:after="0" w:line="240" w:lineRule="auto"/>
              <w:jc w:val="both"/>
              <w:rPr>
                <w:rFonts w:ascii="Cambria" w:hAnsi="Cambria"/>
                <w:color w:val="000000"/>
                <w:sz w:val="16"/>
                <w:szCs w:val="16"/>
                <w:lang w:val="id-ID"/>
              </w:rPr>
            </w:pPr>
          </w:p>
        </w:tc>
        <w:tc>
          <w:tcPr>
            <w:tcW w:w="793" w:type="dxa"/>
            <w:vMerge/>
            <w:shd w:val="clear" w:color="auto" w:fill="auto"/>
            <w:hideMark/>
          </w:tcPr>
          <w:p w14:paraId="55413310" w14:textId="77777777" w:rsidR="00096B0E" w:rsidRPr="00E94249" w:rsidRDefault="00096B0E" w:rsidP="004C04BF">
            <w:pPr>
              <w:spacing w:after="0" w:line="240" w:lineRule="auto"/>
              <w:jc w:val="both"/>
              <w:rPr>
                <w:rFonts w:ascii="Cambria" w:hAnsi="Cambria"/>
                <w:color w:val="000000"/>
                <w:sz w:val="16"/>
                <w:szCs w:val="16"/>
                <w:lang w:val="id-ID"/>
              </w:rPr>
            </w:pPr>
          </w:p>
        </w:tc>
        <w:tc>
          <w:tcPr>
            <w:tcW w:w="692" w:type="dxa"/>
            <w:vMerge/>
            <w:shd w:val="clear" w:color="auto" w:fill="auto"/>
            <w:hideMark/>
          </w:tcPr>
          <w:p w14:paraId="4150C288" w14:textId="77777777" w:rsidR="00096B0E" w:rsidRPr="00E94249" w:rsidRDefault="00096B0E" w:rsidP="004C04BF">
            <w:pPr>
              <w:spacing w:after="0" w:line="240" w:lineRule="auto"/>
              <w:jc w:val="both"/>
              <w:rPr>
                <w:rFonts w:ascii="Cambria" w:hAnsi="Cambria"/>
                <w:color w:val="000000"/>
                <w:sz w:val="16"/>
                <w:szCs w:val="16"/>
                <w:lang w:val="id-ID"/>
              </w:rPr>
            </w:pPr>
          </w:p>
        </w:tc>
        <w:tc>
          <w:tcPr>
            <w:tcW w:w="1023" w:type="dxa"/>
            <w:vMerge/>
            <w:shd w:val="clear" w:color="auto" w:fill="auto"/>
            <w:hideMark/>
          </w:tcPr>
          <w:p w14:paraId="5243AD74" w14:textId="77777777" w:rsidR="00096B0E" w:rsidRPr="00E94249" w:rsidRDefault="00096B0E" w:rsidP="004C04BF">
            <w:pPr>
              <w:spacing w:after="0" w:line="240" w:lineRule="auto"/>
              <w:jc w:val="both"/>
              <w:rPr>
                <w:rFonts w:ascii="Cambria" w:hAnsi="Cambria"/>
                <w:color w:val="000000"/>
                <w:sz w:val="16"/>
                <w:szCs w:val="16"/>
                <w:lang w:val="id-ID"/>
              </w:rPr>
            </w:pPr>
          </w:p>
        </w:tc>
        <w:tc>
          <w:tcPr>
            <w:tcW w:w="914" w:type="dxa"/>
            <w:vMerge/>
            <w:shd w:val="clear" w:color="auto" w:fill="auto"/>
            <w:hideMark/>
          </w:tcPr>
          <w:p w14:paraId="09621103" w14:textId="77777777" w:rsidR="00096B0E" w:rsidRPr="00E94249" w:rsidRDefault="00096B0E" w:rsidP="004C04BF">
            <w:pPr>
              <w:spacing w:after="0" w:line="240" w:lineRule="auto"/>
              <w:jc w:val="both"/>
              <w:rPr>
                <w:rFonts w:ascii="Cambria" w:hAnsi="Cambria"/>
                <w:color w:val="000000"/>
                <w:sz w:val="16"/>
                <w:szCs w:val="16"/>
                <w:lang w:val="id-ID"/>
              </w:rPr>
            </w:pPr>
          </w:p>
        </w:tc>
      </w:tr>
      <w:tr w:rsidR="00096B0E" w:rsidRPr="00E94249" w14:paraId="72EA130B" w14:textId="77777777" w:rsidTr="00096B0E">
        <w:trPr>
          <w:trHeight w:val="510"/>
        </w:trPr>
        <w:tc>
          <w:tcPr>
            <w:tcW w:w="458" w:type="dxa"/>
            <w:vMerge w:val="restart"/>
            <w:tcBorders>
              <w:top w:val="single" w:sz="4" w:space="0" w:color="7F7F7F"/>
              <w:bottom w:val="single" w:sz="4" w:space="0" w:color="7F7F7F"/>
            </w:tcBorders>
            <w:shd w:val="clear" w:color="auto" w:fill="auto"/>
            <w:noWrap/>
            <w:hideMark/>
          </w:tcPr>
          <w:p w14:paraId="570568BE"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8</w:t>
            </w:r>
          </w:p>
        </w:tc>
        <w:tc>
          <w:tcPr>
            <w:tcW w:w="1226" w:type="dxa"/>
            <w:vMerge w:val="restart"/>
            <w:tcBorders>
              <w:top w:val="single" w:sz="4" w:space="0" w:color="7F7F7F"/>
              <w:bottom w:val="single" w:sz="4" w:space="0" w:color="7F7F7F"/>
            </w:tcBorders>
            <w:shd w:val="clear" w:color="auto" w:fill="auto"/>
            <w:hideMark/>
          </w:tcPr>
          <w:p w14:paraId="059021C2" w14:textId="77777777" w:rsidR="00096B0E" w:rsidRPr="00E94249" w:rsidRDefault="00096B0E" w:rsidP="004C04BF">
            <w:pPr>
              <w:spacing w:after="0" w:line="240" w:lineRule="auto"/>
              <w:jc w:val="both"/>
              <w:rPr>
                <w:rFonts w:ascii="Cambria" w:hAnsi="Cambria"/>
                <w:i/>
                <w:iCs/>
                <w:color w:val="000000"/>
                <w:sz w:val="16"/>
                <w:szCs w:val="16"/>
                <w:lang w:val="id-ID"/>
              </w:rPr>
            </w:pPr>
            <w:r w:rsidRPr="00E94249">
              <w:rPr>
                <w:rFonts w:ascii="Cambria" w:hAnsi="Cambria"/>
                <w:i/>
                <w:iCs/>
                <w:color w:val="000000"/>
                <w:sz w:val="16"/>
                <w:szCs w:val="16"/>
                <w:lang w:val="id-ID"/>
              </w:rPr>
              <w:t>The Journal of Special Education</w:t>
            </w:r>
          </w:p>
        </w:tc>
        <w:tc>
          <w:tcPr>
            <w:tcW w:w="941" w:type="dxa"/>
            <w:tcBorders>
              <w:top w:val="single" w:sz="4" w:space="0" w:color="7F7F7F"/>
              <w:bottom w:val="single" w:sz="4" w:space="0" w:color="7F7F7F"/>
            </w:tcBorders>
            <w:shd w:val="clear" w:color="auto" w:fill="auto"/>
            <w:hideMark/>
          </w:tcPr>
          <w:p w14:paraId="056BD610"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Vol 54 Issue 1-3</w:t>
            </w:r>
          </w:p>
        </w:tc>
        <w:tc>
          <w:tcPr>
            <w:tcW w:w="747" w:type="dxa"/>
            <w:tcBorders>
              <w:top w:val="single" w:sz="4" w:space="0" w:color="7F7F7F"/>
              <w:bottom w:val="single" w:sz="4" w:space="0" w:color="7F7F7F"/>
            </w:tcBorders>
            <w:shd w:val="clear" w:color="auto" w:fill="auto"/>
            <w:hideMark/>
          </w:tcPr>
          <w:p w14:paraId="14FFDB56"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Vol. 55 Issue 1-3</w:t>
            </w:r>
          </w:p>
        </w:tc>
        <w:tc>
          <w:tcPr>
            <w:tcW w:w="817" w:type="dxa"/>
            <w:vMerge w:val="restart"/>
            <w:tcBorders>
              <w:top w:val="single" w:sz="4" w:space="0" w:color="7F7F7F"/>
              <w:bottom w:val="single" w:sz="4" w:space="0" w:color="7F7F7F"/>
            </w:tcBorders>
            <w:shd w:val="clear" w:color="auto" w:fill="auto"/>
            <w:hideMark/>
          </w:tcPr>
          <w:p w14:paraId="368E3C92"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3</w:t>
            </w:r>
          </w:p>
        </w:tc>
        <w:tc>
          <w:tcPr>
            <w:tcW w:w="1136" w:type="dxa"/>
            <w:vMerge w:val="restart"/>
            <w:tcBorders>
              <w:top w:val="single" w:sz="4" w:space="0" w:color="7F7F7F"/>
              <w:bottom w:val="single" w:sz="4" w:space="0" w:color="7F7F7F"/>
            </w:tcBorders>
            <w:shd w:val="clear" w:color="auto" w:fill="auto"/>
            <w:hideMark/>
          </w:tcPr>
          <w:p w14:paraId="09B68E13"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6</w:t>
            </w:r>
          </w:p>
        </w:tc>
        <w:tc>
          <w:tcPr>
            <w:tcW w:w="859" w:type="dxa"/>
            <w:vMerge w:val="restart"/>
            <w:tcBorders>
              <w:top w:val="single" w:sz="4" w:space="0" w:color="7F7F7F"/>
              <w:bottom w:val="single" w:sz="4" w:space="0" w:color="7F7F7F"/>
            </w:tcBorders>
            <w:shd w:val="clear" w:color="auto" w:fill="auto"/>
            <w:hideMark/>
          </w:tcPr>
          <w:p w14:paraId="3B752AFF"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6</w:t>
            </w:r>
          </w:p>
        </w:tc>
        <w:tc>
          <w:tcPr>
            <w:tcW w:w="793" w:type="dxa"/>
            <w:vMerge w:val="restart"/>
            <w:tcBorders>
              <w:top w:val="single" w:sz="4" w:space="0" w:color="7F7F7F"/>
              <w:bottom w:val="single" w:sz="4" w:space="0" w:color="7F7F7F"/>
            </w:tcBorders>
            <w:shd w:val="clear" w:color="auto" w:fill="auto"/>
            <w:hideMark/>
          </w:tcPr>
          <w:p w14:paraId="18FF460A"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4</w:t>
            </w:r>
          </w:p>
        </w:tc>
        <w:tc>
          <w:tcPr>
            <w:tcW w:w="692" w:type="dxa"/>
            <w:vMerge w:val="restart"/>
            <w:tcBorders>
              <w:top w:val="single" w:sz="4" w:space="0" w:color="7F7F7F"/>
              <w:bottom w:val="single" w:sz="4" w:space="0" w:color="7F7F7F"/>
            </w:tcBorders>
            <w:shd w:val="clear" w:color="auto" w:fill="auto"/>
            <w:hideMark/>
          </w:tcPr>
          <w:p w14:paraId="142EB977"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8</w:t>
            </w:r>
          </w:p>
        </w:tc>
        <w:tc>
          <w:tcPr>
            <w:tcW w:w="1023" w:type="dxa"/>
            <w:vMerge w:val="restart"/>
            <w:tcBorders>
              <w:top w:val="single" w:sz="4" w:space="0" w:color="7F7F7F"/>
              <w:bottom w:val="single" w:sz="4" w:space="0" w:color="7F7F7F"/>
            </w:tcBorders>
            <w:shd w:val="clear" w:color="auto" w:fill="auto"/>
            <w:hideMark/>
          </w:tcPr>
          <w:p w14:paraId="5F8DB6D0"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0</w:t>
            </w:r>
          </w:p>
        </w:tc>
        <w:tc>
          <w:tcPr>
            <w:tcW w:w="914" w:type="dxa"/>
            <w:vMerge w:val="restart"/>
            <w:tcBorders>
              <w:top w:val="single" w:sz="4" w:space="0" w:color="7F7F7F"/>
              <w:bottom w:val="single" w:sz="4" w:space="0" w:color="7F7F7F"/>
            </w:tcBorders>
            <w:shd w:val="clear" w:color="auto" w:fill="auto"/>
            <w:hideMark/>
          </w:tcPr>
          <w:p w14:paraId="5AAB2653"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5</w:t>
            </w:r>
          </w:p>
        </w:tc>
      </w:tr>
      <w:tr w:rsidR="00096B0E" w:rsidRPr="00E94249" w14:paraId="78345D0A" w14:textId="77777777" w:rsidTr="00096B0E">
        <w:trPr>
          <w:trHeight w:val="255"/>
        </w:trPr>
        <w:tc>
          <w:tcPr>
            <w:tcW w:w="458" w:type="dxa"/>
            <w:vMerge/>
            <w:shd w:val="clear" w:color="auto" w:fill="auto"/>
            <w:hideMark/>
          </w:tcPr>
          <w:p w14:paraId="18E9857C" w14:textId="77777777" w:rsidR="00096B0E" w:rsidRPr="00E94249" w:rsidRDefault="00096B0E" w:rsidP="004C04BF">
            <w:pPr>
              <w:spacing w:after="0" w:line="240" w:lineRule="auto"/>
              <w:jc w:val="both"/>
              <w:rPr>
                <w:rFonts w:ascii="Cambria" w:hAnsi="Cambria"/>
                <w:b/>
                <w:bCs/>
                <w:color w:val="000000"/>
                <w:sz w:val="16"/>
                <w:szCs w:val="16"/>
                <w:lang w:val="id-ID"/>
              </w:rPr>
            </w:pPr>
          </w:p>
        </w:tc>
        <w:tc>
          <w:tcPr>
            <w:tcW w:w="1226" w:type="dxa"/>
            <w:vMerge/>
            <w:shd w:val="clear" w:color="auto" w:fill="auto"/>
            <w:hideMark/>
          </w:tcPr>
          <w:p w14:paraId="51B29C85" w14:textId="77777777" w:rsidR="00096B0E" w:rsidRPr="00E94249" w:rsidRDefault="00096B0E" w:rsidP="004C04BF">
            <w:pPr>
              <w:spacing w:after="0" w:line="240" w:lineRule="auto"/>
              <w:jc w:val="both"/>
              <w:rPr>
                <w:rFonts w:ascii="Cambria" w:hAnsi="Cambria"/>
                <w:i/>
                <w:iCs/>
                <w:color w:val="000000"/>
                <w:sz w:val="16"/>
                <w:szCs w:val="16"/>
                <w:lang w:val="id-ID"/>
              </w:rPr>
            </w:pPr>
          </w:p>
        </w:tc>
        <w:tc>
          <w:tcPr>
            <w:tcW w:w="941" w:type="dxa"/>
            <w:shd w:val="clear" w:color="auto" w:fill="auto"/>
            <w:hideMark/>
          </w:tcPr>
          <w:p w14:paraId="4C2B762E"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16</w:t>
            </w:r>
          </w:p>
        </w:tc>
        <w:tc>
          <w:tcPr>
            <w:tcW w:w="747" w:type="dxa"/>
            <w:shd w:val="clear" w:color="auto" w:fill="auto"/>
            <w:hideMark/>
          </w:tcPr>
          <w:p w14:paraId="3A6190B6"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16</w:t>
            </w:r>
          </w:p>
        </w:tc>
        <w:tc>
          <w:tcPr>
            <w:tcW w:w="817" w:type="dxa"/>
            <w:vMerge/>
            <w:shd w:val="clear" w:color="auto" w:fill="auto"/>
            <w:hideMark/>
          </w:tcPr>
          <w:p w14:paraId="4BF97354" w14:textId="77777777" w:rsidR="00096B0E" w:rsidRPr="00E94249" w:rsidRDefault="00096B0E" w:rsidP="004C04BF">
            <w:pPr>
              <w:spacing w:after="0" w:line="240" w:lineRule="auto"/>
              <w:jc w:val="both"/>
              <w:rPr>
                <w:rFonts w:ascii="Cambria" w:hAnsi="Cambria"/>
                <w:color w:val="000000"/>
                <w:sz w:val="16"/>
                <w:szCs w:val="16"/>
                <w:lang w:val="id-ID"/>
              </w:rPr>
            </w:pPr>
          </w:p>
        </w:tc>
        <w:tc>
          <w:tcPr>
            <w:tcW w:w="1136" w:type="dxa"/>
            <w:vMerge/>
            <w:shd w:val="clear" w:color="auto" w:fill="auto"/>
            <w:hideMark/>
          </w:tcPr>
          <w:p w14:paraId="3BCA35DB" w14:textId="77777777" w:rsidR="00096B0E" w:rsidRPr="00E94249" w:rsidRDefault="00096B0E" w:rsidP="004C04BF">
            <w:pPr>
              <w:spacing w:after="0" w:line="240" w:lineRule="auto"/>
              <w:jc w:val="both"/>
              <w:rPr>
                <w:rFonts w:ascii="Cambria" w:hAnsi="Cambria"/>
                <w:color w:val="000000"/>
                <w:sz w:val="16"/>
                <w:szCs w:val="16"/>
                <w:lang w:val="id-ID"/>
              </w:rPr>
            </w:pPr>
          </w:p>
        </w:tc>
        <w:tc>
          <w:tcPr>
            <w:tcW w:w="859" w:type="dxa"/>
            <w:vMerge/>
            <w:shd w:val="clear" w:color="auto" w:fill="auto"/>
            <w:hideMark/>
          </w:tcPr>
          <w:p w14:paraId="5780F251" w14:textId="77777777" w:rsidR="00096B0E" w:rsidRPr="00E94249" w:rsidRDefault="00096B0E" w:rsidP="004C04BF">
            <w:pPr>
              <w:spacing w:after="0" w:line="240" w:lineRule="auto"/>
              <w:jc w:val="both"/>
              <w:rPr>
                <w:rFonts w:ascii="Cambria" w:hAnsi="Cambria"/>
                <w:color w:val="000000"/>
                <w:sz w:val="16"/>
                <w:szCs w:val="16"/>
                <w:lang w:val="id-ID"/>
              </w:rPr>
            </w:pPr>
          </w:p>
        </w:tc>
        <w:tc>
          <w:tcPr>
            <w:tcW w:w="793" w:type="dxa"/>
            <w:vMerge/>
            <w:shd w:val="clear" w:color="auto" w:fill="auto"/>
            <w:hideMark/>
          </w:tcPr>
          <w:p w14:paraId="08DCEC83" w14:textId="77777777" w:rsidR="00096B0E" w:rsidRPr="00E94249" w:rsidRDefault="00096B0E" w:rsidP="004C04BF">
            <w:pPr>
              <w:spacing w:after="0" w:line="240" w:lineRule="auto"/>
              <w:jc w:val="both"/>
              <w:rPr>
                <w:rFonts w:ascii="Cambria" w:hAnsi="Cambria"/>
                <w:color w:val="000000"/>
                <w:sz w:val="16"/>
                <w:szCs w:val="16"/>
                <w:lang w:val="id-ID"/>
              </w:rPr>
            </w:pPr>
          </w:p>
        </w:tc>
        <w:tc>
          <w:tcPr>
            <w:tcW w:w="692" w:type="dxa"/>
            <w:vMerge/>
            <w:shd w:val="clear" w:color="auto" w:fill="auto"/>
            <w:hideMark/>
          </w:tcPr>
          <w:p w14:paraId="1E6A2453" w14:textId="77777777" w:rsidR="00096B0E" w:rsidRPr="00E94249" w:rsidRDefault="00096B0E" w:rsidP="004C04BF">
            <w:pPr>
              <w:spacing w:after="0" w:line="240" w:lineRule="auto"/>
              <w:jc w:val="both"/>
              <w:rPr>
                <w:rFonts w:ascii="Cambria" w:hAnsi="Cambria"/>
                <w:color w:val="000000"/>
                <w:sz w:val="16"/>
                <w:szCs w:val="16"/>
                <w:lang w:val="id-ID"/>
              </w:rPr>
            </w:pPr>
          </w:p>
        </w:tc>
        <w:tc>
          <w:tcPr>
            <w:tcW w:w="1023" w:type="dxa"/>
            <w:vMerge/>
            <w:shd w:val="clear" w:color="auto" w:fill="auto"/>
            <w:hideMark/>
          </w:tcPr>
          <w:p w14:paraId="6900499C" w14:textId="77777777" w:rsidR="00096B0E" w:rsidRPr="00E94249" w:rsidRDefault="00096B0E" w:rsidP="004C04BF">
            <w:pPr>
              <w:spacing w:after="0" w:line="240" w:lineRule="auto"/>
              <w:jc w:val="both"/>
              <w:rPr>
                <w:rFonts w:ascii="Cambria" w:hAnsi="Cambria"/>
                <w:color w:val="000000"/>
                <w:sz w:val="16"/>
                <w:szCs w:val="16"/>
                <w:lang w:val="id-ID"/>
              </w:rPr>
            </w:pPr>
          </w:p>
        </w:tc>
        <w:tc>
          <w:tcPr>
            <w:tcW w:w="914" w:type="dxa"/>
            <w:vMerge/>
            <w:shd w:val="clear" w:color="auto" w:fill="auto"/>
            <w:hideMark/>
          </w:tcPr>
          <w:p w14:paraId="4B14CE1F" w14:textId="77777777" w:rsidR="00096B0E" w:rsidRPr="00E94249" w:rsidRDefault="00096B0E" w:rsidP="004C04BF">
            <w:pPr>
              <w:spacing w:after="0" w:line="240" w:lineRule="auto"/>
              <w:jc w:val="both"/>
              <w:rPr>
                <w:rFonts w:ascii="Cambria" w:hAnsi="Cambria"/>
                <w:color w:val="000000"/>
                <w:sz w:val="16"/>
                <w:szCs w:val="16"/>
                <w:lang w:val="id-ID"/>
              </w:rPr>
            </w:pPr>
          </w:p>
        </w:tc>
      </w:tr>
      <w:tr w:rsidR="00096B0E" w:rsidRPr="00E94249" w14:paraId="0AFE0FF6" w14:textId="77777777" w:rsidTr="00096B0E">
        <w:trPr>
          <w:trHeight w:val="255"/>
        </w:trPr>
        <w:tc>
          <w:tcPr>
            <w:tcW w:w="458" w:type="dxa"/>
            <w:vMerge/>
            <w:tcBorders>
              <w:top w:val="single" w:sz="4" w:space="0" w:color="7F7F7F"/>
              <w:bottom w:val="single" w:sz="4" w:space="0" w:color="7F7F7F"/>
            </w:tcBorders>
            <w:shd w:val="clear" w:color="auto" w:fill="auto"/>
            <w:hideMark/>
          </w:tcPr>
          <w:p w14:paraId="0BE24A6A" w14:textId="77777777" w:rsidR="00096B0E" w:rsidRPr="00E94249" w:rsidRDefault="00096B0E" w:rsidP="004C04BF">
            <w:pPr>
              <w:spacing w:after="0" w:line="240" w:lineRule="auto"/>
              <w:jc w:val="both"/>
              <w:rPr>
                <w:rFonts w:ascii="Cambria" w:hAnsi="Cambria"/>
                <w:b/>
                <w:bCs/>
                <w:color w:val="000000"/>
                <w:sz w:val="16"/>
                <w:szCs w:val="16"/>
                <w:lang w:val="id-ID"/>
              </w:rPr>
            </w:pPr>
          </w:p>
        </w:tc>
        <w:tc>
          <w:tcPr>
            <w:tcW w:w="1226" w:type="dxa"/>
            <w:vMerge/>
            <w:tcBorders>
              <w:top w:val="single" w:sz="4" w:space="0" w:color="7F7F7F"/>
              <w:bottom w:val="single" w:sz="4" w:space="0" w:color="7F7F7F"/>
            </w:tcBorders>
            <w:shd w:val="clear" w:color="auto" w:fill="auto"/>
            <w:hideMark/>
          </w:tcPr>
          <w:p w14:paraId="034D68B4" w14:textId="77777777" w:rsidR="00096B0E" w:rsidRPr="00E94249" w:rsidRDefault="00096B0E" w:rsidP="004C04BF">
            <w:pPr>
              <w:spacing w:after="0" w:line="240" w:lineRule="auto"/>
              <w:jc w:val="both"/>
              <w:rPr>
                <w:rFonts w:ascii="Cambria" w:hAnsi="Cambria"/>
                <w:i/>
                <w:iCs/>
                <w:color w:val="000000"/>
                <w:sz w:val="16"/>
                <w:szCs w:val="16"/>
                <w:lang w:val="id-ID"/>
              </w:rPr>
            </w:pPr>
          </w:p>
        </w:tc>
        <w:tc>
          <w:tcPr>
            <w:tcW w:w="1688" w:type="dxa"/>
            <w:gridSpan w:val="2"/>
            <w:tcBorders>
              <w:top w:val="single" w:sz="4" w:space="0" w:color="7F7F7F"/>
              <w:bottom w:val="single" w:sz="4" w:space="0" w:color="7F7F7F"/>
            </w:tcBorders>
            <w:shd w:val="clear" w:color="auto" w:fill="auto"/>
            <w:hideMark/>
          </w:tcPr>
          <w:p w14:paraId="4BB66A9A"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32</w:t>
            </w:r>
          </w:p>
        </w:tc>
        <w:tc>
          <w:tcPr>
            <w:tcW w:w="817" w:type="dxa"/>
            <w:vMerge/>
            <w:tcBorders>
              <w:top w:val="single" w:sz="4" w:space="0" w:color="7F7F7F"/>
              <w:bottom w:val="single" w:sz="4" w:space="0" w:color="7F7F7F"/>
            </w:tcBorders>
            <w:shd w:val="clear" w:color="auto" w:fill="auto"/>
            <w:hideMark/>
          </w:tcPr>
          <w:p w14:paraId="30246C0B" w14:textId="77777777" w:rsidR="00096B0E" w:rsidRPr="00E94249" w:rsidRDefault="00096B0E" w:rsidP="004C04BF">
            <w:pPr>
              <w:spacing w:after="0" w:line="240" w:lineRule="auto"/>
              <w:jc w:val="both"/>
              <w:rPr>
                <w:rFonts w:ascii="Cambria" w:hAnsi="Cambria"/>
                <w:color w:val="000000"/>
                <w:sz w:val="16"/>
                <w:szCs w:val="16"/>
                <w:lang w:val="id-ID"/>
              </w:rPr>
            </w:pPr>
          </w:p>
        </w:tc>
        <w:tc>
          <w:tcPr>
            <w:tcW w:w="1136" w:type="dxa"/>
            <w:vMerge/>
            <w:tcBorders>
              <w:top w:val="single" w:sz="4" w:space="0" w:color="7F7F7F"/>
              <w:bottom w:val="single" w:sz="4" w:space="0" w:color="7F7F7F"/>
            </w:tcBorders>
            <w:shd w:val="clear" w:color="auto" w:fill="auto"/>
            <w:hideMark/>
          </w:tcPr>
          <w:p w14:paraId="0051A12A" w14:textId="77777777" w:rsidR="00096B0E" w:rsidRPr="00E94249" w:rsidRDefault="00096B0E" w:rsidP="004C04BF">
            <w:pPr>
              <w:spacing w:after="0" w:line="240" w:lineRule="auto"/>
              <w:jc w:val="both"/>
              <w:rPr>
                <w:rFonts w:ascii="Cambria" w:hAnsi="Cambria"/>
                <w:color w:val="000000"/>
                <w:sz w:val="16"/>
                <w:szCs w:val="16"/>
                <w:lang w:val="id-ID"/>
              </w:rPr>
            </w:pPr>
          </w:p>
        </w:tc>
        <w:tc>
          <w:tcPr>
            <w:tcW w:w="859" w:type="dxa"/>
            <w:vMerge/>
            <w:tcBorders>
              <w:top w:val="single" w:sz="4" w:space="0" w:color="7F7F7F"/>
              <w:bottom w:val="single" w:sz="4" w:space="0" w:color="7F7F7F"/>
            </w:tcBorders>
            <w:shd w:val="clear" w:color="auto" w:fill="auto"/>
            <w:hideMark/>
          </w:tcPr>
          <w:p w14:paraId="56A08074" w14:textId="77777777" w:rsidR="00096B0E" w:rsidRPr="00E94249" w:rsidRDefault="00096B0E" w:rsidP="004C04BF">
            <w:pPr>
              <w:spacing w:after="0" w:line="240" w:lineRule="auto"/>
              <w:jc w:val="both"/>
              <w:rPr>
                <w:rFonts w:ascii="Cambria" w:hAnsi="Cambria"/>
                <w:color w:val="000000"/>
                <w:sz w:val="16"/>
                <w:szCs w:val="16"/>
                <w:lang w:val="id-ID"/>
              </w:rPr>
            </w:pPr>
          </w:p>
        </w:tc>
        <w:tc>
          <w:tcPr>
            <w:tcW w:w="793" w:type="dxa"/>
            <w:vMerge/>
            <w:tcBorders>
              <w:top w:val="single" w:sz="4" w:space="0" w:color="7F7F7F"/>
              <w:bottom w:val="single" w:sz="4" w:space="0" w:color="7F7F7F"/>
            </w:tcBorders>
            <w:shd w:val="clear" w:color="auto" w:fill="auto"/>
            <w:hideMark/>
          </w:tcPr>
          <w:p w14:paraId="666CC4D2" w14:textId="77777777" w:rsidR="00096B0E" w:rsidRPr="00E94249" w:rsidRDefault="00096B0E" w:rsidP="004C04BF">
            <w:pPr>
              <w:spacing w:after="0" w:line="240" w:lineRule="auto"/>
              <w:jc w:val="both"/>
              <w:rPr>
                <w:rFonts w:ascii="Cambria" w:hAnsi="Cambria"/>
                <w:color w:val="000000"/>
                <w:sz w:val="16"/>
                <w:szCs w:val="16"/>
                <w:lang w:val="id-ID"/>
              </w:rPr>
            </w:pPr>
          </w:p>
        </w:tc>
        <w:tc>
          <w:tcPr>
            <w:tcW w:w="692" w:type="dxa"/>
            <w:vMerge/>
            <w:tcBorders>
              <w:top w:val="single" w:sz="4" w:space="0" w:color="7F7F7F"/>
              <w:bottom w:val="single" w:sz="4" w:space="0" w:color="7F7F7F"/>
            </w:tcBorders>
            <w:shd w:val="clear" w:color="auto" w:fill="auto"/>
            <w:hideMark/>
          </w:tcPr>
          <w:p w14:paraId="75C79CFA" w14:textId="77777777" w:rsidR="00096B0E" w:rsidRPr="00E94249" w:rsidRDefault="00096B0E" w:rsidP="004C04BF">
            <w:pPr>
              <w:spacing w:after="0" w:line="240" w:lineRule="auto"/>
              <w:jc w:val="both"/>
              <w:rPr>
                <w:rFonts w:ascii="Cambria" w:hAnsi="Cambria"/>
                <w:color w:val="000000"/>
                <w:sz w:val="16"/>
                <w:szCs w:val="16"/>
                <w:lang w:val="id-ID"/>
              </w:rPr>
            </w:pPr>
          </w:p>
        </w:tc>
        <w:tc>
          <w:tcPr>
            <w:tcW w:w="1023" w:type="dxa"/>
            <w:vMerge/>
            <w:tcBorders>
              <w:top w:val="single" w:sz="4" w:space="0" w:color="7F7F7F"/>
              <w:bottom w:val="single" w:sz="4" w:space="0" w:color="7F7F7F"/>
            </w:tcBorders>
            <w:shd w:val="clear" w:color="auto" w:fill="auto"/>
            <w:hideMark/>
          </w:tcPr>
          <w:p w14:paraId="05DE2A38" w14:textId="77777777" w:rsidR="00096B0E" w:rsidRPr="00E94249" w:rsidRDefault="00096B0E" w:rsidP="004C04BF">
            <w:pPr>
              <w:spacing w:after="0" w:line="240" w:lineRule="auto"/>
              <w:jc w:val="both"/>
              <w:rPr>
                <w:rFonts w:ascii="Cambria" w:hAnsi="Cambria"/>
                <w:color w:val="000000"/>
                <w:sz w:val="16"/>
                <w:szCs w:val="16"/>
                <w:lang w:val="id-ID"/>
              </w:rPr>
            </w:pPr>
          </w:p>
        </w:tc>
        <w:tc>
          <w:tcPr>
            <w:tcW w:w="914" w:type="dxa"/>
            <w:vMerge/>
            <w:tcBorders>
              <w:top w:val="single" w:sz="4" w:space="0" w:color="7F7F7F"/>
              <w:bottom w:val="single" w:sz="4" w:space="0" w:color="7F7F7F"/>
            </w:tcBorders>
            <w:shd w:val="clear" w:color="auto" w:fill="auto"/>
            <w:hideMark/>
          </w:tcPr>
          <w:p w14:paraId="37066283" w14:textId="77777777" w:rsidR="00096B0E" w:rsidRPr="00E94249" w:rsidRDefault="00096B0E" w:rsidP="004C04BF">
            <w:pPr>
              <w:spacing w:after="0" w:line="240" w:lineRule="auto"/>
              <w:jc w:val="both"/>
              <w:rPr>
                <w:rFonts w:ascii="Cambria" w:hAnsi="Cambria"/>
                <w:color w:val="000000"/>
                <w:sz w:val="16"/>
                <w:szCs w:val="16"/>
                <w:lang w:val="id-ID"/>
              </w:rPr>
            </w:pPr>
          </w:p>
        </w:tc>
      </w:tr>
      <w:tr w:rsidR="00096B0E" w:rsidRPr="00E94249" w14:paraId="055DAD4D" w14:textId="77777777" w:rsidTr="00096B0E">
        <w:trPr>
          <w:trHeight w:val="600"/>
        </w:trPr>
        <w:tc>
          <w:tcPr>
            <w:tcW w:w="458" w:type="dxa"/>
            <w:vMerge w:val="restart"/>
            <w:shd w:val="clear" w:color="auto" w:fill="auto"/>
            <w:noWrap/>
            <w:hideMark/>
          </w:tcPr>
          <w:p w14:paraId="4FB71813"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9</w:t>
            </w:r>
          </w:p>
        </w:tc>
        <w:tc>
          <w:tcPr>
            <w:tcW w:w="1226" w:type="dxa"/>
            <w:vMerge w:val="restart"/>
            <w:shd w:val="clear" w:color="auto" w:fill="auto"/>
            <w:hideMark/>
          </w:tcPr>
          <w:p w14:paraId="3E236439" w14:textId="77777777" w:rsidR="00096B0E" w:rsidRPr="00E94249" w:rsidRDefault="00096B0E" w:rsidP="004C04BF">
            <w:pPr>
              <w:spacing w:after="0" w:line="240" w:lineRule="auto"/>
              <w:jc w:val="both"/>
              <w:rPr>
                <w:rFonts w:ascii="Cambria" w:hAnsi="Cambria"/>
                <w:i/>
                <w:iCs/>
                <w:color w:val="000000"/>
                <w:sz w:val="16"/>
                <w:szCs w:val="16"/>
                <w:lang w:val="id-ID"/>
              </w:rPr>
            </w:pPr>
            <w:r w:rsidRPr="00E94249">
              <w:rPr>
                <w:rFonts w:ascii="Cambria" w:hAnsi="Cambria"/>
                <w:i/>
                <w:iCs/>
                <w:color w:val="000000"/>
                <w:sz w:val="16"/>
                <w:szCs w:val="16"/>
                <w:lang w:val="id-ID"/>
              </w:rPr>
              <w:t>Teaching and Teacher Education</w:t>
            </w:r>
          </w:p>
        </w:tc>
        <w:tc>
          <w:tcPr>
            <w:tcW w:w="941" w:type="dxa"/>
            <w:shd w:val="clear" w:color="auto" w:fill="auto"/>
            <w:hideMark/>
          </w:tcPr>
          <w:p w14:paraId="6EC8B7F2"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Vol. 87 -96 Issues 1-10</w:t>
            </w:r>
          </w:p>
        </w:tc>
        <w:tc>
          <w:tcPr>
            <w:tcW w:w="747" w:type="dxa"/>
            <w:shd w:val="clear" w:color="auto" w:fill="auto"/>
            <w:hideMark/>
          </w:tcPr>
          <w:p w14:paraId="2545A591"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Vol. 97-108 Issues 11-21</w:t>
            </w:r>
          </w:p>
        </w:tc>
        <w:tc>
          <w:tcPr>
            <w:tcW w:w="817" w:type="dxa"/>
            <w:vMerge w:val="restart"/>
            <w:shd w:val="clear" w:color="auto" w:fill="auto"/>
            <w:hideMark/>
          </w:tcPr>
          <w:p w14:paraId="7BED7FD1"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250</w:t>
            </w:r>
          </w:p>
        </w:tc>
        <w:tc>
          <w:tcPr>
            <w:tcW w:w="1136" w:type="dxa"/>
            <w:vMerge w:val="restart"/>
            <w:shd w:val="clear" w:color="auto" w:fill="auto"/>
            <w:noWrap/>
            <w:hideMark/>
          </w:tcPr>
          <w:p w14:paraId="614D7474"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39</w:t>
            </w:r>
          </w:p>
        </w:tc>
        <w:tc>
          <w:tcPr>
            <w:tcW w:w="859" w:type="dxa"/>
            <w:vMerge w:val="restart"/>
            <w:shd w:val="clear" w:color="auto" w:fill="auto"/>
            <w:hideMark/>
          </w:tcPr>
          <w:p w14:paraId="737965F9"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31</w:t>
            </w:r>
          </w:p>
        </w:tc>
        <w:tc>
          <w:tcPr>
            <w:tcW w:w="793" w:type="dxa"/>
            <w:vMerge w:val="restart"/>
            <w:shd w:val="clear" w:color="auto" w:fill="auto"/>
            <w:hideMark/>
          </w:tcPr>
          <w:p w14:paraId="1349E783"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30</w:t>
            </w:r>
          </w:p>
        </w:tc>
        <w:tc>
          <w:tcPr>
            <w:tcW w:w="692" w:type="dxa"/>
            <w:vMerge w:val="restart"/>
            <w:shd w:val="clear" w:color="auto" w:fill="auto"/>
            <w:hideMark/>
          </w:tcPr>
          <w:p w14:paraId="15434F5B"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29</w:t>
            </w:r>
          </w:p>
        </w:tc>
        <w:tc>
          <w:tcPr>
            <w:tcW w:w="1023" w:type="dxa"/>
            <w:vMerge w:val="restart"/>
            <w:shd w:val="clear" w:color="auto" w:fill="auto"/>
            <w:hideMark/>
          </w:tcPr>
          <w:p w14:paraId="52480377"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6</w:t>
            </w:r>
          </w:p>
        </w:tc>
        <w:tc>
          <w:tcPr>
            <w:tcW w:w="914" w:type="dxa"/>
            <w:vMerge w:val="restart"/>
            <w:shd w:val="clear" w:color="auto" w:fill="auto"/>
            <w:hideMark/>
          </w:tcPr>
          <w:p w14:paraId="2FB9C8EB"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19</w:t>
            </w:r>
          </w:p>
        </w:tc>
      </w:tr>
      <w:tr w:rsidR="00096B0E" w:rsidRPr="00E94249" w14:paraId="4B302ACD" w14:textId="77777777" w:rsidTr="00096B0E">
        <w:trPr>
          <w:trHeight w:val="255"/>
        </w:trPr>
        <w:tc>
          <w:tcPr>
            <w:tcW w:w="458" w:type="dxa"/>
            <w:vMerge/>
            <w:tcBorders>
              <w:top w:val="single" w:sz="4" w:space="0" w:color="7F7F7F"/>
              <w:bottom w:val="single" w:sz="4" w:space="0" w:color="7F7F7F"/>
            </w:tcBorders>
            <w:shd w:val="clear" w:color="auto" w:fill="auto"/>
            <w:hideMark/>
          </w:tcPr>
          <w:p w14:paraId="75CE12D9" w14:textId="77777777" w:rsidR="00096B0E" w:rsidRPr="00E94249" w:rsidRDefault="00096B0E" w:rsidP="004C04BF">
            <w:pPr>
              <w:spacing w:after="0" w:line="240" w:lineRule="auto"/>
              <w:jc w:val="both"/>
              <w:rPr>
                <w:rFonts w:ascii="Cambria" w:hAnsi="Cambria"/>
                <w:b/>
                <w:bCs/>
                <w:color w:val="000000"/>
                <w:sz w:val="16"/>
                <w:szCs w:val="16"/>
                <w:lang w:val="id-ID"/>
              </w:rPr>
            </w:pPr>
          </w:p>
        </w:tc>
        <w:tc>
          <w:tcPr>
            <w:tcW w:w="1226" w:type="dxa"/>
            <w:vMerge/>
            <w:tcBorders>
              <w:top w:val="single" w:sz="4" w:space="0" w:color="7F7F7F"/>
              <w:bottom w:val="single" w:sz="4" w:space="0" w:color="7F7F7F"/>
            </w:tcBorders>
            <w:shd w:val="clear" w:color="auto" w:fill="auto"/>
            <w:hideMark/>
          </w:tcPr>
          <w:p w14:paraId="7DB611A7" w14:textId="77777777" w:rsidR="00096B0E" w:rsidRPr="00E94249" w:rsidRDefault="00096B0E" w:rsidP="004C04BF">
            <w:pPr>
              <w:spacing w:after="0" w:line="240" w:lineRule="auto"/>
              <w:jc w:val="both"/>
              <w:rPr>
                <w:rFonts w:ascii="Cambria" w:hAnsi="Cambria"/>
                <w:i/>
                <w:iCs/>
                <w:color w:val="000000"/>
                <w:sz w:val="16"/>
                <w:szCs w:val="16"/>
                <w:lang w:val="id-ID"/>
              </w:rPr>
            </w:pPr>
          </w:p>
        </w:tc>
        <w:tc>
          <w:tcPr>
            <w:tcW w:w="941" w:type="dxa"/>
            <w:tcBorders>
              <w:top w:val="single" w:sz="4" w:space="0" w:color="7F7F7F"/>
              <w:bottom w:val="single" w:sz="4" w:space="0" w:color="7F7F7F"/>
            </w:tcBorders>
            <w:shd w:val="clear" w:color="auto" w:fill="auto"/>
            <w:hideMark/>
          </w:tcPr>
          <w:p w14:paraId="4CD03990"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166</w:t>
            </w:r>
          </w:p>
        </w:tc>
        <w:tc>
          <w:tcPr>
            <w:tcW w:w="747" w:type="dxa"/>
            <w:tcBorders>
              <w:top w:val="single" w:sz="4" w:space="0" w:color="7F7F7F"/>
              <w:bottom w:val="single" w:sz="4" w:space="0" w:color="7F7F7F"/>
            </w:tcBorders>
            <w:shd w:val="clear" w:color="auto" w:fill="auto"/>
            <w:hideMark/>
          </w:tcPr>
          <w:p w14:paraId="6B3D39ED"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238</w:t>
            </w:r>
          </w:p>
        </w:tc>
        <w:tc>
          <w:tcPr>
            <w:tcW w:w="817" w:type="dxa"/>
            <w:vMerge/>
            <w:tcBorders>
              <w:top w:val="single" w:sz="4" w:space="0" w:color="7F7F7F"/>
              <w:bottom w:val="single" w:sz="4" w:space="0" w:color="7F7F7F"/>
            </w:tcBorders>
            <w:shd w:val="clear" w:color="auto" w:fill="auto"/>
            <w:hideMark/>
          </w:tcPr>
          <w:p w14:paraId="26E43987" w14:textId="77777777" w:rsidR="00096B0E" w:rsidRPr="00E94249" w:rsidRDefault="00096B0E" w:rsidP="004C04BF">
            <w:pPr>
              <w:spacing w:after="0" w:line="240" w:lineRule="auto"/>
              <w:jc w:val="both"/>
              <w:rPr>
                <w:rFonts w:ascii="Cambria" w:hAnsi="Cambria"/>
                <w:color w:val="000000"/>
                <w:sz w:val="16"/>
                <w:szCs w:val="16"/>
                <w:lang w:val="id-ID"/>
              </w:rPr>
            </w:pPr>
          </w:p>
        </w:tc>
        <w:tc>
          <w:tcPr>
            <w:tcW w:w="1136" w:type="dxa"/>
            <w:vMerge/>
            <w:tcBorders>
              <w:top w:val="single" w:sz="4" w:space="0" w:color="7F7F7F"/>
              <w:bottom w:val="single" w:sz="4" w:space="0" w:color="7F7F7F"/>
            </w:tcBorders>
            <w:shd w:val="clear" w:color="auto" w:fill="auto"/>
            <w:hideMark/>
          </w:tcPr>
          <w:p w14:paraId="1C7FB069" w14:textId="77777777" w:rsidR="00096B0E" w:rsidRPr="00E94249" w:rsidRDefault="00096B0E" w:rsidP="004C04BF">
            <w:pPr>
              <w:spacing w:after="0" w:line="240" w:lineRule="auto"/>
              <w:jc w:val="both"/>
              <w:rPr>
                <w:rFonts w:ascii="Cambria" w:hAnsi="Cambria"/>
                <w:color w:val="000000"/>
                <w:sz w:val="16"/>
                <w:szCs w:val="16"/>
                <w:lang w:val="id-ID"/>
              </w:rPr>
            </w:pPr>
          </w:p>
        </w:tc>
        <w:tc>
          <w:tcPr>
            <w:tcW w:w="859" w:type="dxa"/>
            <w:vMerge/>
            <w:tcBorders>
              <w:top w:val="single" w:sz="4" w:space="0" w:color="7F7F7F"/>
              <w:bottom w:val="single" w:sz="4" w:space="0" w:color="7F7F7F"/>
            </w:tcBorders>
            <w:shd w:val="clear" w:color="auto" w:fill="auto"/>
            <w:hideMark/>
          </w:tcPr>
          <w:p w14:paraId="699F60BE" w14:textId="77777777" w:rsidR="00096B0E" w:rsidRPr="00E94249" w:rsidRDefault="00096B0E" w:rsidP="004C04BF">
            <w:pPr>
              <w:spacing w:after="0" w:line="240" w:lineRule="auto"/>
              <w:jc w:val="both"/>
              <w:rPr>
                <w:rFonts w:ascii="Cambria" w:hAnsi="Cambria"/>
                <w:color w:val="000000"/>
                <w:sz w:val="16"/>
                <w:szCs w:val="16"/>
                <w:lang w:val="id-ID"/>
              </w:rPr>
            </w:pPr>
          </w:p>
        </w:tc>
        <w:tc>
          <w:tcPr>
            <w:tcW w:w="793" w:type="dxa"/>
            <w:vMerge/>
            <w:tcBorders>
              <w:top w:val="single" w:sz="4" w:space="0" w:color="7F7F7F"/>
              <w:bottom w:val="single" w:sz="4" w:space="0" w:color="7F7F7F"/>
            </w:tcBorders>
            <w:shd w:val="clear" w:color="auto" w:fill="auto"/>
            <w:hideMark/>
          </w:tcPr>
          <w:p w14:paraId="224F467F" w14:textId="77777777" w:rsidR="00096B0E" w:rsidRPr="00E94249" w:rsidRDefault="00096B0E" w:rsidP="004C04BF">
            <w:pPr>
              <w:spacing w:after="0" w:line="240" w:lineRule="auto"/>
              <w:jc w:val="both"/>
              <w:rPr>
                <w:rFonts w:ascii="Cambria" w:hAnsi="Cambria"/>
                <w:color w:val="000000"/>
                <w:sz w:val="16"/>
                <w:szCs w:val="16"/>
                <w:lang w:val="id-ID"/>
              </w:rPr>
            </w:pPr>
          </w:p>
        </w:tc>
        <w:tc>
          <w:tcPr>
            <w:tcW w:w="692" w:type="dxa"/>
            <w:vMerge/>
            <w:tcBorders>
              <w:top w:val="single" w:sz="4" w:space="0" w:color="7F7F7F"/>
              <w:bottom w:val="single" w:sz="4" w:space="0" w:color="7F7F7F"/>
            </w:tcBorders>
            <w:shd w:val="clear" w:color="auto" w:fill="auto"/>
            <w:hideMark/>
          </w:tcPr>
          <w:p w14:paraId="56503813" w14:textId="77777777" w:rsidR="00096B0E" w:rsidRPr="00E94249" w:rsidRDefault="00096B0E" w:rsidP="004C04BF">
            <w:pPr>
              <w:spacing w:after="0" w:line="240" w:lineRule="auto"/>
              <w:jc w:val="both"/>
              <w:rPr>
                <w:rFonts w:ascii="Cambria" w:hAnsi="Cambria"/>
                <w:color w:val="000000"/>
                <w:sz w:val="16"/>
                <w:szCs w:val="16"/>
                <w:lang w:val="id-ID"/>
              </w:rPr>
            </w:pPr>
          </w:p>
        </w:tc>
        <w:tc>
          <w:tcPr>
            <w:tcW w:w="1023" w:type="dxa"/>
            <w:vMerge/>
            <w:tcBorders>
              <w:top w:val="single" w:sz="4" w:space="0" w:color="7F7F7F"/>
              <w:bottom w:val="single" w:sz="4" w:space="0" w:color="7F7F7F"/>
            </w:tcBorders>
            <w:shd w:val="clear" w:color="auto" w:fill="auto"/>
            <w:hideMark/>
          </w:tcPr>
          <w:p w14:paraId="5E8404BF" w14:textId="77777777" w:rsidR="00096B0E" w:rsidRPr="00E94249" w:rsidRDefault="00096B0E" w:rsidP="004C04BF">
            <w:pPr>
              <w:spacing w:after="0" w:line="240" w:lineRule="auto"/>
              <w:jc w:val="both"/>
              <w:rPr>
                <w:rFonts w:ascii="Cambria" w:hAnsi="Cambria"/>
                <w:color w:val="000000"/>
                <w:sz w:val="16"/>
                <w:szCs w:val="16"/>
                <w:lang w:val="id-ID"/>
              </w:rPr>
            </w:pPr>
          </w:p>
        </w:tc>
        <w:tc>
          <w:tcPr>
            <w:tcW w:w="914" w:type="dxa"/>
            <w:vMerge/>
            <w:tcBorders>
              <w:top w:val="single" w:sz="4" w:space="0" w:color="7F7F7F"/>
              <w:bottom w:val="single" w:sz="4" w:space="0" w:color="7F7F7F"/>
            </w:tcBorders>
            <w:shd w:val="clear" w:color="auto" w:fill="auto"/>
            <w:hideMark/>
          </w:tcPr>
          <w:p w14:paraId="09B6F70C" w14:textId="77777777" w:rsidR="00096B0E" w:rsidRPr="00E94249" w:rsidRDefault="00096B0E" w:rsidP="004C04BF">
            <w:pPr>
              <w:spacing w:after="0" w:line="240" w:lineRule="auto"/>
              <w:jc w:val="both"/>
              <w:rPr>
                <w:rFonts w:ascii="Cambria" w:hAnsi="Cambria"/>
                <w:color w:val="000000"/>
                <w:sz w:val="16"/>
                <w:szCs w:val="16"/>
                <w:lang w:val="id-ID"/>
              </w:rPr>
            </w:pPr>
          </w:p>
        </w:tc>
      </w:tr>
      <w:tr w:rsidR="00096B0E" w:rsidRPr="00E94249" w14:paraId="79B85C62" w14:textId="77777777" w:rsidTr="00096B0E">
        <w:trPr>
          <w:trHeight w:val="255"/>
        </w:trPr>
        <w:tc>
          <w:tcPr>
            <w:tcW w:w="458" w:type="dxa"/>
            <w:vMerge/>
            <w:shd w:val="clear" w:color="auto" w:fill="auto"/>
            <w:hideMark/>
          </w:tcPr>
          <w:p w14:paraId="11E6D118" w14:textId="77777777" w:rsidR="00096B0E" w:rsidRPr="00E94249" w:rsidRDefault="00096B0E" w:rsidP="004C04BF">
            <w:pPr>
              <w:spacing w:after="0" w:line="240" w:lineRule="auto"/>
              <w:jc w:val="both"/>
              <w:rPr>
                <w:rFonts w:ascii="Cambria" w:hAnsi="Cambria"/>
                <w:b/>
                <w:bCs/>
                <w:color w:val="000000"/>
                <w:sz w:val="16"/>
                <w:szCs w:val="16"/>
                <w:lang w:val="id-ID"/>
              </w:rPr>
            </w:pPr>
          </w:p>
        </w:tc>
        <w:tc>
          <w:tcPr>
            <w:tcW w:w="1226" w:type="dxa"/>
            <w:vMerge/>
            <w:shd w:val="clear" w:color="auto" w:fill="auto"/>
            <w:hideMark/>
          </w:tcPr>
          <w:p w14:paraId="5EF0384B" w14:textId="77777777" w:rsidR="00096B0E" w:rsidRPr="00E94249" w:rsidRDefault="00096B0E" w:rsidP="004C04BF">
            <w:pPr>
              <w:spacing w:after="0" w:line="240" w:lineRule="auto"/>
              <w:jc w:val="both"/>
              <w:rPr>
                <w:rFonts w:ascii="Cambria" w:hAnsi="Cambria"/>
                <w:i/>
                <w:iCs/>
                <w:color w:val="000000"/>
                <w:sz w:val="16"/>
                <w:szCs w:val="16"/>
                <w:lang w:val="id-ID"/>
              </w:rPr>
            </w:pPr>
          </w:p>
        </w:tc>
        <w:tc>
          <w:tcPr>
            <w:tcW w:w="1688" w:type="dxa"/>
            <w:gridSpan w:val="2"/>
            <w:shd w:val="clear" w:color="auto" w:fill="auto"/>
            <w:hideMark/>
          </w:tcPr>
          <w:p w14:paraId="40AC8663"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404</w:t>
            </w:r>
          </w:p>
        </w:tc>
        <w:tc>
          <w:tcPr>
            <w:tcW w:w="817" w:type="dxa"/>
            <w:vMerge/>
            <w:shd w:val="clear" w:color="auto" w:fill="auto"/>
            <w:hideMark/>
          </w:tcPr>
          <w:p w14:paraId="35AC6872" w14:textId="77777777" w:rsidR="00096B0E" w:rsidRPr="00E94249" w:rsidRDefault="00096B0E" w:rsidP="004C04BF">
            <w:pPr>
              <w:spacing w:after="0" w:line="240" w:lineRule="auto"/>
              <w:jc w:val="both"/>
              <w:rPr>
                <w:rFonts w:ascii="Cambria" w:hAnsi="Cambria"/>
                <w:color w:val="000000"/>
                <w:sz w:val="16"/>
                <w:szCs w:val="16"/>
                <w:lang w:val="id-ID"/>
              </w:rPr>
            </w:pPr>
          </w:p>
        </w:tc>
        <w:tc>
          <w:tcPr>
            <w:tcW w:w="1136" w:type="dxa"/>
            <w:vMerge/>
            <w:shd w:val="clear" w:color="auto" w:fill="auto"/>
            <w:hideMark/>
          </w:tcPr>
          <w:p w14:paraId="322FA725" w14:textId="77777777" w:rsidR="00096B0E" w:rsidRPr="00E94249" w:rsidRDefault="00096B0E" w:rsidP="004C04BF">
            <w:pPr>
              <w:spacing w:after="0" w:line="240" w:lineRule="auto"/>
              <w:jc w:val="both"/>
              <w:rPr>
                <w:rFonts w:ascii="Cambria" w:hAnsi="Cambria"/>
                <w:color w:val="000000"/>
                <w:sz w:val="16"/>
                <w:szCs w:val="16"/>
                <w:lang w:val="id-ID"/>
              </w:rPr>
            </w:pPr>
          </w:p>
        </w:tc>
        <w:tc>
          <w:tcPr>
            <w:tcW w:w="859" w:type="dxa"/>
            <w:vMerge/>
            <w:shd w:val="clear" w:color="auto" w:fill="auto"/>
            <w:hideMark/>
          </w:tcPr>
          <w:p w14:paraId="692C0617" w14:textId="77777777" w:rsidR="00096B0E" w:rsidRPr="00E94249" w:rsidRDefault="00096B0E" w:rsidP="004C04BF">
            <w:pPr>
              <w:spacing w:after="0" w:line="240" w:lineRule="auto"/>
              <w:jc w:val="both"/>
              <w:rPr>
                <w:rFonts w:ascii="Cambria" w:hAnsi="Cambria"/>
                <w:color w:val="000000"/>
                <w:sz w:val="16"/>
                <w:szCs w:val="16"/>
                <w:lang w:val="id-ID"/>
              </w:rPr>
            </w:pPr>
          </w:p>
        </w:tc>
        <w:tc>
          <w:tcPr>
            <w:tcW w:w="793" w:type="dxa"/>
            <w:vMerge/>
            <w:shd w:val="clear" w:color="auto" w:fill="auto"/>
            <w:hideMark/>
          </w:tcPr>
          <w:p w14:paraId="58F27D6A" w14:textId="77777777" w:rsidR="00096B0E" w:rsidRPr="00E94249" w:rsidRDefault="00096B0E" w:rsidP="004C04BF">
            <w:pPr>
              <w:spacing w:after="0" w:line="240" w:lineRule="auto"/>
              <w:jc w:val="both"/>
              <w:rPr>
                <w:rFonts w:ascii="Cambria" w:hAnsi="Cambria"/>
                <w:color w:val="000000"/>
                <w:sz w:val="16"/>
                <w:szCs w:val="16"/>
                <w:lang w:val="id-ID"/>
              </w:rPr>
            </w:pPr>
          </w:p>
        </w:tc>
        <w:tc>
          <w:tcPr>
            <w:tcW w:w="692" w:type="dxa"/>
            <w:vMerge/>
            <w:shd w:val="clear" w:color="auto" w:fill="auto"/>
            <w:hideMark/>
          </w:tcPr>
          <w:p w14:paraId="69C23C46" w14:textId="77777777" w:rsidR="00096B0E" w:rsidRPr="00E94249" w:rsidRDefault="00096B0E" w:rsidP="004C04BF">
            <w:pPr>
              <w:spacing w:after="0" w:line="240" w:lineRule="auto"/>
              <w:jc w:val="both"/>
              <w:rPr>
                <w:rFonts w:ascii="Cambria" w:hAnsi="Cambria"/>
                <w:color w:val="000000"/>
                <w:sz w:val="16"/>
                <w:szCs w:val="16"/>
                <w:lang w:val="id-ID"/>
              </w:rPr>
            </w:pPr>
          </w:p>
        </w:tc>
        <w:tc>
          <w:tcPr>
            <w:tcW w:w="1023" w:type="dxa"/>
            <w:vMerge/>
            <w:shd w:val="clear" w:color="auto" w:fill="auto"/>
            <w:hideMark/>
          </w:tcPr>
          <w:p w14:paraId="5B8F316E" w14:textId="77777777" w:rsidR="00096B0E" w:rsidRPr="00E94249" w:rsidRDefault="00096B0E" w:rsidP="004C04BF">
            <w:pPr>
              <w:spacing w:after="0" w:line="240" w:lineRule="auto"/>
              <w:jc w:val="both"/>
              <w:rPr>
                <w:rFonts w:ascii="Cambria" w:hAnsi="Cambria"/>
                <w:color w:val="000000"/>
                <w:sz w:val="16"/>
                <w:szCs w:val="16"/>
                <w:lang w:val="id-ID"/>
              </w:rPr>
            </w:pPr>
          </w:p>
        </w:tc>
        <w:tc>
          <w:tcPr>
            <w:tcW w:w="914" w:type="dxa"/>
            <w:vMerge/>
            <w:shd w:val="clear" w:color="auto" w:fill="auto"/>
            <w:hideMark/>
          </w:tcPr>
          <w:p w14:paraId="1F68274C" w14:textId="77777777" w:rsidR="00096B0E" w:rsidRPr="00E94249" w:rsidRDefault="00096B0E" w:rsidP="004C04BF">
            <w:pPr>
              <w:spacing w:after="0" w:line="240" w:lineRule="auto"/>
              <w:jc w:val="both"/>
              <w:rPr>
                <w:rFonts w:ascii="Cambria" w:hAnsi="Cambria"/>
                <w:color w:val="000000"/>
                <w:sz w:val="16"/>
                <w:szCs w:val="16"/>
                <w:lang w:val="id-ID"/>
              </w:rPr>
            </w:pPr>
          </w:p>
        </w:tc>
      </w:tr>
      <w:tr w:rsidR="00096B0E" w:rsidRPr="00E94249" w14:paraId="619E8122" w14:textId="77777777" w:rsidTr="00096B0E">
        <w:trPr>
          <w:trHeight w:val="765"/>
        </w:trPr>
        <w:tc>
          <w:tcPr>
            <w:tcW w:w="458" w:type="dxa"/>
            <w:vMerge w:val="restart"/>
            <w:tcBorders>
              <w:top w:val="single" w:sz="4" w:space="0" w:color="7F7F7F"/>
              <w:bottom w:val="single" w:sz="4" w:space="0" w:color="7F7F7F"/>
            </w:tcBorders>
            <w:shd w:val="clear" w:color="auto" w:fill="auto"/>
            <w:noWrap/>
            <w:hideMark/>
          </w:tcPr>
          <w:p w14:paraId="30BD0A46"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lastRenderedPageBreak/>
              <w:t>10</w:t>
            </w:r>
          </w:p>
        </w:tc>
        <w:tc>
          <w:tcPr>
            <w:tcW w:w="1226" w:type="dxa"/>
            <w:vMerge w:val="restart"/>
            <w:tcBorders>
              <w:top w:val="single" w:sz="4" w:space="0" w:color="7F7F7F"/>
              <w:bottom w:val="single" w:sz="4" w:space="0" w:color="7F7F7F"/>
            </w:tcBorders>
            <w:shd w:val="clear" w:color="auto" w:fill="auto"/>
            <w:hideMark/>
          </w:tcPr>
          <w:p w14:paraId="5F3FDDD8" w14:textId="77777777" w:rsidR="00096B0E" w:rsidRPr="00E94249" w:rsidRDefault="00096B0E" w:rsidP="004C04BF">
            <w:pPr>
              <w:spacing w:after="0" w:line="240" w:lineRule="auto"/>
              <w:jc w:val="both"/>
              <w:rPr>
                <w:rFonts w:ascii="Cambria" w:hAnsi="Cambria"/>
                <w:i/>
                <w:iCs/>
                <w:color w:val="000000"/>
                <w:sz w:val="16"/>
                <w:szCs w:val="16"/>
                <w:lang w:val="id-ID"/>
              </w:rPr>
            </w:pPr>
            <w:r w:rsidRPr="00E94249">
              <w:rPr>
                <w:rFonts w:ascii="Cambria" w:hAnsi="Cambria"/>
                <w:i/>
                <w:iCs/>
                <w:color w:val="000000"/>
                <w:sz w:val="16"/>
                <w:szCs w:val="16"/>
                <w:lang w:val="id-ID"/>
              </w:rPr>
              <w:t>Higher Education Research and Development</w:t>
            </w:r>
          </w:p>
        </w:tc>
        <w:tc>
          <w:tcPr>
            <w:tcW w:w="941" w:type="dxa"/>
            <w:tcBorders>
              <w:top w:val="single" w:sz="4" w:space="0" w:color="7F7F7F"/>
              <w:bottom w:val="single" w:sz="4" w:space="0" w:color="7F7F7F"/>
            </w:tcBorders>
            <w:shd w:val="clear" w:color="auto" w:fill="auto"/>
            <w:hideMark/>
          </w:tcPr>
          <w:p w14:paraId="302E8D13"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Vol. 39 Issues 1-7 2020</w:t>
            </w:r>
          </w:p>
        </w:tc>
        <w:tc>
          <w:tcPr>
            <w:tcW w:w="747" w:type="dxa"/>
            <w:tcBorders>
              <w:top w:val="single" w:sz="4" w:space="0" w:color="7F7F7F"/>
              <w:bottom w:val="single" w:sz="4" w:space="0" w:color="7F7F7F"/>
            </w:tcBorders>
            <w:shd w:val="clear" w:color="auto" w:fill="auto"/>
            <w:hideMark/>
          </w:tcPr>
          <w:p w14:paraId="04E6D112"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Vol. 40 Issues 1-6 2021</w:t>
            </w:r>
          </w:p>
        </w:tc>
        <w:tc>
          <w:tcPr>
            <w:tcW w:w="817" w:type="dxa"/>
            <w:vMerge w:val="restart"/>
            <w:tcBorders>
              <w:top w:val="single" w:sz="4" w:space="0" w:color="7F7F7F"/>
              <w:bottom w:val="single" w:sz="4" w:space="0" w:color="7F7F7F"/>
            </w:tcBorders>
            <w:shd w:val="clear" w:color="auto" w:fill="auto"/>
            <w:hideMark/>
          </w:tcPr>
          <w:p w14:paraId="25EF57BD"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11</w:t>
            </w:r>
          </w:p>
        </w:tc>
        <w:tc>
          <w:tcPr>
            <w:tcW w:w="1136" w:type="dxa"/>
            <w:vMerge w:val="restart"/>
            <w:tcBorders>
              <w:top w:val="single" w:sz="4" w:space="0" w:color="7F7F7F"/>
              <w:bottom w:val="single" w:sz="4" w:space="0" w:color="7F7F7F"/>
            </w:tcBorders>
            <w:shd w:val="clear" w:color="auto" w:fill="auto"/>
            <w:hideMark/>
          </w:tcPr>
          <w:p w14:paraId="6A05A9FA"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71</w:t>
            </w:r>
          </w:p>
        </w:tc>
        <w:tc>
          <w:tcPr>
            <w:tcW w:w="859" w:type="dxa"/>
            <w:vMerge w:val="restart"/>
            <w:tcBorders>
              <w:top w:val="single" w:sz="4" w:space="0" w:color="7F7F7F"/>
              <w:bottom w:val="single" w:sz="4" w:space="0" w:color="7F7F7F"/>
            </w:tcBorders>
            <w:shd w:val="clear" w:color="auto" w:fill="auto"/>
            <w:hideMark/>
          </w:tcPr>
          <w:p w14:paraId="7656BE20"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44</w:t>
            </w:r>
          </w:p>
        </w:tc>
        <w:tc>
          <w:tcPr>
            <w:tcW w:w="793" w:type="dxa"/>
            <w:vMerge w:val="restart"/>
            <w:tcBorders>
              <w:top w:val="single" w:sz="4" w:space="0" w:color="7F7F7F"/>
              <w:bottom w:val="single" w:sz="4" w:space="0" w:color="7F7F7F"/>
            </w:tcBorders>
            <w:shd w:val="clear" w:color="auto" w:fill="auto"/>
            <w:hideMark/>
          </w:tcPr>
          <w:p w14:paraId="78C8B773"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45</w:t>
            </w:r>
          </w:p>
        </w:tc>
        <w:tc>
          <w:tcPr>
            <w:tcW w:w="692" w:type="dxa"/>
            <w:vMerge w:val="restart"/>
            <w:tcBorders>
              <w:top w:val="single" w:sz="4" w:space="0" w:color="7F7F7F"/>
              <w:bottom w:val="single" w:sz="4" w:space="0" w:color="7F7F7F"/>
            </w:tcBorders>
            <w:shd w:val="clear" w:color="auto" w:fill="auto"/>
            <w:hideMark/>
          </w:tcPr>
          <w:p w14:paraId="4732B149"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17</w:t>
            </w:r>
          </w:p>
        </w:tc>
        <w:tc>
          <w:tcPr>
            <w:tcW w:w="1023" w:type="dxa"/>
            <w:vMerge w:val="restart"/>
            <w:tcBorders>
              <w:top w:val="single" w:sz="4" w:space="0" w:color="7F7F7F"/>
              <w:bottom w:val="single" w:sz="4" w:space="0" w:color="7F7F7F"/>
            </w:tcBorders>
            <w:shd w:val="clear" w:color="auto" w:fill="auto"/>
            <w:hideMark/>
          </w:tcPr>
          <w:p w14:paraId="7EC816C1"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5</w:t>
            </w:r>
          </w:p>
        </w:tc>
        <w:tc>
          <w:tcPr>
            <w:tcW w:w="914" w:type="dxa"/>
            <w:vMerge w:val="restart"/>
            <w:tcBorders>
              <w:top w:val="single" w:sz="4" w:space="0" w:color="7F7F7F"/>
              <w:bottom w:val="single" w:sz="4" w:space="0" w:color="7F7F7F"/>
            </w:tcBorders>
            <w:shd w:val="clear" w:color="auto" w:fill="auto"/>
            <w:hideMark/>
          </w:tcPr>
          <w:p w14:paraId="5D1DF720"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18</w:t>
            </w:r>
          </w:p>
        </w:tc>
      </w:tr>
      <w:tr w:rsidR="00096B0E" w:rsidRPr="00E94249" w14:paraId="4DCD1C73" w14:textId="77777777" w:rsidTr="00096B0E">
        <w:trPr>
          <w:trHeight w:val="255"/>
        </w:trPr>
        <w:tc>
          <w:tcPr>
            <w:tcW w:w="458" w:type="dxa"/>
            <w:vMerge/>
            <w:shd w:val="clear" w:color="auto" w:fill="auto"/>
            <w:hideMark/>
          </w:tcPr>
          <w:p w14:paraId="18CCCE85" w14:textId="77777777" w:rsidR="00096B0E" w:rsidRPr="00E94249" w:rsidRDefault="00096B0E" w:rsidP="004C04BF">
            <w:pPr>
              <w:spacing w:after="0" w:line="240" w:lineRule="auto"/>
              <w:jc w:val="both"/>
              <w:rPr>
                <w:rFonts w:ascii="Cambria" w:hAnsi="Cambria"/>
                <w:b/>
                <w:bCs/>
                <w:color w:val="000000"/>
                <w:sz w:val="16"/>
                <w:szCs w:val="16"/>
                <w:lang w:val="id-ID"/>
              </w:rPr>
            </w:pPr>
          </w:p>
        </w:tc>
        <w:tc>
          <w:tcPr>
            <w:tcW w:w="1226" w:type="dxa"/>
            <w:vMerge/>
            <w:shd w:val="clear" w:color="auto" w:fill="auto"/>
            <w:hideMark/>
          </w:tcPr>
          <w:p w14:paraId="041B7DA4" w14:textId="77777777" w:rsidR="00096B0E" w:rsidRPr="00E94249" w:rsidRDefault="00096B0E" w:rsidP="004C04BF">
            <w:pPr>
              <w:spacing w:after="0" w:line="240" w:lineRule="auto"/>
              <w:jc w:val="both"/>
              <w:rPr>
                <w:rFonts w:ascii="Cambria" w:hAnsi="Cambria"/>
                <w:i/>
                <w:iCs/>
                <w:color w:val="000000"/>
                <w:sz w:val="16"/>
                <w:szCs w:val="16"/>
                <w:lang w:val="id-ID"/>
              </w:rPr>
            </w:pPr>
          </w:p>
        </w:tc>
        <w:tc>
          <w:tcPr>
            <w:tcW w:w="941" w:type="dxa"/>
            <w:shd w:val="clear" w:color="auto" w:fill="auto"/>
            <w:hideMark/>
          </w:tcPr>
          <w:p w14:paraId="2DAFAE55"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119</w:t>
            </w:r>
          </w:p>
        </w:tc>
        <w:tc>
          <w:tcPr>
            <w:tcW w:w="747" w:type="dxa"/>
            <w:shd w:val="clear" w:color="auto" w:fill="auto"/>
            <w:hideMark/>
          </w:tcPr>
          <w:p w14:paraId="47BFBDBB"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92</w:t>
            </w:r>
          </w:p>
        </w:tc>
        <w:tc>
          <w:tcPr>
            <w:tcW w:w="817" w:type="dxa"/>
            <w:vMerge/>
            <w:shd w:val="clear" w:color="auto" w:fill="auto"/>
            <w:hideMark/>
          </w:tcPr>
          <w:p w14:paraId="21DE9A62" w14:textId="77777777" w:rsidR="00096B0E" w:rsidRPr="00E94249" w:rsidRDefault="00096B0E" w:rsidP="004C04BF">
            <w:pPr>
              <w:spacing w:after="0" w:line="240" w:lineRule="auto"/>
              <w:jc w:val="both"/>
              <w:rPr>
                <w:rFonts w:ascii="Cambria" w:hAnsi="Cambria"/>
                <w:color w:val="000000"/>
                <w:sz w:val="16"/>
                <w:szCs w:val="16"/>
                <w:lang w:val="id-ID"/>
              </w:rPr>
            </w:pPr>
          </w:p>
        </w:tc>
        <w:tc>
          <w:tcPr>
            <w:tcW w:w="1136" w:type="dxa"/>
            <w:vMerge/>
            <w:shd w:val="clear" w:color="auto" w:fill="auto"/>
            <w:hideMark/>
          </w:tcPr>
          <w:p w14:paraId="73D56735" w14:textId="77777777" w:rsidR="00096B0E" w:rsidRPr="00E94249" w:rsidRDefault="00096B0E" w:rsidP="004C04BF">
            <w:pPr>
              <w:spacing w:after="0" w:line="240" w:lineRule="auto"/>
              <w:jc w:val="both"/>
              <w:rPr>
                <w:rFonts w:ascii="Cambria" w:hAnsi="Cambria"/>
                <w:color w:val="000000"/>
                <w:sz w:val="16"/>
                <w:szCs w:val="16"/>
                <w:lang w:val="id-ID"/>
              </w:rPr>
            </w:pPr>
          </w:p>
        </w:tc>
        <w:tc>
          <w:tcPr>
            <w:tcW w:w="859" w:type="dxa"/>
            <w:vMerge/>
            <w:shd w:val="clear" w:color="auto" w:fill="auto"/>
            <w:hideMark/>
          </w:tcPr>
          <w:p w14:paraId="5CE552A4" w14:textId="77777777" w:rsidR="00096B0E" w:rsidRPr="00E94249" w:rsidRDefault="00096B0E" w:rsidP="004C04BF">
            <w:pPr>
              <w:spacing w:after="0" w:line="240" w:lineRule="auto"/>
              <w:jc w:val="both"/>
              <w:rPr>
                <w:rFonts w:ascii="Cambria" w:hAnsi="Cambria"/>
                <w:color w:val="000000"/>
                <w:sz w:val="16"/>
                <w:szCs w:val="16"/>
                <w:lang w:val="id-ID"/>
              </w:rPr>
            </w:pPr>
          </w:p>
        </w:tc>
        <w:tc>
          <w:tcPr>
            <w:tcW w:w="793" w:type="dxa"/>
            <w:vMerge/>
            <w:shd w:val="clear" w:color="auto" w:fill="auto"/>
            <w:hideMark/>
          </w:tcPr>
          <w:p w14:paraId="64A0371E" w14:textId="77777777" w:rsidR="00096B0E" w:rsidRPr="00E94249" w:rsidRDefault="00096B0E" w:rsidP="004C04BF">
            <w:pPr>
              <w:spacing w:after="0" w:line="240" w:lineRule="auto"/>
              <w:jc w:val="both"/>
              <w:rPr>
                <w:rFonts w:ascii="Cambria" w:hAnsi="Cambria"/>
                <w:color w:val="000000"/>
                <w:sz w:val="16"/>
                <w:szCs w:val="16"/>
                <w:lang w:val="id-ID"/>
              </w:rPr>
            </w:pPr>
          </w:p>
        </w:tc>
        <w:tc>
          <w:tcPr>
            <w:tcW w:w="692" w:type="dxa"/>
            <w:vMerge/>
            <w:shd w:val="clear" w:color="auto" w:fill="auto"/>
            <w:hideMark/>
          </w:tcPr>
          <w:p w14:paraId="716F560F" w14:textId="77777777" w:rsidR="00096B0E" w:rsidRPr="00E94249" w:rsidRDefault="00096B0E" w:rsidP="004C04BF">
            <w:pPr>
              <w:spacing w:after="0" w:line="240" w:lineRule="auto"/>
              <w:jc w:val="both"/>
              <w:rPr>
                <w:rFonts w:ascii="Cambria" w:hAnsi="Cambria"/>
                <w:color w:val="000000"/>
                <w:sz w:val="16"/>
                <w:szCs w:val="16"/>
                <w:lang w:val="id-ID"/>
              </w:rPr>
            </w:pPr>
          </w:p>
        </w:tc>
        <w:tc>
          <w:tcPr>
            <w:tcW w:w="1023" w:type="dxa"/>
            <w:vMerge/>
            <w:shd w:val="clear" w:color="auto" w:fill="auto"/>
            <w:hideMark/>
          </w:tcPr>
          <w:p w14:paraId="57456752" w14:textId="77777777" w:rsidR="00096B0E" w:rsidRPr="00E94249" w:rsidRDefault="00096B0E" w:rsidP="004C04BF">
            <w:pPr>
              <w:spacing w:after="0" w:line="240" w:lineRule="auto"/>
              <w:jc w:val="both"/>
              <w:rPr>
                <w:rFonts w:ascii="Cambria" w:hAnsi="Cambria"/>
                <w:color w:val="000000"/>
                <w:sz w:val="16"/>
                <w:szCs w:val="16"/>
                <w:lang w:val="id-ID"/>
              </w:rPr>
            </w:pPr>
          </w:p>
        </w:tc>
        <w:tc>
          <w:tcPr>
            <w:tcW w:w="914" w:type="dxa"/>
            <w:vMerge/>
            <w:shd w:val="clear" w:color="auto" w:fill="auto"/>
            <w:hideMark/>
          </w:tcPr>
          <w:p w14:paraId="1C99A7F5" w14:textId="77777777" w:rsidR="00096B0E" w:rsidRPr="00E94249" w:rsidRDefault="00096B0E" w:rsidP="004C04BF">
            <w:pPr>
              <w:spacing w:after="0" w:line="240" w:lineRule="auto"/>
              <w:jc w:val="both"/>
              <w:rPr>
                <w:rFonts w:ascii="Cambria" w:hAnsi="Cambria"/>
                <w:color w:val="000000"/>
                <w:sz w:val="16"/>
                <w:szCs w:val="16"/>
                <w:lang w:val="id-ID"/>
              </w:rPr>
            </w:pPr>
          </w:p>
        </w:tc>
      </w:tr>
      <w:tr w:rsidR="00096B0E" w:rsidRPr="00E94249" w14:paraId="536329A2" w14:textId="77777777" w:rsidTr="00096B0E">
        <w:trPr>
          <w:trHeight w:val="255"/>
        </w:trPr>
        <w:tc>
          <w:tcPr>
            <w:tcW w:w="458" w:type="dxa"/>
            <w:vMerge/>
            <w:tcBorders>
              <w:top w:val="single" w:sz="4" w:space="0" w:color="7F7F7F"/>
              <w:bottom w:val="single" w:sz="4" w:space="0" w:color="7F7F7F"/>
            </w:tcBorders>
            <w:shd w:val="clear" w:color="auto" w:fill="auto"/>
            <w:hideMark/>
          </w:tcPr>
          <w:p w14:paraId="50C93554" w14:textId="77777777" w:rsidR="00096B0E" w:rsidRPr="00E94249" w:rsidRDefault="00096B0E" w:rsidP="004C04BF">
            <w:pPr>
              <w:spacing w:after="0" w:line="240" w:lineRule="auto"/>
              <w:jc w:val="both"/>
              <w:rPr>
                <w:rFonts w:ascii="Cambria" w:hAnsi="Cambria"/>
                <w:b/>
                <w:bCs/>
                <w:color w:val="000000"/>
                <w:sz w:val="16"/>
                <w:szCs w:val="16"/>
                <w:lang w:val="id-ID"/>
              </w:rPr>
            </w:pPr>
          </w:p>
        </w:tc>
        <w:tc>
          <w:tcPr>
            <w:tcW w:w="1226" w:type="dxa"/>
            <w:vMerge/>
            <w:tcBorders>
              <w:top w:val="single" w:sz="4" w:space="0" w:color="7F7F7F"/>
              <w:bottom w:val="single" w:sz="4" w:space="0" w:color="7F7F7F"/>
            </w:tcBorders>
            <w:shd w:val="clear" w:color="auto" w:fill="auto"/>
            <w:hideMark/>
          </w:tcPr>
          <w:p w14:paraId="520FB147" w14:textId="77777777" w:rsidR="00096B0E" w:rsidRPr="00E94249" w:rsidRDefault="00096B0E" w:rsidP="004C04BF">
            <w:pPr>
              <w:spacing w:after="0" w:line="240" w:lineRule="auto"/>
              <w:jc w:val="both"/>
              <w:rPr>
                <w:rFonts w:ascii="Cambria" w:hAnsi="Cambria"/>
                <w:i/>
                <w:iCs/>
                <w:color w:val="000000"/>
                <w:sz w:val="16"/>
                <w:szCs w:val="16"/>
                <w:lang w:val="id-ID"/>
              </w:rPr>
            </w:pPr>
          </w:p>
        </w:tc>
        <w:tc>
          <w:tcPr>
            <w:tcW w:w="1688" w:type="dxa"/>
            <w:gridSpan w:val="2"/>
            <w:tcBorders>
              <w:top w:val="single" w:sz="4" w:space="0" w:color="7F7F7F"/>
              <w:bottom w:val="single" w:sz="4" w:space="0" w:color="7F7F7F"/>
            </w:tcBorders>
            <w:shd w:val="clear" w:color="auto" w:fill="auto"/>
            <w:hideMark/>
          </w:tcPr>
          <w:p w14:paraId="3F10E1DC" w14:textId="77777777" w:rsidR="00096B0E" w:rsidRPr="00E94249" w:rsidRDefault="00096B0E" w:rsidP="004C04BF">
            <w:pPr>
              <w:spacing w:after="0" w:line="240" w:lineRule="auto"/>
              <w:jc w:val="both"/>
              <w:rPr>
                <w:rFonts w:ascii="Cambria" w:hAnsi="Cambria"/>
                <w:color w:val="000000"/>
                <w:sz w:val="16"/>
                <w:szCs w:val="16"/>
                <w:lang w:val="id-ID"/>
              </w:rPr>
            </w:pPr>
            <w:r w:rsidRPr="00E94249">
              <w:rPr>
                <w:rFonts w:ascii="Cambria" w:hAnsi="Cambria"/>
                <w:color w:val="000000"/>
                <w:sz w:val="16"/>
                <w:szCs w:val="16"/>
                <w:lang w:val="id-ID"/>
              </w:rPr>
              <w:t>211</w:t>
            </w:r>
          </w:p>
        </w:tc>
        <w:tc>
          <w:tcPr>
            <w:tcW w:w="817" w:type="dxa"/>
            <w:vMerge/>
            <w:tcBorders>
              <w:top w:val="single" w:sz="4" w:space="0" w:color="7F7F7F"/>
              <w:bottom w:val="single" w:sz="4" w:space="0" w:color="7F7F7F"/>
            </w:tcBorders>
            <w:shd w:val="clear" w:color="auto" w:fill="auto"/>
            <w:hideMark/>
          </w:tcPr>
          <w:p w14:paraId="05B59270" w14:textId="77777777" w:rsidR="00096B0E" w:rsidRPr="00E94249" w:rsidRDefault="00096B0E" w:rsidP="004C04BF">
            <w:pPr>
              <w:spacing w:after="0" w:line="240" w:lineRule="auto"/>
              <w:jc w:val="both"/>
              <w:rPr>
                <w:rFonts w:ascii="Cambria" w:hAnsi="Cambria"/>
                <w:color w:val="000000"/>
                <w:sz w:val="16"/>
                <w:szCs w:val="16"/>
                <w:lang w:val="id-ID"/>
              </w:rPr>
            </w:pPr>
          </w:p>
        </w:tc>
        <w:tc>
          <w:tcPr>
            <w:tcW w:w="1136" w:type="dxa"/>
            <w:vMerge/>
            <w:tcBorders>
              <w:top w:val="single" w:sz="4" w:space="0" w:color="7F7F7F"/>
              <w:bottom w:val="single" w:sz="4" w:space="0" w:color="7F7F7F"/>
            </w:tcBorders>
            <w:shd w:val="clear" w:color="auto" w:fill="auto"/>
            <w:hideMark/>
          </w:tcPr>
          <w:p w14:paraId="21BF7A2D" w14:textId="77777777" w:rsidR="00096B0E" w:rsidRPr="00E94249" w:rsidRDefault="00096B0E" w:rsidP="004C04BF">
            <w:pPr>
              <w:spacing w:after="0" w:line="240" w:lineRule="auto"/>
              <w:jc w:val="both"/>
              <w:rPr>
                <w:rFonts w:ascii="Cambria" w:hAnsi="Cambria"/>
                <w:color w:val="000000"/>
                <w:sz w:val="16"/>
                <w:szCs w:val="16"/>
                <w:lang w:val="id-ID"/>
              </w:rPr>
            </w:pPr>
          </w:p>
        </w:tc>
        <w:tc>
          <w:tcPr>
            <w:tcW w:w="859" w:type="dxa"/>
            <w:vMerge/>
            <w:tcBorders>
              <w:top w:val="single" w:sz="4" w:space="0" w:color="7F7F7F"/>
              <w:bottom w:val="single" w:sz="4" w:space="0" w:color="7F7F7F"/>
            </w:tcBorders>
            <w:shd w:val="clear" w:color="auto" w:fill="auto"/>
            <w:hideMark/>
          </w:tcPr>
          <w:p w14:paraId="49BEDF9F" w14:textId="77777777" w:rsidR="00096B0E" w:rsidRPr="00E94249" w:rsidRDefault="00096B0E" w:rsidP="004C04BF">
            <w:pPr>
              <w:spacing w:after="0" w:line="240" w:lineRule="auto"/>
              <w:jc w:val="both"/>
              <w:rPr>
                <w:rFonts w:ascii="Cambria" w:hAnsi="Cambria"/>
                <w:color w:val="000000"/>
                <w:sz w:val="16"/>
                <w:szCs w:val="16"/>
                <w:lang w:val="id-ID"/>
              </w:rPr>
            </w:pPr>
          </w:p>
        </w:tc>
        <w:tc>
          <w:tcPr>
            <w:tcW w:w="793" w:type="dxa"/>
            <w:vMerge/>
            <w:tcBorders>
              <w:top w:val="single" w:sz="4" w:space="0" w:color="7F7F7F"/>
              <w:bottom w:val="single" w:sz="4" w:space="0" w:color="7F7F7F"/>
            </w:tcBorders>
            <w:shd w:val="clear" w:color="auto" w:fill="auto"/>
            <w:hideMark/>
          </w:tcPr>
          <w:p w14:paraId="3A95B758" w14:textId="77777777" w:rsidR="00096B0E" w:rsidRPr="00E94249" w:rsidRDefault="00096B0E" w:rsidP="004C04BF">
            <w:pPr>
              <w:spacing w:after="0" w:line="240" w:lineRule="auto"/>
              <w:jc w:val="both"/>
              <w:rPr>
                <w:rFonts w:ascii="Cambria" w:hAnsi="Cambria"/>
                <w:color w:val="000000"/>
                <w:sz w:val="16"/>
                <w:szCs w:val="16"/>
                <w:lang w:val="id-ID"/>
              </w:rPr>
            </w:pPr>
          </w:p>
        </w:tc>
        <w:tc>
          <w:tcPr>
            <w:tcW w:w="692" w:type="dxa"/>
            <w:vMerge/>
            <w:tcBorders>
              <w:top w:val="single" w:sz="4" w:space="0" w:color="7F7F7F"/>
              <w:bottom w:val="single" w:sz="4" w:space="0" w:color="7F7F7F"/>
            </w:tcBorders>
            <w:shd w:val="clear" w:color="auto" w:fill="auto"/>
            <w:hideMark/>
          </w:tcPr>
          <w:p w14:paraId="1CA789FB" w14:textId="77777777" w:rsidR="00096B0E" w:rsidRPr="00E94249" w:rsidRDefault="00096B0E" w:rsidP="004C04BF">
            <w:pPr>
              <w:spacing w:after="0" w:line="240" w:lineRule="auto"/>
              <w:jc w:val="both"/>
              <w:rPr>
                <w:rFonts w:ascii="Cambria" w:hAnsi="Cambria"/>
                <w:color w:val="000000"/>
                <w:sz w:val="16"/>
                <w:szCs w:val="16"/>
                <w:lang w:val="id-ID"/>
              </w:rPr>
            </w:pPr>
          </w:p>
        </w:tc>
        <w:tc>
          <w:tcPr>
            <w:tcW w:w="1023" w:type="dxa"/>
            <w:vMerge/>
            <w:tcBorders>
              <w:top w:val="single" w:sz="4" w:space="0" w:color="7F7F7F"/>
              <w:bottom w:val="single" w:sz="4" w:space="0" w:color="7F7F7F"/>
            </w:tcBorders>
            <w:shd w:val="clear" w:color="auto" w:fill="auto"/>
            <w:hideMark/>
          </w:tcPr>
          <w:p w14:paraId="626521F2" w14:textId="77777777" w:rsidR="00096B0E" w:rsidRPr="00E94249" w:rsidRDefault="00096B0E" w:rsidP="004C04BF">
            <w:pPr>
              <w:spacing w:after="0" w:line="240" w:lineRule="auto"/>
              <w:jc w:val="both"/>
              <w:rPr>
                <w:rFonts w:ascii="Cambria" w:hAnsi="Cambria"/>
                <w:color w:val="000000"/>
                <w:sz w:val="16"/>
                <w:szCs w:val="16"/>
                <w:lang w:val="id-ID"/>
              </w:rPr>
            </w:pPr>
          </w:p>
        </w:tc>
        <w:tc>
          <w:tcPr>
            <w:tcW w:w="914" w:type="dxa"/>
            <w:vMerge/>
            <w:tcBorders>
              <w:top w:val="single" w:sz="4" w:space="0" w:color="7F7F7F"/>
              <w:bottom w:val="single" w:sz="4" w:space="0" w:color="7F7F7F"/>
            </w:tcBorders>
            <w:shd w:val="clear" w:color="auto" w:fill="auto"/>
            <w:hideMark/>
          </w:tcPr>
          <w:p w14:paraId="5CD430DB" w14:textId="77777777" w:rsidR="00096B0E" w:rsidRPr="00E94249" w:rsidRDefault="00096B0E" w:rsidP="004C04BF">
            <w:pPr>
              <w:spacing w:after="0" w:line="240" w:lineRule="auto"/>
              <w:jc w:val="both"/>
              <w:rPr>
                <w:rFonts w:ascii="Cambria" w:hAnsi="Cambria"/>
                <w:color w:val="000000"/>
                <w:sz w:val="16"/>
                <w:szCs w:val="16"/>
                <w:lang w:val="id-ID"/>
              </w:rPr>
            </w:pPr>
          </w:p>
        </w:tc>
      </w:tr>
      <w:tr w:rsidR="00096B0E" w:rsidRPr="00E94249" w14:paraId="4ACB07CF" w14:textId="77777777" w:rsidTr="00096B0E">
        <w:trPr>
          <w:trHeight w:val="255"/>
        </w:trPr>
        <w:tc>
          <w:tcPr>
            <w:tcW w:w="3372" w:type="dxa"/>
            <w:gridSpan w:val="4"/>
            <w:shd w:val="clear" w:color="auto" w:fill="auto"/>
            <w:hideMark/>
          </w:tcPr>
          <w:p w14:paraId="1E411128"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Jumlah jurnal berdasarkan kategori</w:t>
            </w:r>
          </w:p>
        </w:tc>
        <w:tc>
          <w:tcPr>
            <w:tcW w:w="817" w:type="dxa"/>
            <w:shd w:val="clear" w:color="auto" w:fill="auto"/>
            <w:hideMark/>
          </w:tcPr>
          <w:p w14:paraId="413BF530"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380</w:t>
            </w:r>
          </w:p>
        </w:tc>
        <w:tc>
          <w:tcPr>
            <w:tcW w:w="1136" w:type="dxa"/>
            <w:shd w:val="clear" w:color="auto" w:fill="auto"/>
            <w:hideMark/>
          </w:tcPr>
          <w:p w14:paraId="3439FB1E"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220</w:t>
            </w:r>
          </w:p>
        </w:tc>
        <w:tc>
          <w:tcPr>
            <w:tcW w:w="859" w:type="dxa"/>
            <w:shd w:val="clear" w:color="auto" w:fill="auto"/>
            <w:hideMark/>
          </w:tcPr>
          <w:p w14:paraId="2F638F15"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168</w:t>
            </w:r>
          </w:p>
        </w:tc>
        <w:tc>
          <w:tcPr>
            <w:tcW w:w="793" w:type="dxa"/>
            <w:shd w:val="clear" w:color="auto" w:fill="auto"/>
            <w:hideMark/>
          </w:tcPr>
          <w:p w14:paraId="1974E2A9"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186</w:t>
            </w:r>
          </w:p>
        </w:tc>
        <w:tc>
          <w:tcPr>
            <w:tcW w:w="692" w:type="dxa"/>
            <w:shd w:val="clear" w:color="auto" w:fill="auto"/>
            <w:hideMark/>
          </w:tcPr>
          <w:p w14:paraId="3428328E"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110</w:t>
            </w:r>
          </w:p>
        </w:tc>
        <w:tc>
          <w:tcPr>
            <w:tcW w:w="1023" w:type="dxa"/>
            <w:shd w:val="clear" w:color="auto" w:fill="auto"/>
            <w:hideMark/>
          </w:tcPr>
          <w:p w14:paraId="05283E2B"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13</w:t>
            </w:r>
          </w:p>
        </w:tc>
        <w:tc>
          <w:tcPr>
            <w:tcW w:w="914" w:type="dxa"/>
            <w:shd w:val="clear" w:color="auto" w:fill="auto"/>
            <w:hideMark/>
          </w:tcPr>
          <w:p w14:paraId="73E59D28"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153</w:t>
            </w:r>
          </w:p>
        </w:tc>
      </w:tr>
      <w:tr w:rsidR="00096B0E" w:rsidRPr="00E94249" w14:paraId="1D6F927A" w14:textId="77777777" w:rsidTr="00096B0E">
        <w:trPr>
          <w:trHeight w:val="300"/>
        </w:trPr>
        <w:tc>
          <w:tcPr>
            <w:tcW w:w="3372" w:type="dxa"/>
            <w:gridSpan w:val="4"/>
            <w:tcBorders>
              <w:top w:val="single" w:sz="4" w:space="0" w:color="7F7F7F"/>
              <w:bottom w:val="single" w:sz="4" w:space="0" w:color="7F7F7F"/>
            </w:tcBorders>
            <w:shd w:val="clear" w:color="auto" w:fill="auto"/>
            <w:hideMark/>
          </w:tcPr>
          <w:p w14:paraId="69F768D6"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Total Jurnal</w:t>
            </w:r>
          </w:p>
        </w:tc>
        <w:tc>
          <w:tcPr>
            <w:tcW w:w="6234" w:type="dxa"/>
            <w:gridSpan w:val="7"/>
            <w:tcBorders>
              <w:top w:val="single" w:sz="4" w:space="0" w:color="7F7F7F"/>
              <w:bottom w:val="single" w:sz="4" w:space="0" w:color="7F7F7F"/>
            </w:tcBorders>
            <w:shd w:val="clear" w:color="auto" w:fill="auto"/>
            <w:hideMark/>
          </w:tcPr>
          <w:p w14:paraId="537DD55F" w14:textId="77777777" w:rsidR="00096B0E" w:rsidRPr="00E94249" w:rsidRDefault="00096B0E" w:rsidP="004C04BF">
            <w:pPr>
              <w:spacing w:after="0" w:line="240" w:lineRule="auto"/>
              <w:jc w:val="both"/>
              <w:rPr>
                <w:rFonts w:ascii="Cambria" w:hAnsi="Cambria"/>
                <w:b/>
                <w:bCs/>
                <w:color w:val="000000"/>
                <w:sz w:val="16"/>
                <w:szCs w:val="16"/>
                <w:lang w:val="id-ID"/>
              </w:rPr>
            </w:pPr>
            <w:r w:rsidRPr="00E94249">
              <w:rPr>
                <w:rFonts w:ascii="Cambria" w:hAnsi="Cambria"/>
                <w:b/>
                <w:bCs/>
                <w:color w:val="000000"/>
                <w:sz w:val="16"/>
                <w:szCs w:val="16"/>
                <w:lang w:val="id-ID"/>
              </w:rPr>
              <w:t>1230</w:t>
            </w:r>
          </w:p>
        </w:tc>
      </w:tr>
    </w:tbl>
    <w:p w14:paraId="5C531A8D" w14:textId="77777777" w:rsidR="00096B0E" w:rsidRPr="00A93603" w:rsidRDefault="00096B0E" w:rsidP="004C04BF">
      <w:pPr>
        <w:spacing w:after="0" w:line="240" w:lineRule="auto"/>
        <w:jc w:val="both"/>
        <w:rPr>
          <w:rFonts w:ascii="Cambria" w:hAnsi="Cambria"/>
          <w:lang w:val="id-ID"/>
        </w:rPr>
      </w:pPr>
      <w:r w:rsidRPr="00A93603">
        <w:rPr>
          <w:rFonts w:ascii="Cambria" w:hAnsi="Cambria"/>
          <w:lang w:val="id-ID"/>
        </w:rPr>
        <w:t xml:space="preserve"> </w:t>
      </w:r>
    </w:p>
    <w:p w14:paraId="230C1315" w14:textId="7586449E" w:rsidR="00363513" w:rsidRPr="00A93603" w:rsidRDefault="00363513" w:rsidP="004C04BF">
      <w:pPr>
        <w:jc w:val="both"/>
        <w:rPr>
          <w:rFonts w:ascii="Cambria" w:hAnsi="Cambria"/>
          <w:sz w:val="18"/>
          <w:szCs w:val="18"/>
          <w:lang w:val="id-ID"/>
        </w:rPr>
      </w:pPr>
      <w:r w:rsidRPr="00A93603">
        <w:rPr>
          <w:rFonts w:ascii="Cambria" w:hAnsi="Cambria"/>
          <w:lang w:val="id-ID"/>
        </w:rPr>
        <w:t xml:space="preserve">Data di atas yang sebelumnya peneliti dapatkan melalui situs </w:t>
      </w:r>
      <w:r w:rsidRPr="00A93603">
        <w:rPr>
          <w:rFonts w:ascii="Cambria" w:hAnsi="Cambria"/>
          <w:i/>
          <w:iCs/>
          <w:lang w:val="id-ID"/>
        </w:rPr>
        <w:t>Open Journal Access</w:t>
      </w:r>
      <w:r w:rsidRPr="00A93603">
        <w:rPr>
          <w:rFonts w:ascii="Cambria" w:hAnsi="Cambria"/>
          <w:lang w:val="id-ID"/>
        </w:rPr>
        <w:t xml:space="preserve"> </w:t>
      </w:r>
      <w:r w:rsidRPr="00A93603">
        <w:rPr>
          <w:rFonts w:ascii="Cambria" w:hAnsi="Cambria"/>
          <w:i/>
          <w:iCs/>
          <w:lang w:val="id-ID"/>
        </w:rPr>
        <w:t>https://www.scimagojr.com/journalrank.php</w:t>
      </w:r>
      <w:r w:rsidRPr="00A93603">
        <w:rPr>
          <w:rFonts w:ascii="Cambria" w:hAnsi="Cambria"/>
          <w:lang w:val="id-ID"/>
        </w:rPr>
        <w:t xml:space="preserve">/SCImago Journal &amp; Country Rank &amp; rangking dan Scopus Preview pada pada situs </w:t>
      </w:r>
      <w:r w:rsidRPr="00A93603">
        <w:rPr>
          <w:rFonts w:ascii="Cambria" w:hAnsi="Cambria"/>
          <w:i/>
          <w:iCs/>
          <w:lang w:val="id-ID"/>
        </w:rPr>
        <w:t>https://www.scopus.com/sources</w:t>
      </w:r>
      <w:r w:rsidR="00FC541C">
        <w:rPr>
          <w:rFonts w:ascii="Cambria" w:hAnsi="Cambria"/>
          <w:i/>
          <w:iCs/>
          <w:lang w:val="id-ID"/>
        </w:rPr>
        <w:t>.</w:t>
      </w:r>
      <w:r w:rsidRPr="00A93603">
        <w:rPr>
          <w:rFonts w:ascii="Cambria" w:hAnsi="Cambria"/>
          <w:sz w:val="18"/>
          <w:szCs w:val="18"/>
          <w:lang w:val="id-ID"/>
        </w:rPr>
        <w:t xml:space="preserve"> </w:t>
      </w:r>
    </w:p>
    <w:p w14:paraId="38A93BDE" w14:textId="173FB5A8" w:rsidR="00003FDE" w:rsidRPr="002B7AF4" w:rsidRDefault="00003FDE" w:rsidP="004C04BF">
      <w:pPr>
        <w:spacing w:after="0" w:line="240" w:lineRule="auto"/>
        <w:jc w:val="both"/>
        <w:rPr>
          <w:rFonts w:ascii="Times New Roman" w:hAnsi="Times New Roman"/>
          <w:b/>
        </w:rPr>
      </w:pPr>
      <w:r w:rsidRPr="002B7AF4">
        <w:rPr>
          <w:rFonts w:ascii="Times New Roman" w:hAnsi="Times New Roman"/>
          <w:b/>
        </w:rPr>
        <w:t>Discussion</w:t>
      </w:r>
    </w:p>
    <w:p w14:paraId="4F6A973A" w14:textId="77777777" w:rsidR="00003FDE" w:rsidRPr="002B7AF4" w:rsidRDefault="00003FDE" w:rsidP="004C04BF">
      <w:pPr>
        <w:spacing w:after="0" w:line="240" w:lineRule="auto"/>
        <w:jc w:val="both"/>
        <w:rPr>
          <w:rFonts w:ascii="Times New Roman" w:hAnsi="Times New Roman"/>
          <w:sz w:val="10"/>
        </w:rPr>
      </w:pPr>
    </w:p>
    <w:p w14:paraId="57E4CD4B" w14:textId="0C2CACA1" w:rsidR="00FC541C" w:rsidRPr="00FC541C" w:rsidRDefault="00BC18FF" w:rsidP="004C04BF">
      <w:pPr>
        <w:spacing w:after="0" w:line="240" w:lineRule="auto"/>
        <w:jc w:val="both"/>
        <w:rPr>
          <w:rFonts w:ascii="Times New Roman" w:hAnsi="Times New Roman"/>
        </w:rPr>
      </w:pPr>
      <w:r>
        <w:rPr>
          <w:rFonts w:ascii="Times New Roman" w:hAnsi="Times New Roman"/>
          <w:lang w:val="id-ID"/>
        </w:rPr>
        <w:t xml:space="preserve">Data di </w:t>
      </w:r>
      <w:proofErr w:type="spellStart"/>
      <w:r w:rsidR="00FC541C" w:rsidRPr="00FC541C">
        <w:rPr>
          <w:rFonts w:ascii="Times New Roman" w:hAnsi="Times New Roman"/>
        </w:rPr>
        <w:t>atas</w:t>
      </w:r>
      <w:proofErr w:type="spellEnd"/>
      <w:r w:rsidR="00FC541C" w:rsidRPr="00FC541C">
        <w:rPr>
          <w:rFonts w:ascii="Times New Roman" w:hAnsi="Times New Roman"/>
        </w:rPr>
        <w:t xml:space="preserve"> </w:t>
      </w:r>
      <w:proofErr w:type="spellStart"/>
      <w:r w:rsidR="00FC541C" w:rsidRPr="00FC541C">
        <w:rPr>
          <w:rFonts w:ascii="Times New Roman" w:hAnsi="Times New Roman"/>
        </w:rPr>
        <w:t>menujukan</w:t>
      </w:r>
      <w:proofErr w:type="spellEnd"/>
      <w:r w:rsidR="00FC541C" w:rsidRPr="00FC541C">
        <w:rPr>
          <w:rFonts w:ascii="Times New Roman" w:hAnsi="Times New Roman"/>
        </w:rPr>
        <w:t xml:space="preserve"> </w:t>
      </w:r>
      <w:proofErr w:type="spellStart"/>
      <w:r w:rsidR="00FC541C" w:rsidRPr="00FC541C">
        <w:rPr>
          <w:rFonts w:ascii="Times New Roman" w:hAnsi="Times New Roman"/>
        </w:rPr>
        <w:t>hasil</w:t>
      </w:r>
      <w:proofErr w:type="spellEnd"/>
      <w:r w:rsidR="00FC541C" w:rsidRPr="00FC541C">
        <w:rPr>
          <w:rFonts w:ascii="Times New Roman" w:hAnsi="Times New Roman"/>
        </w:rPr>
        <w:t xml:space="preserve"> </w:t>
      </w:r>
      <w:proofErr w:type="spellStart"/>
      <w:r w:rsidR="00FC541C" w:rsidRPr="00FC541C">
        <w:rPr>
          <w:rFonts w:ascii="Times New Roman" w:hAnsi="Times New Roman"/>
        </w:rPr>
        <w:t>dari</w:t>
      </w:r>
      <w:proofErr w:type="spellEnd"/>
      <w:r w:rsidR="00FC541C" w:rsidRPr="00FC541C">
        <w:rPr>
          <w:rFonts w:ascii="Times New Roman" w:hAnsi="Times New Roman"/>
        </w:rPr>
        <w:t xml:space="preserve"> </w:t>
      </w:r>
      <w:proofErr w:type="spellStart"/>
      <w:r w:rsidR="00FC541C" w:rsidRPr="00FC541C">
        <w:rPr>
          <w:rFonts w:ascii="Times New Roman" w:hAnsi="Times New Roman"/>
        </w:rPr>
        <w:t>keseluruhan</w:t>
      </w:r>
      <w:proofErr w:type="spellEnd"/>
      <w:r w:rsidR="00FC541C" w:rsidRPr="00FC541C">
        <w:rPr>
          <w:rFonts w:ascii="Times New Roman" w:hAnsi="Times New Roman"/>
        </w:rPr>
        <w:t xml:space="preserve"> </w:t>
      </w:r>
      <w:proofErr w:type="spellStart"/>
      <w:r w:rsidR="00FC541C" w:rsidRPr="00FC541C">
        <w:rPr>
          <w:rFonts w:ascii="Times New Roman" w:hAnsi="Times New Roman"/>
        </w:rPr>
        <w:t>jurnal</w:t>
      </w:r>
      <w:proofErr w:type="spellEnd"/>
      <w:r w:rsidR="00FC541C" w:rsidRPr="00FC541C">
        <w:rPr>
          <w:rFonts w:ascii="Times New Roman" w:hAnsi="Times New Roman"/>
        </w:rPr>
        <w:t xml:space="preserve"> yang </w:t>
      </w:r>
      <w:proofErr w:type="spellStart"/>
      <w:r w:rsidR="00FC541C" w:rsidRPr="00FC541C">
        <w:rPr>
          <w:rFonts w:ascii="Times New Roman" w:hAnsi="Times New Roman"/>
        </w:rPr>
        <w:t>ada</w:t>
      </w:r>
      <w:proofErr w:type="spellEnd"/>
      <w:r w:rsidR="00FC541C" w:rsidRPr="00FC541C">
        <w:rPr>
          <w:rFonts w:ascii="Times New Roman" w:hAnsi="Times New Roman"/>
        </w:rPr>
        <w:t xml:space="preserve"> pada </w:t>
      </w:r>
      <w:proofErr w:type="spellStart"/>
      <w:r w:rsidR="00FC541C" w:rsidRPr="00FC541C">
        <w:rPr>
          <w:rFonts w:ascii="Times New Roman" w:hAnsi="Times New Roman"/>
        </w:rPr>
        <w:t>SCImago</w:t>
      </w:r>
      <w:proofErr w:type="spellEnd"/>
      <w:r w:rsidR="00FC541C" w:rsidRPr="00FC541C">
        <w:rPr>
          <w:rFonts w:ascii="Times New Roman" w:hAnsi="Times New Roman"/>
        </w:rPr>
        <w:t xml:space="preserve"> Journal &amp; Country Rank. </w:t>
      </w:r>
      <w:proofErr w:type="spellStart"/>
      <w:r w:rsidR="00FC541C" w:rsidRPr="00FC541C">
        <w:rPr>
          <w:rFonts w:ascii="Times New Roman" w:hAnsi="Times New Roman"/>
        </w:rPr>
        <w:t>Peneliti</w:t>
      </w:r>
      <w:proofErr w:type="spellEnd"/>
      <w:r w:rsidR="00FC541C" w:rsidRPr="00FC541C">
        <w:rPr>
          <w:rFonts w:ascii="Times New Roman" w:hAnsi="Times New Roman"/>
        </w:rPr>
        <w:t xml:space="preserve"> </w:t>
      </w:r>
      <w:proofErr w:type="spellStart"/>
      <w:r w:rsidR="00FC541C" w:rsidRPr="00FC541C">
        <w:rPr>
          <w:rFonts w:ascii="Times New Roman" w:hAnsi="Times New Roman"/>
        </w:rPr>
        <w:t>mepersempit</w:t>
      </w:r>
      <w:proofErr w:type="spellEnd"/>
      <w:r w:rsidR="00FC541C" w:rsidRPr="00FC541C">
        <w:rPr>
          <w:rFonts w:ascii="Times New Roman" w:hAnsi="Times New Roman"/>
        </w:rPr>
        <w:t xml:space="preserve"> </w:t>
      </w:r>
      <w:proofErr w:type="spellStart"/>
      <w:r w:rsidR="00FC541C" w:rsidRPr="00FC541C">
        <w:rPr>
          <w:rFonts w:ascii="Times New Roman" w:hAnsi="Times New Roman"/>
        </w:rPr>
        <w:t>kembali</w:t>
      </w:r>
      <w:proofErr w:type="spellEnd"/>
      <w:r w:rsidR="00FC541C" w:rsidRPr="00FC541C">
        <w:rPr>
          <w:rFonts w:ascii="Times New Roman" w:hAnsi="Times New Roman"/>
        </w:rPr>
        <w:t xml:space="preserve"> </w:t>
      </w:r>
      <w:proofErr w:type="spellStart"/>
      <w:r w:rsidR="00FC541C" w:rsidRPr="00FC541C">
        <w:rPr>
          <w:rFonts w:ascii="Times New Roman" w:hAnsi="Times New Roman"/>
        </w:rPr>
        <w:t>kategori</w:t>
      </w:r>
      <w:proofErr w:type="spellEnd"/>
      <w:r w:rsidR="00FC541C" w:rsidRPr="00FC541C">
        <w:rPr>
          <w:rFonts w:ascii="Times New Roman" w:hAnsi="Times New Roman"/>
        </w:rPr>
        <w:t xml:space="preserve"> </w:t>
      </w:r>
      <w:proofErr w:type="spellStart"/>
      <w:r w:rsidR="00FC541C" w:rsidRPr="00FC541C">
        <w:rPr>
          <w:rFonts w:ascii="Times New Roman" w:hAnsi="Times New Roman"/>
        </w:rPr>
        <w:t>penelitian</w:t>
      </w:r>
      <w:proofErr w:type="spellEnd"/>
      <w:r w:rsidR="00FC541C" w:rsidRPr="00FC541C">
        <w:rPr>
          <w:rFonts w:ascii="Times New Roman" w:hAnsi="Times New Roman"/>
        </w:rPr>
        <w:t xml:space="preserve"> </w:t>
      </w:r>
      <w:proofErr w:type="spellStart"/>
      <w:r w:rsidR="00FC541C" w:rsidRPr="00FC541C">
        <w:rPr>
          <w:rFonts w:ascii="Times New Roman" w:hAnsi="Times New Roman"/>
        </w:rPr>
        <w:t>untuk</w:t>
      </w:r>
      <w:proofErr w:type="spellEnd"/>
      <w:r w:rsidR="00FC541C" w:rsidRPr="00FC541C">
        <w:rPr>
          <w:rFonts w:ascii="Times New Roman" w:hAnsi="Times New Roman"/>
        </w:rPr>
        <w:t xml:space="preserve"> </w:t>
      </w:r>
      <w:proofErr w:type="spellStart"/>
      <w:r w:rsidR="00FC541C" w:rsidRPr="00FC541C">
        <w:rPr>
          <w:rFonts w:ascii="Times New Roman" w:hAnsi="Times New Roman"/>
        </w:rPr>
        <w:t>menghasilan</w:t>
      </w:r>
      <w:proofErr w:type="spellEnd"/>
      <w:r w:rsidR="00FC541C" w:rsidRPr="00FC541C">
        <w:rPr>
          <w:rFonts w:ascii="Times New Roman" w:hAnsi="Times New Roman"/>
        </w:rPr>
        <w:t xml:space="preserve"> trend </w:t>
      </w:r>
      <w:proofErr w:type="spellStart"/>
      <w:r w:rsidR="00FC541C" w:rsidRPr="00FC541C">
        <w:rPr>
          <w:rFonts w:ascii="Times New Roman" w:hAnsi="Times New Roman"/>
        </w:rPr>
        <w:t>topik</w:t>
      </w:r>
      <w:proofErr w:type="spellEnd"/>
      <w:r w:rsidR="00FC541C" w:rsidRPr="00FC541C">
        <w:rPr>
          <w:rFonts w:ascii="Times New Roman" w:hAnsi="Times New Roman"/>
        </w:rPr>
        <w:t xml:space="preserve"> yang </w:t>
      </w:r>
      <w:proofErr w:type="spellStart"/>
      <w:r w:rsidR="00FC541C" w:rsidRPr="00FC541C">
        <w:rPr>
          <w:rFonts w:ascii="Times New Roman" w:hAnsi="Times New Roman"/>
        </w:rPr>
        <w:t>fokus</w:t>
      </w:r>
      <w:proofErr w:type="spellEnd"/>
      <w:r w:rsidR="00FC541C" w:rsidRPr="00FC541C">
        <w:rPr>
          <w:rFonts w:ascii="Times New Roman" w:hAnsi="Times New Roman"/>
        </w:rPr>
        <w:t xml:space="preserve"> pada </w:t>
      </w:r>
      <w:proofErr w:type="spellStart"/>
      <w:r w:rsidR="00FC541C" w:rsidRPr="00FC541C">
        <w:rPr>
          <w:rFonts w:ascii="Times New Roman" w:hAnsi="Times New Roman"/>
        </w:rPr>
        <w:t>pendidikan</w:t>
      </w:r>
      <w:proofErr w:type="spellEnd"/>
      <w:r w:rsidR="00FC541C" w:rsidRPr="00FC541C">
        <w:rPr>
          <w:rFonts w:ascii="Times New Roman" w:hAnsi="Times New Roman"/>
        </w:rPr>
        <w:t xml:space="preserve"> dan </w:t>
      </w:r>
      <w:proofErr w:type="spellStart"/>
      <w:r w:rsidR="00FC541C" w:rsidRPr="00FC541C">
        <w:rPr>
          <w:rFonts w:ascii="Times New Roman" w:hAnsi="Times New Roman"/>
        </w:rPr>
        <w:t>pembelajaran</w:t>
      </w:r>
      <w:proofErr w:type="spellEnd"/>
      <w:r w:rsidR="00FC541C" w:rsidRPr="00FC541C">
        <w:rPr>
          <w:rFonts w:ascii="Times New Roman" w:hAnsi="Times New Roman"/>
        </w:rPr>
        <w:t xml:space="preserve">. </w:t>
      </w:r>
      <w:proofErr w:type="spellStart"/>
      <w:r w:rsidR="00FC541C" w:rsidRPr="00FC541C">
        <w:rPr>
          <w:rFonts w:ascii="Times New Roman" w:hAnsi="Times New Roman"/>
        </w:rPr>
        <w:t>Penelitian</w:t>
      </w:r>
      <w:proofErr w:type="spellEnd"/>
      <w:r w:rsidR="00FC541C" w:rsidRPr="00FC541C">
        <w:rPr>
          <w:rFonts w:ascii="Times New Roman" w:hAnsi="Times New Roman"/>
        </w:rPr>
        <w:t xml:space="preserve"> yang </w:t>
      </w:r>
      <w:proofErr w:type="spellStart"/>
      <w:r w:rsidR="00FC541C" w:rsidRPr="00FC541C">
        <w:rPr>
          <w:rFonts w:ascii="Times New Roman" w:hAnsi="Times New Roman"/>
        </w:rPr>
        <w:t>sebelumnya</w:t>
      </w:r>
      <w:proofErr w:type="spellEnd"/>
      <w:r w:rsidR="00FC541C" w:rsidRPr="00FC541C">
        <w:rPr>
          <w:rFonts w:ascii="Times New Roman" w:hAnsi="Times New Roman"/>
        </w:rPr>
        <w:t xml:space="preserve"> </w:t>
      </w:r>
      <w:proofErr w:type="spellStart"/>
      <w:r w:rsidR="00FC541C" w:rsidRPr="00FC541C">
        <w:rPr>
          <w:rFonts w:ascii="Times New Roman" w:hAnsi="Times New Roman"/>
        </w:rPr>
        <w:t>dilakukanoleh</w:t>
      </w:r>
      <w:proofErr w:type="spellEnd"/>
      <w:r w:rsidR="00FC541C" w:rsidRPr="00FC541C">
        <w:rPr>
          <w:rFonts w:ascii="Times New Roman" w:hAnsi="Times New Roman"/>
        </w:rPr>
        <w:t xml:space="preserve"> (Paul &amp; </w:t>
      </w:r>
      <w:proofErr w:type="spellStart"/>
      <w:r w:rsidR="00FC541C" w:rsidRPr="00FC541C">
        <w:rPr>
          <w:rFonts w:ascii="Times New Roman" w:hAnsi="Times New Roman"/>
        </w:rPr>
        <w:t>Girju</w:t>
      </w:r>
      <w:proofErr w:type="spellEnd"/>
      <w:r w:rsidR="00FC541C" w:rsidRPr="00FC541C">
        <w:rPr>
          <w:rFonts w:ascii="Times New Roman" w:hAnsi="Times New Roman"/>
        </w:rPr>
        <w:t xml:space="preserve">, 2009) Selain </w:t>
      </w:r>
      <w:proofErr w:type="spellStart"/>
      <w:r w:rsidR="00FC541C" w:rsidRPr="00FC541C">
        <w:rPr>
          <w:rFonts w:ascii="Times New Roman" w:hAnsi="Times New Roman"/>
        </w:rPr>
        <w:t>itu</w:t>
      </w:r>
      <w:proofErr w:type="spellEnd"/>
      <w:r w:rsidR="00FC541C" w:rsidRPr="00FC541C">
        <w:rPr>
          <w:rFonts w:ascii="Times New Roman" w:hAnsi="Times New Roman"/>
        </w:rPr>
        <w:t xml:space="preserve">, kami </w:t>
      </w:r>
      <w:proofErr w:type="spellStart"/>
      <w:r w:rsidR="00FC541C" w:rsidRPr="00FC541C">
        <w:rPr>
          <w:rFonts w:ascii="Times New Roman" w:hAnsi="Times New Roman"/>
        </w:rPr>
        <w:t>menunjukkan</w:t>
      </w:r>
      <w:proofErr w:type="spellEnd"/>
      <w:r w:rsidR="00FC541C" w:rsidRPr="00FC541C">
        <w:rPr>
          <w:rFonts w:ascii="Times New Roman" w:hAnsi="Times New Roman"/>
        </w:rPr>
        <w:t xml:space="preserve"> </w:t>
      </w:r>
      <w:proofErr w:type="spellStart"/>
      <w:r w:rsidR="00FC541C" w:rsidRPr="00FC541C">
        <w:rPr>
          <w:rFonts w:ascii="Times New Roman" w:hAnsi="Times New Roman"/>
        </w:rPr>
        <w:t>berbagai</w:t>
      </w:r>
      <w:proofErr w:type="spellEnd"/>
      <w:r w:rsidR="00FC541C" w:rsidRPr="00FC541C">
        <w:rPr>
          <w:rFonts w:ascii="Times New Roman" w:hAnsi="Times New Roman"/>
        </w:rPr>
        <w:t xml:space="preserve"> </w:t>
      </w:r>
      <w:proofErr w:type="spellStart"/>
      <w:r w:rsidR="00FC541C" w:rsidRPr="00FC541C">
        <w:rPr>
          <w:rFonts w:ascii="Times New Roman" w:hAnsi="Times New Roman"/>
        </w:rPr>
        <w:t>statistik</w:t>
      </w:r>
      <w:proofErr w:type="spellEnd"/>
      <w:r w:rsidR="00FC541C" w:rsidRPr="00FC541C">
        <w:rPr>
          <w:rFonts w:ascii="Times New Roman" w:hAnsi="Times New Roman"/>
        </w:rPr>
        <w:t xml:space="preserve"> dan </w:t>
      </w:r>
      <w:proofErr w:type="spellStart"/>
      <w:r w:rsidR="00FC541C" w:rsidRPr="00FC541C">
        <w:rPr>
          <w:rFonts w:ascii="Times New Roman" w:hAnsi="Times New Roman"/>
        </w:rPr>
        <w:t>korelasi</w:t>
      </w:r>
      <w:proofErr w:type="spellEnd"/>
      <w:r w:rsidR="00FC541C" w:rsidRPr="00FC541C">
        <w:rPr>
          <w:rFonts w:ascii="Times New Roman" w:hAnsi="Times New Roman"/>
        </w:rPr>
        <w:t xml:space="preserve"> </w:t>
      </w:r>
      <w:proofErr w:type="spellStart"/>
      <w:r w:rsidR="00FC541C" w:rsidRPr="00FC541C">
        <w:rPr>
          <w:rFonts w:ascii="Times New Roman" w:hAnsi="Times New Roman"/>
        </w:rPr>
        <w:t>mendalam</w:t>
      </w:r>
      <w:proofErr w:type="spellEnd"/>
      <w:r w:rsidR="00FC541C" w:rsidRPr="00FC541C">
        <w:rPr>
          <w:rFonts w:ascii="Times New Roman" w:hAnsi="Times New Roman"/>
        </w:rPr>
        <w:t xml:space="preserve"> di </w:t>
      </w:r>
      <w:proofErr w:type="spellStart"/>
      <w:r w:rsidR="00FC541C" w:rsidRPr="00FC541C">
        <w:rPr>
          <w:rFonts w:ascii="Times New Roman" w:hAnsi="Times New Roman"/>
        </w:rPr>
        <w:t>dalam</w:t>
      </w:r>
      <w:proofErr w:type="spellEnd"/>
      <w:r w:rsidR="00FC541C" w:rsidRPr="00FC541C">
        <w:rPr>
          <w:rFonts w:ascii="Times New Roman" w:hAnsi="Times New Roman"/>
        </w:rPr>
        <w:t xml:space="preserve"> dan di </w:t>
      </w:r>
      <w:proofErr w:type="spellStart"/>
      <w:r w:rsidR="00FC541C" w:rsidRPr="00FC541C">
        <w:rPr>
          <w:rFonts w:ascii="Times New Roman" w:hAnsi="Times New Roman"/>
        </w:rPr>
        <w:t>tiga</w:t>
      </w:r>
      <w:proofErr w:type="spellEnd"/>
      <w:r w:rsidR="00FC541C" w:rsidRPr="00FC541C">
        <w:rPr>
          <w:rFonts w:ascii="Times New Roman" w:hAnsi="Times New Roman"/>
        </w:rPr>
        <w:t xml:space="preserve"> </w:t>
      </w:r>
      <w:proofErr w:type="spellStart"/>
      <w:r w:rsidR="00FC541C" w:rsidRPr="00FC541C">
        <w:rPr>
          <w:rFonts w:ascii="Times New Roman" w:hAnsi="Times New Roman"/>
        </w:rPr>
        <w:t>bidang</w:t>
      </w:r>
      <w:proofErr w:type="spellEnd"/>
      <w:r w:rsidR="00FC541C" w:rsidRPr="00FC541C">
        <w:rPr>
          <w:rFonts w:ascii="Times New Roman" w:hAnsi="Times New Roman"/>
        </w:rPr>
        <w:t xml:space="preserve"> </w:t>
      </w:r>
      <w:proofErr w:type="spellStart"/>
      <w:r w:rsidR="00FC541C" w:rsidRPr="00FC541C">
        <w:rPr>
          <w:rFonts w:ascii="Times New Roman" w:hAnsi="Times New Roman"/>
        </w:rPr>
        <w:t>penelitian</w:t>
      </w:r>
      <w:proofErr w:type="spellEnd"/>
      <w:r w:rsidR="00FC541C" w:rsidRPr="00FC541C">
        <w:rPr>
          <w:rFonts w:ascii="Times New Roman" w:hAnsi="Times New Roman"/>
        </w:rPr>
        <w:t xml:space="preserve">: </w:t>
      </w:r>
      <w:proofErr w:type="spellStart"/>
      <w:r w:rsidR="00FC541C" w:rsidRPr="00FC541C">
        <w:rPr>
          <w:rFonts w:ascii="Times New Roman" w:hAnsi="Times New Roman"/>
        </w:rPr>
        <w:t>Linguistik</w:t>
      </w:r>
      <w:proofErr w:type="spellEnd"/>
      <w:r w:rsidR="00FC541C" w:rsidRPr="00FC541C">
        <w:rPr>
          <w:rFonts w:ascii="Times New Roman" w:hAnsi="Times New Roman"/>
        </w:rPr>
        <w:t xml:space="preserve">, </w:t>
      </w:r>
      <w:proofErr w:type="spellStart"/>
      <w:r w:rsidR="00FC541C" w:rsidRPr="00FC541C">
        <w:rPr>
          <w:rFonts w:ascii="Times New Roman" w:hAnsi="Times New Roman"/>
        </w:rPr>
        <w:t>Linguistik</w:t>
      </w:r>
      <w:proofErr w:type="spellEnd"/>
      <w:r w:rsidR="00FC541C" w:rsidRPr="00FC541C">
        <w:rPr>
          <w:rFonts w:ascii="Times New Roman" w:hAnsi="Times New Roman"/>
        </w:rPr>
        <w:t xml:space="preserve"> </w:t>
      </w:r>
      <w:proofErr w:type="spellStart"/>
      <w:r w:rsidR="00FC541C" w:rsidRPr="00FC541C">
        <w:rPr>
          <w:rFonts w:ascii="Times New Roman" w:hAnsi="Times New Roman"/>
        </w:rPr>
        <w:t>Komputasi</w:t>
      </w:r>
      <w:proofErr w:type="spellEnd"/>
      <w:r w:rsidR="00FC541C" w:rsidRPr="00FC541C">
        <w:rPr>
          <w:rFonts w:ascii="Times New Roman" w:hAnsi="Times New Roman"/>
        </w:rPr>
        <w:t xml:space="preserve">, dan Pendidikan. </w:t>
      </w:r>
      <w:proofErr w:type="spellStart"/>
      <w:r w:rsidR="00FC541C" w:rsidRPr="00FC541C">
        <w:rPr>
          <w:rFonts w:ascii="Times New Roman" w:hAnsi="Times New Roman"/>
        </w:rPr>
        <w:t>Penelitian</w:t>
      </w:r>
      <w:proofErr w:type="spellEnd"/>
      <w:r w:rsidR="00FC541C" w:rsidRPr="00FC541C">
        <w:rPr>
          <w:rFonts w:ascii="Times New Roman" w:hAnsi="Times New Roman"/>
        </w:rPr>
        <w:t xml:space="preserve"> yang </w:t>
      </w:r>
      <w:proofErr w:type="spellStart"/>
      <w:r w:rsidR="00FC541C" w:rsidRPr="00FC541C">
        <w:rPr>
          <w:rFonts w:ascii="Times New Roman" w:hAnsi="Times New Roman"/>
        </w:rPr>
        <w:t>sama</w:t>
      </w:r>
      <w:proofErr w:type="spellEnd"/>
      <w:r w:rsidR="00FC541C" w:rsidRPr="00FC541C">
        <w:rPr>
          <w:rFonts w:ascii="Times New Roman" w:hAnsi="Times New Roman"/>
        </w:rPr>
        <w:t xml:space="preserve"> </w:t>
      </w:r>
      <w:proofErr w:type="spellStart"/>
      <w:r w:rsidR="00FC541C" w:rsidRPr="00FC541C">
        <w:rPr>
          <w:rFonts w:ascii="Times New Roman" w:hAnsi="Times New Roman"/>
        </w:rPr>
        <w:t>dilakukan</w:t>
      </w:r>
      <w:proofErr w:type="spellEnd"/>
      <w:r w:rsidR="00FC541C" w:rsidRPr="00FC541C">
        <w:rPr>
          <w:rFonts w:ascii="Times New Roman" w:hAnsi="Times New Roman"/>
        </w:rPr>
        <w:t xml:space="preserve"> oleh (Chen et al., 2020) Hasil </w:t>
      </w:r>
      <w:proofErr w:type="spellStart"/>
      <w:r w:rsidR="00FC541C" w:rsidRPr="00FC541C">
        <w:rPr>
          <w:rFonts w:ascii="Times New Roman" w:hAnsi="Times New Roman"/>
        </w:rPr>
        <w:t>analisis</w:t>
      </w:r>
      <w:proofErr w:type="spellEnd"/>
      <w:r w:rsidR="00FC541C" w:rsidRPr="00FC541C">
        <w:rPr>
          <w:rFonts w:ascii="Times New Roman" w:hAnsi="Times New Roman"/>
        </w:rPr>
        <w:t xml:space="preserve"> kami </w:t>
      </w:r>
      <w:proofErr w:type="spellStart"/>
      <w:r w:rsidR="00FC541C" w:rsidRPr="00FC541C">
        <w:rPr>
          <w:rFonts w:ascii="Times New Roman" w:hAnsi="Times New Roman"/>
        </w:rPr>
        <w:t>ditampilkan</w:t>
      </w:r>
      <w:proofErr w:type="spellEnd"/>
      <w:r w:rsidR="00FC541C" w:rsidRPr="00FC541C">
        <w:rPr>
          <w:rFonts w:ascii="Times New Roman" w:hAnsi="Times New Roman"/>
        </w:rPr>
        <w:t xml:space="preserve">, </w:t>
      </w:r>
      <w:proofErr w:type="spellStart"/>
      <w:r w:rsidR="00FC541C" w:rsidRPr="00FC541C">
        <w:rPr>
          <w:rFonts w:ascii="Times New Roman" w:hAnsi="Times New Roman"/>
        </w:rPr>
        <w:t>menyajikan</w:t>
      </w:r>
      <w:proofErr w:type="spellEnd"/>
      <w:r w:rsidR="00FC541C" w:rsidRPr="00FC541C">
        <w:rPr>
          <w:rFonts w:ascii="Times New Roman" w:hAnsi="Times New Roman"/>
        </w:rPr>
        <w:t xml:space="preserve"> </w:t>
      </w:r>
      <w:proofErr w:type="spellStart"/>
      <w:r w:rsidR="00FC541C" w:rsidRPr="00FC541C">
        <w:rPr>
          <w:rFonts w:ascii="Times New Roman" w:hAnsi="Times New Roman"/>
        </w:rPr>
        <w:t>tren</w:t>
      </w:r>
      <w:proofErr w:type="spellEnd"/>
      <w:r w:rsidR="00FC541C" w:rsidRPr="00FC541C">
        <w:rPr>
          <w:rFonts w:ascii="Times New Roman" w:hAnsi="Times New Roman"/>
        </w:rPr>
        <w:t xml:space="preserve"> </w:t>
      </w:r>
      <w:proofErr w:type="spellStart"/>
      <w:r w:rsidR="00FC541C" w:rsidRPr="00FC541C">
        <w:rPr>
          <w:rFonts w:ascii="Times New Roman" w:hAnsi="Times New Roman"/>
        </w:rPr>
        <w:t>artikel</w:t>
      </w:r>
      <w:proofErr w:type="spellEnd"/>
      <w:r w:rsidR="00FC541C" w:rsidRPr="00FC541C">
        <w:rPr>
          <w:rFonts w:ascii="Times New Roman" w:hAnsi="Times New Roman"/>
        </w:rPr>
        <w:t xml:space="preserve"> dan </w:t>
      </w:r>
      <w:proofErr w:type="spellStart"/>
      <w:r w:rsidR="00FC541C" w:rsidRPr="00FC541C">
        <w:rPr>
          <w:rFonts w:ascii="Times New Roman" w:hAnsi="Times New Roman"/>
        </w:rPr>
        <w:t>kutipan</w:t>
      </w:r>
      <w:proofErr w:type="spellEnd"/>
      <w:r w:rsidR="00FC541C" w:rsidRPr="00FC541C">
        <w:rPr>
          <w:rFonts w:ascii="Times New Roman" w:hAnsi="Times New Roman"/>
        </w:rPr>
        <w:t xml:space="preserve"> </w:t>
      </w:r>
      <w:proofErr w:type="spellStart"/>
      <w:r w:rsidR="00FC541C" w:rsidRPr="00FC541C">
        <w:rPr>
          <w:rFonts w:ascii="Times New Roman" w:hAnsi="Times New Roman"/>
        </w:rPr>
        <w:t>serta</w:t>
      </w:r>
      <w:proofErr w:type="spellEnd"/>
      <w:r w:rsidR="00FC541C" w:rsidRPr="00FC541C">
        <w:rPr>
          <w:rFonts w:ascii="Times New Roman" w:hAnsi="Times New Roman"/>
        </w:rPr>
        <w:t xml:space="preserve"> </w:t>
      </w:r>
      <w:proofErr w:type="spellStart"/>
      <w:r w:rsidR="00FC541C" w:rsidRPr="00FC541C">
        <w:rPr>
          <w:rFonts w:ascii="Times New Roman" w:hAnsi="Times New Roman"/>
        </w:rPr>
        <w:t>analisis</w:t>
      </w:r>
      <w:proofErr w:type="spellEnd"/>
      <w:r w:rsidR="00FC541C" w:rsidRPr="00FC541C">
        <w:rPr>
          <w:rFonts w:ascii="Times New Roman" w:hAnsi="Times New Roman"/>
        </w:rPr>
        <w:t xml:space="preserve"> negara/</w:t>
      </w:r>
      <w:proofErr w:type="spellStart"/>
      <w:r w:rsidR="00FC541C" w:rsidRPr="00FC541C">
        <w:rPr>
          <w:rFonts w:ascii="Times New Roman" w:hAnsi="Times New Roman"/>
        </w:rPr>
        <w:t>kawasan</w:t>
      </w:r>
      <w:proofErr w:type="spellEnd"/>
      <w:r w:rsidR="00FC541C" w:rsidRPr="00FC541C">
        <w:rPr>
          <w:rFonts w:ascii="Times New Roman" w:hAnsi="Times New Roman"/>
        </w:rPr>
        <w:t xml:space="preserve"> yang </w:t>
      </w:r>
      <w:proofErr w:type="spellStart"/>
      <w:r w:rsidR="00FC541C" w:rsidRPr="00FC541C">
        <w:rPr>
          <w:rFonts w:ascii="Times New Roman" w:hAnsi="Times New Roman"/>
        </w:rPr>
        <w:t>produktif</w:t>
      </w:r>
      <w:proofErr w:type="spellEnd"/>
      <w:r w:rsidR="00FC541C" w:rsidRPr="00FC541C">
        <w:rPr>
          <w:rFonts w:ascii="Times New Roman" w:hAnsi="Times New Roman"/>
        </w:rPr>
        <w:t xml:space="preserve"> dan </w:t>
      </w:r>
      <w:proofErr w:type="spellStart"/>
      <w:r w:rsidR="00FC541C" w:rsidRPr="00FC541C">
        <w:rPr>
          <w:rFonts w:ascii="Times New Roman" w:hAnsi="Times New Roman"/>
        </w:rPr>
        <w:t>institusi</w:t>
      </w:r>
      <w:proofErr w:type="spellEnd"/>
      <w:r w:rsidR="00FC541C" w:rsidRPr="00FC541C">
        <w:rPr>
          <w:rFonts w:ascii="Times New Roman" w:hAnsi="Times New Roman"/>
        </w:rPr>
        <w:t xml:space="preserve">, </w:t>
      </w:r>
      <w:proofErr w:type="spellStart"/>
      <w:r w:rsidR="00FC541C" w:rsidRPr="00FC541C">
        <w:rPr>
          <w:rFonts w:ascii="Times New Roman" w:hAnsi="Times New Roman"/>
        </w:rPr>
        <w:t>bersama</w:t>
      </w:r>
      <w:proofErr w:type="spellEnd"/>
      <w:r w:rsidR="00FC541C" w:rsidRPr="00FC541C">
        <w:rPr>
          <w:rFonts w:ascii="Times New Roman" w:hAnsi="Times New Roman"/>
        </w:rPr>
        <w:t xml:space="preserve"> </w:t>
      </w:r>
      <w:proofErr w:type="spellStart"/>
      <w:r w:rsidR="00FC541C" w:rsidRPr="00FC541C">
        <w:rPr>
          <w:rFonts w:ascii="Times New Roman" w:hAnsi="Times New Roman"/>
        </w:rPr>
        <w:t>dengan</w:t>
      </w:r>
      <w:proofErr w:type="spellEnd"/>
      <w:r w:rsidR="00FC541C" w:rsidRPr="00FC541C">
        <w:rPr>
          <w:rFonts w:ascii="Times New Roman" w:hAnsi="Times New Roman"/>
        </w:rPr>
        <w:t xml:space="preserve"> </w:t>
      </w:r>
      <w:proofErr w:type="spellStart"/>
      <w:r w:rsidR="00FC541C" w:rsidRPr="00FC541C">
        <w:rPr>
          <w:rFonts w:ascii="Times New Roman" w:hAnsi="Times New Roman"/>
        </w:rPr>
        <w:t>analisis</w:t>
      </w:r>
      <w:proofErr w:type="spellEnd"/>
      <w:r w:rsidR="00FC541C" w:rsidRPr="00FC541C">
        <w:rPr>
          <w:rFonts w:ascii="Times New Roman" w:hAnsi="Times New Roman"/>
        </w:rPr>
        <w:t xml:space="preserve"> </w:t>
      </w:r>
      <w:proofErr w:type="spellStart"/>
      <w:r w:rsidR="00FC541C" w:rsidRPr="00FC541C">
        <w:rPr>
          <w:rFonts w:ascii="Times New Roman" w:hAnsi="Times New Roman"/>
        </w:rPr>
        <w:t>identifikasi</w:t>
      </w:r>
      <w:proofErr w:type="spellEnd"/>
      <w:r w:rsidR="00FC541C" w:rsidRPr="00FC541C">
        <w:rPr>
          <w:rFonts w:ascii="Times New Roman" w:hAnsi="Times New Roman"/>
        </w:rPr>
        <w:t xml:space="preserve"> </w:t>
      </w:r>
      <w:proofErr w:type="spellStart"/>
      <w:r w:rsidR="00FC541C" w:rsidRPr="00FC541C">
        <w:rPr>
          <w:rFonts w:ascii="Times New Roman" w:hAnsi="Times New Roman"/>
        </w:rPr>
        <w:t>topikal</w:t>
      </w:r>
      <w:proofErr w:type="spellEnd"/>
      <w:r w:rsidR="00FC541C" w:rsidRPr="00FC541C">
        <w:rPr>
          <w:rFonts w:ascii="Times New Roman" w:hAnsi="Times New Roman"/>
        </w:rPr>
        <w:t xml:space="preserve">, </w:t>
      </w:r>
      <w:proofErr w:type="spellStart"/>
      <w:r w:rsidR="00FC541C" w:rsidRPr="00FC541C">
        <w:rPr>
          <w:rFonts w:ascii="Times New Roman" w:hAnsi="Times New Roman"/>
        </w:rPr>
        <w:t>tren</w:t>
      </w:r>
      <w:proofErr w:type="spellEnd"/>
      <w:r w:rsidR="00FC541C" w:rsidRPr="00FC541C">
        <w:rPr>
          <w:rFonts w:ascii="Times New Roman" w:hAnsi="Times New Roman"/>
        </w:rPr>
        <w:t xml:space="preserve">, </w:t>
      </w:r>
      <w:proofErr w:type="spellStart"/>
      <w:r w:rsidR="00FC541C" w:rsidRPr="00FC541C">
        <w:rPr>
          <w:rFonts w:ascii="Times New Roman" w:hAnsi="Times New Roman"/>
        </w:rPr>
        <w:t>korelasi</w:t>
      </w:r>
      <w:proofErr w:type="spellEnd"/>
      <w:r w:rsidR="00FC541C" w:rsidRPr="00FC541C">
        <w:rPr>
          <w:rFonts w:ascii="Times New Roman" w:hAnsi="Times New Roman"/>
        </w:rPr>
        <w:t xml:space="preserve">, dan </w:t>
      </w:r>
      <w:proofErr w:type="spellStart"/>
      <w:r w:rsidR="00FC541C" w:rsidRPr="00FC541C">
        <w:rPr>
          <w:rFonts w:ascii="Times New Roman" w:hAnsi="Times New Roman"/>
        </w:rPr>
        <w:t>distribusi</w:t>
      </w:r>
      <w:proofErr w:type="spellEnd"/>
      <w:r w:rsidR="00FC541C" w:rsidRPr="00FC541C">
        <w:rPr>
          <w:rFonts w:ascii="Times New Roman" w:hAnsi="Times New Roman"/>
        </w:rPr>
        <w:t xml:space="preserve"> di </w:t>
      </w:r>
      <w:proofErr w:type="spellStart"/>
      <w:r w:rsidR="00FC541C" w:rsidRPr="00FC541C">
        <w:rPr>
          <w:rFonts w:ascii="Times New Roman" w:hAnsi="Times New Roman"/>
        </w:rPr>
        <w:t>seluruh</w:t>
      </w:r>
      <w:proofErr w:type="spellEnd"/>
      <w:r w:rsidR="00FC541C" w:rsidRPr="00FC541C">
        <w:rPr>
          <w:rFonts w:ascii="Times New Roman" w:hAnsi="Times New Roman"/>
        </w:rPr>
        <w:t xml:space="preserve"> negara yang </w:t>
      </w:r>
      <w:proofErr w:type="spellStart"/>
      <w:r w:rsidR="00FC541C" w:rsidRPr="00FC541C">
        <w:rPr>
          <w:rFonts w:ascii="Times New Roman" w:hAnsi="Times New Roman"/>
        </w:rPr>
        <w:t>produktif</w:t>
      </w:r>
      <w:proofErr w:type="spellEnd"/>
      <w:r w:rsidR="00FC541C" w:rsidRPr="00FC541C">
        <w:rPr>
          <w:rFonts w:ascii="Times New Roman" w:hAnsi="Times New Roman"/>
        </w:rPr>
        <w:t>/</w:t>
      </w:r>
      <w:proofErr w:type="spellStart"/>
      <w:r w:rsidR="00FC541C" w:rsidRPr="00FC541C">
        <w:rPr>
          <w:rFonts w:ascii="Times New Roman" w:hAnsi="Times New Roman"/>
        </w:rPr>
        <w:t>daerah</w:t>
      </w:r>
      <w:proofErr w:type="spellEnd"/>
      <w:r w:rsidR="00FC541C" w:rsidRPr="00FC541C">
        <w:rPr>
          <w:rFonts w:ascii="Times New Roman" w:hAnsi="Times New Roman"/>
        </w:rPr>
        <w:t xml:space="preserve"> dan </w:t>
      </w:r>
      <w:proofErr w:type="spellStart"/>
      <w:r w:rsidR="00FC541C" w:rsidRPr="00FC541C">
        <w:rPr>
          <w:rFonts w:ascii="Times New Roman" w:hAnsi="Times New Roman"/>
        </w:rPr>
        <w:t>institusi</w:t>
      </w:r>
      <w:proofErr w:type="spellEnd"/>
      <w:r w:rsidR="00FC541C" w:rsidRPr="00FC541C">
        <w:rPr>
          <w:rFonts w:ascii="Times New Roman" w:hAnsi="Times New Roman"/>
        </w:rPr>
        <w:t xml:space="preserve">. Maka </w:t>
      </w:r>
      <w:proofErr w:type="spellStart"/>
      <w:r w:rsidR="00FC541C" w:rsidRPr="00FC541C">
        <w:rPr>
          <w:rFonts w:ascii="Times New Roman" w:hAnsi="Times New Roman"/>
        </w:rPr>
        <w:t>dari</w:t>
      </w:r>
      <w:proofErr w:type="spellEnd"/>
      <w:r w:rsidR="00FC541C" w:rsidRPr="00FC541C">
        <w:rPr>
          <w:rFonts w:ascii="Times New Roman" w:hAnsi="Times New Roman"/>
        </w:rPr>
        <w:t xml:space="preserve"> </w:t>
      </w:r>
      <w:proofErr w:type="spellStart"/>
      <w:r w:rsidR="00FC541C" w:rsidRPr="00FC541C">
        <w:rPr>
          <w:rFonts w:ascii="Times New Roman" w:hAnsi="Times New Roman"/>
        </w:rPr>
        <w:t>itu</w:t>
      </w:r>
      <w:proofErr w:type="spellEnd"/>
      <w:r w:rsidR="00FC541C" w:rsidRPr="00FC541C">
        <w:rPr>
          <w:rFonts w:ascii="Times New Roman" w:hAnsi="Times New Roman"/>
        </w:rPr>
        <w:t xml:space="preserve">, </w:t>
      </w:r>
      <w:proofErr w:type="spellStart"/>
      <w:r w:rsidR="00FC541C" w:rsidRPr="00FC541C">
        <w:rPr>
          <w:rFonts w:ascii="Times New Roman" w:hAnsi="Times New Roman"/>
        </w:rPr>
        <w:t>Seperti</w:t>
      </w:r>
      <w:proofErr w:type="spellEnd"/>
      <w:r w:rsidR="00FC541C" w:rsidRPr="00FC541C">
        <w:rPr>
          <w:rFonts w:ascii="Times New Roman" w:hAnsi="Times New Roman"/>
        </w:rPr>
        <w:t xml:space="preserve"> </w:t>
      </w:r>
      <w:proofErr w:type="spellStart"/>
      <w:r w:rsidR="00FC541C" w:rsidRPr="00FC541C">
        <w:rPr>
          <w:rFonts w:ascii="Times New Roman" w:hAnsi="Times New Roman"/>
        </w:rPr>
        <w:t>hasil</w:t>
      </w:r>
      <w:proofErr w:type="spellEnd"/>
      <w:r w:rsidR="00FC541C" w:rsidRPr="00FC541C">
        <w:rPr>
          <w:rFonts w:ascii="Times New Roman" w:hAnsi="Times New Roman"/>
        </w:rPr>
        <w:t xml:space="preserve"> </w:t>
      </w:r>
      <w:proofErr w:type="spellStart"/>
      <w:r w:rsidR="00FC541C" w:rsidRPr="00FC541C">
        <w:rPr>
          <w:rFonts w:ascii="Times New Roman" w:hAnsi="Times New Roman"/>
        </w:rPr>
        <w:t>pencarian</w:t>
      </w:r>
      <w:proofErr w:type="spellEnd"/>
      <w:r w:rsidR="00FC541C" w:rsidRPr="00FC541C">
        <w:rPr>
          <w:rFonts w:ascii="Times New Roman" w:hAnsi="Times New Roman"/>
        </w:rPr>
        <w:t xml:space="preserve"> </w:t>
      </w:r>
      <w:proofErr w:type="spellStart"/>
      <w:r w:rsidR="00FC541C" w:rsidRPr="00FC541C">
        <w:rPr>
          <w:rFonts w:ascii="Times New Roman" w:hAnsi="Times New Roman"/>
        </w:rPr>
        <w:t>pertama</w:t>
      </w:r>
      <w:proofErr w:type="spellEnd"/>
      <w:r w:rsidR="00FC541C" w:rsidRPr="00FC541C">
        <w:rPr>
          <w:rFonts w:ascii="Times New Roman" w:hAnsi="Times New Roman"/>
        </w:rPr>
        <w:t xml:space="preserve"> yang </w:t>
      </w:r>
      <w:proofErr w:type="spellStart"/>
      <w:r w:rsidR="00FC541C" w:rsidRPr="00FC541C">
        <w:rPr>
          <w:rFonts w:ascii="Times New Roman" w:hAnsi="Times New Roman"/>
        </w:rPr>
        <w:t>dilakukan</w:t>
      </w:r>
      <w:proofErr w:type="spellEnd"/>
      <w:r w:rsidR="00FC541C" w:rsidRPr="00FC541C">
        <w:rPr>
          <w:rFonts w:ascii="Times New Roman" w:hAnsi="Times New Roman"/>
        </w:rPr>
        <w:t xml:space="preserve"> oleh </w:t>
      </w:r>
      <w:proofErr w:type="spellStart"/>
      <w:r w:rsidR="00FC541C" w:rsidRPr="00FC541C">
        <w:rPr>
          <w:rFonts w:ascii="Times New Roman" w:hAnsi="Times New Roman"/>
        </w:rPr>
        <w:t>peneliti</w:t>
      </w:r>
      <w:proofErr w:type="spellEnd"/>
      <w:r w:rsidR="00FC541C" w:rsidRPr="00FC541C">
        <w:rPr>
          <w:rFonts w:ascii="Times New Roman" w:hAnsi="Times New Roman"/>
        </w:rPr>
        <w:t xml:space="preserve"> </w:t>
      </w:r>
      <w:proofErr w:type="spellStart"/>
      <w:r w:rsidR="00FC541C" w:rsidRPr="00FC541C">
        <w:rPr>
          <w:rFonts w:ascii="Times New Roman" w:hAnsi="Times New Roman"/>
        </w:rPr>
        <w:t>yaitu</w:t>
      </w:r>
      <w:proofErr w:type="spellEnd"/>
      <w:r w:rsidR="00FC541C" w:rsidRPr="00FC541C">
        <w:rPr>
          <w:rFonts w:ascii="Times New Roman" w:hAnsi="Times New Roman"/>
        </w:rPr>
        <w:t xml:space="preserve"> </w:t>
      </w:r>
      <w:proofErr w:type="spellStart"/>
      <w:r w:rsidR="00FC541C" w:rsidRPr="00FC541C">
        <w:rPr>
          <w:rFonts w:ascii="Times New Roman" w:hAnsi="Times New Roman"/>
        </w:rPr>
        <w:t>dengan</w:t>
      </w:r>
      <w:proofErr w:type="spellEnd"/>
      <w:r w:rsidR="00FC541C" w:rsidRPr="00FC541C">
        <w:rPr>
          <w:rFonts w:ascii="Times New Roman" w:hAnsi="Times New Roman"/>
        </w:rPr>
        <w:t xml:space="preserve"> </w:t>
      </w:r>
      <w:proofErr w:type="spellStart"/>
      <w:r w:rsidR="00FC541C" w:rsidRPr="00FC541C">
        <w:rPr>
          <w:rFonts w:ascii="Times New Roman" w:hAnsi="Times New Roman"/>
        </w:rPr>
        <w:t>mengujungi</w:t>
      </w:r>
      <w:proofErr w:type="spellEnd"/>
      <w:r w:rsidR="00FC541C" w:rsidRPr="00FC541C">
        <w:rPr>
          <w:rFonts w:ascii="Times New Roman" w:hAnsi="Times New Roman"/>
        </w:rPr>
        <w:t xml:space="preserve"> situ </w:t>
      </w:r>
      <w:proofErr w:type="spellStart"/>
      <w:r w:rsidR="00FC541C" w:rsidRPr="00FC541C">
        <w:rPr>
          <w:rFonts w:ascii="Times New Roman" w:hAnsi="Times New Roman"/>
        </w:rPr>
        <w:t>wab</w:t>
      </w:r>
      <w:proofErr w:type="spellEnd"/>
      <w:r w:rsidR="00FC541C" w:rsidRPr="00FC541C">
        <w:rPr>
          <w:rFonts w:ascii="Times New Roman" w:hAnsi="Times New Roman"/>
        </w:rPr>
        <w:t xml:space="preserve"> SJR/ </w:t>
      </w:r>
      <w:proofErr w:type="spellStart"/>
      <w:r w:rsidR="00FC541C" w:rsidRPr="00FC541C">
        <w:rPr>
          <w:rFonts w:ascii="Times New Roman" w:hAnsi="Times New Roman"/>
        </w:rPr>
        <w:t>SCImago</w:t>
      </w:r>
      <w:proofErr w:type="spellEnd"/>
      <w:r w:rsidR="00FC541C" w:rsidRPr="00FC541C">
        <w:rPr>
          <w:rFonts w:ascii="Times New Roman" w:hAnsi="Times New Roman"/>
        </w:rPr>
        <w:t xml:space="preserve"> Journal &amp; Country Rank. </w:t>
      </w:r>
      <w:proofErr w:type="spellStart"/>
      <w:r w:rsidR="00FC541C" w:rsidRPr="00FC541C">
        <w:rPr>
          <w:rFonts w:ascii="Times New Roman" w:hAnsi="Times New Roman"/>
        </w:rPr>
        <w:t>Pencarian</w:t>
      </w:r>
      <w:proofErr w:type="spellEnd"/>
      <w:r w:rsidR="00FC541C" w:rsidRPr="00FC541C">
        <w:rPr>
          <w:rFonts w:ascii="Times New Roman" w:hAnsi="Times New Roman"/>
        </w:rPr>
        <w:t xml:space="preserve"> </w:t>
      </w:r>
      <w:proofErr w:type="spellStart"/>
      <w:r w:rsidR="00FC541C" w:rsidRPr="00FC541C">
        <w:rPr>
          <w:rFonts w:ascii="Times New Roman" w:hAnsi="Times New Roman"/>
        </w:rPr>
        <w:t>ini</w:t>
      </w:r>
      <w:proofErr w:type="spellEnd"/>
      <w:r w:rsidR="00FC541C" w:rsidRPr="00FC541C">
        <w:rPr>
          <w:rFonts w:ascii="Times New Roman" w:hAnsi="Times New Roman"/>
        </w:rPr>
        <w:t xml:space="preserve"> </w:t>
      </w:r>
      <w:proofErr w:type="spellStart"/>
      <w:r w:rsidR="00FC541C" w:rsidRPr="00FC541C">
        <w:rPr>
          <w:rFonts w:ascii="Times New Roman" w:hAnsi="Times New Roman"/>
        </w:rPr>
        <w:t>dilakukan</w:t>
      </w:r>
      <w:proofErr w:type="spellEnd"/>
      <w:r w:rsidR="00FC541C" w:rsidRPr="00FC541C">
        <w:rPr>
          <w:rFonts w:ascii="Times New Roman" w:hAnsi="Times New Roman"/>
        </w:rPr>
        <w:t xml:space="preserve"> </w:t>
      </w:r>
      <w:proofErr w:type="spellStart"/>
      <w:r w:rsidR="00FC541C" w:rsidRPr="00FC541C">
        <w:rPr>
          <w:rFonts w:ascii="Times New Roman" w:hAnsi="Times New Roman"/>
        </w:rPr>
        <w:t>untuk</w:t>
      </w:r>
      <w:proofErr w:type="spellEnd"/>
      <w:r w:rsidR="00FC541C" w:rsidRPr="00FC541C">
        <w:rPr>
          <w:rFonts w:ascii="Times New Roman" w:hAnsi="Times New Roman"/>
        </w:rPr>
        <w:t xml:space="preserve"> </w:t>
      </w:r>
      <w:proofErr w:type="spellStart"/>
      <w:r w:rsidR="00FC541C" w:rsidRPr="00FC541C">
        <w:rPr>
          <w:rFonts w:ascii="Times New Roman" w:hAnsi="Times New Roman"/>
        </w:rPr>
        <w:t>menemukan</w:t>
      </w:r>
      <w:proofErr w:type="spellEnd"/>
      <w:r w:rsidR="00FC541C" w:rsidRPr="00FC541C">
        <w:rPr>
          <w:rFonts w:ascii="Times New Roman" w:hAnsi="Times New Roman"/>
        </w:rPr>
        <w:t xml:space="preserve"> </w:t>
      </w:r>
      <w:proofErr w:type="spellStart"/>
      <w:r w:rsidR="00FC541C" w:rsidRPr="00FC541C">
        <w:rPr>
          <w:rFonts w:ascii="Times New Roman" w:hAnsi="Times New Roman"/>
        </w:rPr>
        <w:t>jumlah</w:t>
      </w:r>
      <w:proofErr w:type="spellEnd"/>
      <w:r w:rsidR="00FC541C" w:rsidRPr="00FC541C">
        <w:rPr>
          <w:rFonts w:ascii="Times New Roman" w:hAnsi="Times New Roman"/>
        </w:rPr>
        <w:t xml:space="preserve"> </w:t>
      </w:r>
      <w:proofErr w:type="spellStart"/>
      <w:r w:rsidR="00FC541C" w:rsidRPr="00FC541C">
        <w:rPr>
          <w:rFonts w:ascii="Times New Roman" w:hAnsi="Times New Roman"/>
        </w:rPr>
        <w:t>keseluruan</w:t>
      </w:r>
      <w:proofErr w:type="spellEnd"/>
      <w:r w:rsidR="00FC541C" w:rsidRPr="00FC541C">
        <w:rPr>
          <w:rFonts w:ascii="Times New Roman" w:hAnsi="Times New Roman"/>
        </w:rPr>
        <w:t xml:space="preserve"> </w:t>
      </w:r>
      <w:proofErr w:type="spellStart"/>
      <w:r w:rsidR="00FC541C" w:rsidRPr="00FC541C">
        <w:rPr>
          <w:rFonts w:ascii="Times New Roman" w:hAnsi="Times New Roman"/>
        </w:rPr>
        <w:t>jurnal</w:t>
      </w:r>
      <w:proofErr w:type="spellEnd"/>
      <w:r w:rsidR="00FC541C" w:rsidRPr="00FC541C">
        <w:rPr>
          <w:rFonts w:ascii="Times New Roman" w:hAnsi="Times New Roman"/>
        </w:rPr>
        <w:t xml:space="preserve"> yang </w:t>
      </w:r>
      <w:proofErr w:type="spellStart"/>
      <w:r w:rsidR="00FC541C" w:rsidRPr="00FC541C">
        <w:rPr>
          <w:rFonts w:ascii="Times New Roman" w:hAnsi="Times New Roman"/>
        </w:rPr>
        <w:t>ada</w:t>
      </w:r>
      <w:proofErr w:type="spellEnd"/>
      <w:r w:rsidR="00FC541C" w:rsidRPr="00FC541C">
        <w:rPr>
          <w:rFonts w:ascii="Times New Roman" w:hAnsi="Times New Roman"/>
        </w:rPr>
        <w:t xml:space="preserve"> </w:t>
      </w:r>
      <w:proofErr w:type="spellStart"/>
      <w:r w:rsidR="00FC541C" w:rsidRPr="00FC541C">
        <w:rPr>
          <w:rFonts w:ascii="Times New Roman" w:hAnsi="Times New Roman"/>
        </w:rPr>
        <w:t>dengan</w:t>
      </w:r>
      <w:proofErr w:type="spellEnd"/>
      <w:r w:rsidR="00FC541C" w:rsidRPr="00FC541C">
        <w:rPr>
          <w:rFonts w:ascii="Times New Roman" w:hAnsi="Times New Roman"/>
        </w:rPr>
        <w:t xml:space="preserve"> </w:t>
      </w:r>
      <w:proofErr w:type="spellStart"/>
      <w:r w:rsidR="00FC541C" w:rsidRPr="00FC541C">
        <w:rPr>
          <w:rFonts w:ascii="Times New Roman" w:hAnsi="Times New Roman"/>
        </w:rPr>
        <w:t>kategori</w:t>
      </w:r>
      <w:proofErr w:type="spellEnd"/>
      <w:r w:rsidR="00FC541C" w:rsidRPr="00FC541C">
        <w:rPr>
          <w:rFonts w:ascii="Times New Roman" w:hAnsi="Times New Roman"/>
        </w:rPr>
        <w:t xml:space="preserve"> </w:t>
      </w:r>
      <w:proofErr w:type="spellStart"/>
      <w:r w:rsidR="00FC541C" w:rsidRPr="00FC541C">
        <w:rPr>
          <w:rFonts w:ascii="Times New Roman" w:hAnsi="Times New Roman"/>
        </w:rPr>
        <w:t>bidang</w:t>
      </w:r>
      <w:proofErr w:type="spellEnd"/>
      <w:r w:rsidR="00FC541C" w:rsidRPr="00FC541C">
        <w:rPr>
          <w:rFonts w:ascii="Times New Roman" w:hAnsi="Times New Roman"/>
        </w:rPr>
        <w:t xml:space="preserve"> </w:t>
      </w:r>
      <w:proofErr w:type="spellStart"/>
      <w:r w:rsidR="00FC541C" w:rsidRPr="00FC541C">
        <w:rPr>
          <w:rFonts w:ascii="Times New Roman" w:hAnsi="Times New Roman"/>
        </w:rPr>
        <w:t>penelitian</w:t>
      </w:r>
      <w:proofErr w:type="spellEnd"/>
      <w:r w:rsidR="00FC541C" w:rsidRPr="00FC541C">
        <w:rPr>
          <w:rFonts w:ascii="Times New Roman" w:hAnsi="Times New Roman"/>
        </w:rPr>
        <w:t xml:space="preserve"> yang </w:t>
      </w:r>
      <w:proofErr w:type="spellStart"/>
      <w:r w:rsidR="00FC541C" w:rsidRPr="00FC541C">
        <w:rPr>
          <w:rFonts w:ascii="Times New Roman" w:hAnsi="Times New Roman"/>
        </w:rPr>
        <w:t>berbeda-beda</w:t>
      </w:r>
      <w:proofErr w:type="spellEnd"/>
      <w:r w:rsidR="00FC541C" w:rsidRPr="00FC541C">
        <w:rPr>
          <w:rFonts w:ascii="Times New Roman" w:hAnsi="Times New Roman"/>
        </w:rPr>
        <w:t xml:space="preserve">. Hasil </w:t>
      </w:r>
      <w:proofErr w:type="spellStart"/>
      <w:r w:rsidR="00FC541C" w:rsidRPr="00FC541C">
        <w:rPr>
          <w:rFonts w:ascii="Times New Roman" w:hAnsi="Times New Roman"/>
        </w:rPr>
        <w:t>pengambilan</w:t>
      </w:r>
      <w:proofErr w:type="spellEnd"/>
      <w:r w:rsidR="00FC541C" w:rsidRPr="00FC541C">
        <w:rPr>
          <w:rFonts w:ascii="Times New Roman" w:hAnsi="Times New Roman"/>
        </w:rPr>
        <w:t xml:space="preserve"> data </w:t>
      </w:r>
      <w:proofErr w:type="spellStart"/>
      <w:r w:rsidR="00FC541C" w:rsidRPr="00FC541C">
        <w:rPr>
          <w:rFonts w:ascii="Times New Roman" w:hAnsi="Times New Roman"/>
        </w:rPr>
        <w:t>keseluruhan</w:t>
      </w:r>
      <w:proofErr w:type="spellEnd"/>
      <w:r w:rsidR="00FC541C" w:rsidRPr="00FC541C">
        <w:rPr>
          <w:rFonts w:ascii="Times New Roman" w:hAnsi="Times New Roman"/>
        </w:rPr>
        <w:t xml:space="preserve"> </w:t>
      </w:r>
      <w:proofErr w:type="spellStart"/>
      <w:r w:rsidR="00FC541C" w:rsidRPr="00FC541C">
        <w:rPr>
          <w:rFonts w:ascii="Times New Roman" w:hAnsi="Times New Roman"/>
        </w:rPr>
        <w:t>dengan</w:t>
      </w:r>
      <w:proofErr w:type="spellEnd"/>
      <w:r w:rsidR="00FC541C" w:rsidRPr="00FC541C">
        <w:rPr>
          <w:rFonts w:ascii="Times New Roman" w:hAnsi="Times New Roman"/>
        </w:rPr>
        <w:t xml:space="preserve"> </w:t>
      </w:r>
      <w:proofErr w:type="spellStart"/>
      <w:r w:rsidR="00FC541C" w:rsidRPr="00FC541C">
        <w:rPr>
          <w:rFonts w:ascii="Times New Roman" w:hAnsi="Times New Roman"/>
        </w:rPr>
        <w:t>jenis</w:t>
      </w:r>
      <w:proofErr w:type="spellEnd"/>
      <w:r w:rsidR="00FC541C" w:rsidRPr="00FC541C">
        <w:rPr>
          <w:rFonts w:ascii="Times New Roman" w:hAnsi="Times New Roman"/>
        </w:rPr>
        <w:t xml:space="preserve"> </w:t>
      </w:r>
      <w:proofErr w:type="spellStart"/>
      <w:r w:rsidR="00FC541C" w:rsidRPr="00FC541C">
        <w:rPr>
          <w:rFonts w:ascii="Times New Roman" w:hAnsi="Times New Roman"/>
        </w:rPr>
        <w:t>jurnal</w:t>
      </w:r>
      <w:proofErr w:type="spellEnd"/>
      <w:r w:rsidR="00FC541C" w:rsidRPr="00FC541C">
        <w:rPr>
          <w:rFonts w:ascii="Times New Roman" w:hAnsi="Times New Roman"/>
        </w:rPr>
        <w:t xml:space="preserve"> </w:t>
      </w:r>
      <w:proofErr w:type="spellStart"/>
      <w:r w:rsidR="00FC541C" w:rsidRPr="00FC541C">
        <w:rPr>
          <w:rFonts w:ascii="Times New Roman" w:hAnsi="Times New Roman"/>
        </w:rPr>
        <w:t>diproleh</w:t>
      </w:r>
      <w:proofErr w:type="spellEnd"/>
      <w:r w:rsidR="00FC541C" w:rsidRPr="00FC541C">
        <w:rPr>
          <w:rFonts w:ascii="Times New Roman" w:hAnsi="Times New Roman"/>
        </w:rPr>
        <w:t xml:space="preserve"> </w:t>
      </w:r>
      <w:proofErr w:type="spellStart"/>
      <w:r w:rsidR="00FC541C" w:rsidRPr="00FC541C">
        <w:rPr>
          <w:rFonts w:ascii="Times New Roman" w:hAnsi="Times New Roman"/>
        </w:rPr>
        <w:t>sebanyak</w:t>
      </w:r>
      <w:proofErr w:type="spellEnd"/>
      <w:r w:rsidR="00FC541C" w:rsidRPr="00FC541C">
        <w:rPr>
          <w:rFonts w:ascii="Times New Roman" w:hAnsi="Times New Roman"/>
        </w:rPr>
        <w:t xml:space="preserve"> 25.231 </w:t>
      </w:r>
      <w:proofErr w:type="spellStart"/>
      <w:r w:rsidR="00FC541C" w:rsidRPr="00FC541C">
        <w:rPr>
          <w:rFonts w:ascii="Times New Roman" w:hAnsi="Times New Roman"/>
        </w:rPr>
        <w:t>Jurnal</w:t>
      </w:r>
      <w:proofErr w:type="spellEnd"/>
      <w:r w:rsidR="00FC541C" w:rsidRPr="00FC541C">
        <w:rPr>
          <w:rFonts w:ascii="Times New Roman" w:hAnsi="Times New Roman"/>
        </w:rPr>
        <w:t xml:space="preserve"> yang </w:t>
      </w:r>
      <w:proofErr w:type="spellStart"/>
      <w:r w:rsidR="00FC541C" w:rsidRPr="00FC541C">
        <w:rPr>
          <w:rFonts w:ascii="Times New Roman" w:hAnsi="Times New Roman"/>
        </w:rPr>
        <w:t>terlihat</w:t>
      </w:r>
      <w:proofErr w:type="spellEnd"/>
      <w:r w:rsidR="00FC541C" w:rsidRPr="00FC541C">
        <w:rPr>
          <w:rFonts w:ascii="Times New Roman" w:hAnsi="Times New Roman"/>
        </w:rPr>
        <w:t xml:space="preserve"> </w:t>
      </w:r>
      <w:proofErr w:type="spellStart"/>
      <w:r w:rsidR="00FC541C" w:rsidRPr="00FC541C">
        <w:rPr>
          <w:rFonts w:ascii="Times New Roman" w:hAnsi="Times New Roman"/>
        </w:rPr>
        <w:t>kembali</w:t>
      </w:r>
      <w:proofErr w:type="spellEnd"/>
      <w:r w:rsidR="00FC541C" w:rsidRPr="00FC541C">
        <w:rPr>
          <w:rFonts w:ascii="Times New Roman" w:hAnsi="Times New Roman"/>
        </w:rPr>
        <w:t xml:space="preserve"> pada </w:t>
      </w:r>
      <w:proofErr w:type="spellStart"/>
      <w:r w:rsidR="00FC541C" w:rsidRPr="00FC541C">
        <w:rPr>
          <w:rFonts w:ascii="Times New Roman" w:hAnsi="Times New Roman"/>
        </w:rPr>
        <w:t>gambar</w:t>
      </w:r>
      <w:proofErr w:type="spellEnd"/>
      <w:r w:rsidR="00FC541C" w:rsidRPr="00FC541C">
        <w:rPr>
          <w:rFonts w:ascii="Times New Roman" w:hAnsi="Times New Roman"/>
        </w:rPr>
        <w:t xml:space="preserve"> 1 dan diagram 1. Langkah </w:t>
      </w:r>
      <w:proofErr w:type="spellStart"/>
      <w:r w:rsidR="00FC541C" w:rsidRPr="00FC541C">
        <w:rPr>
          <w:rFonts w:ascii="Times New Roman" w:hAnsi="Times New Roman"/>
        </w:rPr>
        <w:t>selanjutnya</w:t>
      </w:r>
      <w:proofErr w:type="spellEnd"/>
      <w:r w:rsidR="00FC541C" w:rsidRPr="00FC541C">
        <w:rPr>
          <w:rFonts w:ascii="Times New Roman" w:hAnsi="Times New Roman"/>
        </w:rPr>
        <w:t xml:space="preserve"> </w:t>
      </w:r>
      <w:proofErr w:type="spellStart"/>
      <w:r w:rsidR="00FC541C" w:rsidRPr="00FC541C">
        <w:rPr>
          <w:rFonts w:ascii="Times New Roman" w:hAnsi="Times New Roman"/>
        </w:rPr>
        <w:t>penulis</w:t>
      </w:r>
      <w:proofErr w:type="spellEnd"/>
      <w:r w:rsidR="00FC541C" w:rsidRPr="00FC541C">
        <w:rPr>
          <w:rFonts w:ascii="Times New Roman" w:hAnsi="Times New Roman"/>
        </w:rPr>
        <w:t xml:space="preserve"> </w:t>
      </w:r>
      <w:proofErr w:type="spellStart"/>
      <w:r w:rsidR="00FC541C" w:rsidRPr="00FC541C">
        <w:rPr>
          <w:rFonts w:ascii="Times New Roman" w:hAnsi="Times New Roman"/>
        </w:rPr>
        <w:t>memilih</w:t>
      </w:r>
      <w:proofErr w:type="spellEnd"/>
      <w:r w:rsidR="00FC541C" w:rsidRPr="00FC541C">
        <w:rPr>
          <w:rFonts w:ascii="Times New Roman" w:hAnsi="Times New Roman"/>
        </w:rPr>
        <w:t xml:space="preserve"> </w:t>
      </w:r>
      <w:proofErr w:type="spellStart"/>
      <w:r w:rsidR="00FC541C" w:rsidRPr="00FC541C">
        <w:rPr>
          <w:rFonts w:ascii="Times New Roman" w:hAnsi="Times New Roman"/>
        </w:rPr>
        <w:t>bagian</w:t>
      </w:r>
      <w:proofErr w:type="spellEnd"/>
      <w:r w:rsidR="00FC541C" w:rsidRPr="00FC541C">
        <w:rPr>
          <w:rFonts w:ascii="Times New Roman" w:hAnsi="Times New Roman"/>
        </w:rPr>
        <w:t xml:space="preserve"> all subject categories dan </w:t>
      </w:r>
      <w:proofErr w:type="spellStart"/>
      <w:r w:rsidR="00FC541C" w:rsidRPr="00FC541C">
        <w:rPr>
          <w:rFonts w:ascii="Times New Roman" w:hAnsi="Times New Roman"/>
        </w:rPr>
        <w:t>memilih</w:t>
      </w:r>
      <w:proofErr w:type="spellEnd"/>
      <w:r w:rsidR="00FC541C" w:rsidRPr="00FC541C">
        <w:rPr>
          <w:rFonts w:ascii="Times New Roman" w:hAnsi="Times New Roman"/>
        </w:rPr>
        <w:t xml:space="preserve"> icon All types </w:t>
      </w:r>
      <w:proofErr w:type="spellStart"/>
      <w:r w:rsidR="00FC541C" w:rsidRPr="00FC541C">
        <w:rPr>
          <w:rFonts w:ascii="Times New Roman" w:hAnsi="Times New Roman"/>
        </w:rPr>
        <w:t>dengan</w:t>
      </w:r>
      <w:proofErr w:type="spellEnd"/>
      <w:r w:rsidR="00FC541C" w:rsidRPr="00FC541C">
        <w:rPr>
          <w:rFonts w:ascii="Times New Roman" w:hAnsi="Times New Roman"/>
        </w:rPr>
        <w:t xml:space="preserve"> </w:t>
      </w:r>
      <w:proofErr w:type="spellStart"/>
      <w:r w:rsidR="00FC541C" w:rsidRPr="00FC541C">
        <w:rPr>
          <w:rFonts w:ascii="Times New Roman" w:hAnsi="Times New Roman"/>
        </w:rPr>
        <w:t>memilih</w:t>
      </w:r>
      <w:proofErr w:type="spellEnd"/>
      <w:r w:rsidR="00FC541C" w:rsidRPr="00FC541C">
        <w:rPr>
          <w:rFonts w:ascii="Times New Roman" w:hAnsi="Times New Roman"/>
        </w:rPr>
        <w:t xml:space="preserve"> </w:t>
      </w:r>
      <w:proofErr w:type="spellStart"/>
      <w:r w:rsidR="00FC541C" w:rsidRPr="00FC541C">
        <w:rPr>
          <w:rFonts w:ascii="Times New Roman" w:hAnsi="Times New Roman"/>
        </w:rPr>
        <w:t>jenis</w:t>
      </w:r>
      <w:proofErr w:type="spellEnd"/>
      <w:r w:rsidR="00FC541C" w:rsidRPr="00FC541C">
        <w:rPr>
          <w:rFonts w:ascii="Times New Roman" w:hAnsi="Times New Roman"/>
        </w:rPr>
        <w:t xml:space="preserve"> journal </w:t>
      </w:r>
      <w:proofErr w:type="spellStart"/>
      <w:r w:rsidR="00FC541C" w:rsidRPr="00FC541C">
        <w:rPr>
          <w:rFonts w:ascii="Times New Roman" w:hAnsi="Times New Roman"/>
        </w:rPr>
        <w:t>yaitu</w:t>
      </w:r>
      <w:proofErr w:type="spellEnd"/>
      <w:r w:rsidR="00FC541C" w:rsidRPr="00FC541C">
        <w:rPr>
          <w:rFonts w:ascii="Times New Roman" w:hAnsi="Times New Roman"/>
        </w:rPr>
        <w:t xml:space="preserve"> </w:t>
      </w:r>
      <w:proofErr w:type="spellStart"/>
      <w:r w:rsidR="00FC541C" w:rsidRPr="00FC541C">
        <w:rPr>
          <w:rFonts w:ascii="Times New Roman" w:hAnsi="Times New Roman"/>
        </w:rPr>
        <w:t>memilih</w:t>
      </w:r>
      <w:proofErr w:type="spellEnd"/>
      <w:r w:rsidR="00FC541C" w:rsidRPr="00FC541C">
        <w:rPr>
          <w:rFonts w:ascii="Times New Roman" w:hAnsi="Times New Roman"/>
        </w:rPr>
        <w:t xml:space="preserve"> ikon all types </w:t>
      </w:r>
      <w:proofErr w:type="spellStart"/>
      <w:r w:rsidR="00FC541C" w:rsidRPr="00FC541C">
        <w:rPr>
          <w:rFonts w:ascii="Times New Roman" w:hAnsi="Times New Roman"/>
        </w:rPr>
        <w:t>adalah</w:t>
      </w:r>
      <w:proofErr w:type="spellEnd"/>
      <w:r w:rsidR="00FC541C" w:rsidRPr="00FC541C">
        <w:rPr>
          <w:rFonts w:ascii="Times New Roman" w:hAnsi="Times New Roman"/>
        </w:rPr>
        <w:t xml:space="preserve"> Education </w:t>
      </w:r>
      <w:proofErr w:type="spellStart"/>
      <w:r w:rsidR="00FC541C" w:rsidRPr="00FC541C">
        <w:rPr>
          <w:rFonts w:ascii="Times New Roman" w:hAnsi="Times New Roman"/>
        </w:rPr>
        <w:t>sehingga</w:t>
      </w:r>
      <w:proofErr w:type="spellEnd"/>
      <w:r w:rsidR="00FC541C" w:rsidRPr="00FC541C">
        <w:rPr>
          <w:rFonts w:ascii="Times New Roman" w:hAnsi="Times New Roman"/>
        </w:rPr>
        <w:t xml:space="preserve"> data </w:t>
      </w:r>
      <w:proofErr w:type="spellStart"/>
      <w:r w:rsidR="00FC541C" w:rsidRPr="00FC541C">
        <w:rPr>
          <w:rFonts w:ascii="Times New Roman" w:hAnsi="Times New Roman"/>
        </w:rPr>
        <w:t>data</w:t>
      </w:r>
      <w:proofErr w:type="spellEnd"/>
      <w:r w:rsidR="00FC541C" w:rsidRPr="00FC541C">
        <w:rPr>
          <w:rFonts w:ascii="Times New Roman" w:hAnsi="Times New Roman"/>
        </w:rPr>
        <w:t xml:space="preserve"> yang </w:t>
      </w:r>
      <w:proofErr w:type="spellStart"/>
      <w:r w:rsidR="00FC541C" w:rsidRPr="00FC541C">
        <w:rPr>
          <w:rFonts w:ascii="Times New Roman" w:hAnsi="Times New Roman"/>
        </w:rPr>
        <w:t>diperoleh</w:t>
      </w:r>
      <w:proofErr w:type="spellEnd"/>
      <w:r w:rsidR="00FC541C" w:rsidRPr="00FC541C">
        <w:rPr>
          <w:rFonts w:ascii="Times New Roman" w:hAnsi="Times New Roman"/>
        </w:rPr>
        <w:t xml:space="preserve"> 1.274 </w:t>
      </w:r>
      <w:proofErr w:type="spellStart"/>
      <w:r w:rsidR="00FC541C" w:rsidRPr="00FC541C">
        <w:rPr>
          <w:rFonts w:ascii="Times New Roman" w:hAnsi="Times New Roman"/>
        </w:rPr>
        <w:t>Jurnal</w:t>
      </w:r>
      <w:proofErr w:type="spellEnd"/>
      <w:r w:rsidR="00FC541C" w:rsidRPr="00FC541C">
        <w:rPr>
          <w:rFonts w:ascii="Times New Roman" w:hAnsi="Times New Roman"/>
        </w:rPr>
        <w:t xml:space="preserve"> yang </w:t>
      </w:r>
      <w:proofErr w:type="spellStart"/>
      <w:r w:rsidR="00FC541C" w:rsidRPr="00FC541C">
        <w:rPr>
          <w:rFonts w:ascii="Times New Roman" w:hAnsi="Times New Roman"/>
        </w:rPr>
        <w:t>terlihat</w:t>
      </w:r>
      <w:proofErr w:type="spellEnd"/>
      <w:r w:rsidR="00FC541C" w:rsidRPr="00FC541C">
        <w:rPr>
          <w:rFonts w:ascii="Times New Roman" w:hAnsi="Times New Roman"/>
        </w:rPr>
        <w:t xml:space="preserve"> pada </w:t>
      </w:r>
      <w:proofErr w:type="spellStart"/>
      <w:r w:rsidR="00FC541C" w:rsidRPr="00FC541C">
        <w:rPr>
          <w:rFonts w:ascii="Times New Roman" w:hAnsi="Times New Roman"/>
        </w:rPr>
        <w:t>gambar</w:t>
      </w:r>
      <w:proofErr w:type="spellEnd"/>
      <w:r w:rsidR="00FC541C" w:rsidRPr="00FC541C">
        <w:rPr>
          <w:rFonts w:ascii="Times New Roman" w:hAnsi="Times New Roman"/>
        </w:rPr>
        <w:t xml:space="preserve"> 3 diagram 2. Tidak </w:t>
      </w:r>
      <w:proofErr w:type="spellStart"/>
      <w:r w:rsidR="00FC541C" w:rsidRPr="00FC541C">
        <w:rPr>
          <w:rFonts w:ascii="Times New Roman" w:hAnsi="Times New Roman"/>
        </w:rPr>
        <w:t>hanya</w:t>
      </w:r>
      <w:proofErr w:type="spellEnd"/>
      <w:r w:rsidR="00FC541C" w:rsidRPr="00FC541C">
        <w:rPr>
          <w:rFonts w:ascii="Times New Roman" w:hAnsi="Times New Roman"/>
        </w:rPr>
        <w:t xml:space="preserve"> </w:t>
      </w:r>
      <w:proofErr w:type="spellStart"/>
      <w:r w:rsidR="00FC541C" w:rsidRPr="00FC541C">
        <w:rPr>
          <w:rFonts w:ascii="Times New Roman" w:hAnsi="Times New Roman"/>
        </w:rPr>
        <w:t>itu</w:t>
      </w:r>
      <w:proofErr w:type="spellEnd"/>
      <w:r w:rsidR="00FC541C" w:rsidRPr="00FC541C">
        <w:rPr>
          <w:rFonts w:ascii="Times New Roman" w:hAnsi="Times New Roman"/>
        </w:rPr>
        <w:t xml:space="preserve">, </w:t>
      </w:r>
      <w:proofErr w:type="spellStart"/>
      <w:r w:rsidR="00FC541C" w:rsidRPr="00FC541C">
        <w:rPr>
          <w:rFonts w:ascii="Times New Roman" w:hAnsi="Times New Roman"/>
        </w:rPr>
        <w:t>untuk</w:t>
      </w:r>
      <w:proofErr w:type="spellEnd"/>
      <w:r w:rsidR="00FC541C" w:rsidRPr="00FC541C">
        <w:rPr>
          <w:rFonts w:ascii="Times New Roman" w:hAnsi="Times New Roman"/>
        </w:rPr>
        <w:t xml:space="preserve"> </w:t>
      </w:r>
      <w:proofErr w:type="spellStart"/>
      <w:r w:rsidR="00FC541C" w:rsidRPr="00FC541C">
        <w:rPr>
          <w:rFonts w:ascii="Times New Roman" w:hAnsi="Times New Roman"/>
        </w:rPr>
        <w:t>meyakinkan</w:t>
      </w:r>
      <w:proofErr w:type="spellEnd"/>
      <w:r w:rsidR="00FC541C" w:rsidRPr="00FC541C">
        <w:rPr>
          <w:rFonts w:ascii="Times New Roman" w:hAnsi="Times New Roman"/>
        </w:rPr>
        <w:t xml:space="preserve"> </w:t>
      </w:r>
      <w:proofErr w:type="spellStart"/>
      <w:r w:rsidR="00FC541C" w:rsidRPr="00FC541C">
        <w:rPr>
          <w:rFonts w:ascii="Times New Roman" w:hAnsi="Times New Roman"/>
        </w:rPr>
        <w:t>pengambilan</w:t>
      </w:r>
      <w:proofErr w:type="spellEnd"/>
      <w:r w:rsidR="00FC541C" w:rsidRPr="00FC541C">
        <w:rPr>
          <w:rFonts w:ascii="Times New Roman" w:hAnsi="Times New Roman"/>
        </w:rPr>
        <w:t xml:space="preserve"> data </w:t>
      </w:r>
      <w:proofErr w:type="spellStart"/>
      <w:r w:rsidR="00FC541C" w:rsidRPr="00FC541C">
        <w:rPr>
          <w:rFonts w:ascii="Times New Roman" w:hAnsi="Times New Roman"/>
        </w:rPr>
        <w:t>peneliti</w:t>
      </w:r>
      <w:proofErr w:type="spellEnd"/>
      <w:r w:rsidR="00FC541C" w:rsidRPr="00FC541C">
        <w:rPr>
          <w:rFonts w:ascii="Times New Roman" w:hAnsi="Times New Roman"/>
        </w:rPr>
        <w:t xml:space="preserve"> </w:t>
      </w:r>
      <w:proofErr w:type="spellStart"/>
      <w:r w:rsidR="00FC541C" w:rsidRPr="00FC541C">
        <w:rPr>
          <w:rFonts w:ascii="Times New Roman" w:hAnsi="Times New Roman"/>
        </w:rPr>
        <w:t>mecoba</w:t>
      </w:r>
      <w:proofErr w:type="spellEnd"/>
      <w:r w:rsidR="00FC541C" w:rsidRPr="00FC541C">
        <w:rPr>
          <w:rFonts w:ascii="Times New Roman" w:hAnsi="Times New Roman"/>
        </w:rPr>
        <w:t xml:space="preserve"> </w:t>
      </w:r>
      <w:proofErr w:type="spellStart"/>
      <w:r w:rsidR="00FC541C" w:rsidRPr="00FC541C">
        <w:rPr>
          <w:rFonts w:ascii="Times New Roman" w:hAnsi="Times New Roman"/>
        </w:rPr>
        <w:t>mecari</w:t>
      </w:r>
      <w:proofErr w:type="spellEnd"/>
      <w:r w:rsidR="00FC541C" w:rsidRPr="00FC541C">
        <w:rPr>
          <w:rFonts w:ascii="Times New Roman" w:hAnsi="Times New Roman"/>
        </w:rPr>
        <w:t xml:space="preserve"> pada </w:t>
      </w:r>
      <w:proofErr w:type="spellStart"/>
      <w:r w:rsidR="00FC541C" w:rsidRPr="00FC541C">
        <w:rPr>
          <w:rFonts w:ascii="Times New Roman" w:hAnsi="Times New Roman"/>
        </w:rPr>
        <w:t>wabsite</w:t>
      </w:r>
      <w:proofErr w:type="spellEnd"/>
      <w:r w:rsidR="00FC541C" w:rsidRPr="00FC541C">
        <w:rPr>
          <w:rFonts w:ascii="Times New Roman" w:hAnsi="Times New Roman"/>
        </w:rPr>
        <w:t xml:space="preserve"> Scopus Preview </w:t>
      </w:r>
      <w:proofErr w:type="spellStart"/>
      <w:r w:rsidR="00FC541C" w:rsidRPr="00FC541C">
        <w:rPr>
          <w:rFonts w:ascii="Times New Roman" w:hAnsi="Times New Roman"/>
        </w:rPr>
        <w:t>dengan</w:t>
      </w:r>
      <w:proofErr w:type="spellEnd"/>
      <w:r w:rsidR="00FC541C" w:rsidRPr="00FC541C">
        <w:rPr>
          <w:rFonts w:ascii="Times New Roman" w:hAnsi="Times New Roman"/>
        </w:rPr>
        <w:t xml:space="preserve"> </w:t>
      </w:r>
      <w:proofErr w:type="spellStart"/>
      <w:r w:rsidR="00FC541C" w:rsidRPr="00FC541C">
        <w:rPr>
          <w:rFonts w:ascii="Times New Roman" w:hAnsi="Times New Roman"/>
        </w:rPr>
        <w:t>hasil</w:t>
      </w:r>
      <w:proofErr w:type="spellEnd"/>
      <w:r w:rsidR="00FC541C" w:rsidRPr="00FC541C">
        <w:rPr>
          <w:rFonts w:ascii="Times New Roman" w:hAnsi="Times New Roman"/>
        </w:rPr>
        <w:t xml:space="preserve"> </w:t>
      </w:r>
      <w:proofErr w:type="spellStart"/>
      <w:r w:rsidR="00FC541C" w:rsidRPr="00FC541C">
        <w:rPr>
          <w:rFonts w:ascii="Times New Roman" w:hAnsi="Times New Roman"/>
        </w:rPr>
        <w:t>pencarian</w:t>
      </w:r>
      <w:proofErr w:type="spellEnd"/>
      <w:r w:rsidR="00FC541C" w:rsidRPr="00FC541C">
        <w:rPr>
          <w:rFonts w:ascii="Times New Roman" w:hAnsi="Times New Roman"/>
        </w:rPr>
        <w:t xml:space="preserve"> </w:t>
      </w:r>
      <w:proofErr w:type="spellStart"/>
      <w:r w:rsidR="00FC541C" w:rsidRPr="00FC541C">
        <w:rPr>
          <w:rFonts w:ascii="Times New Roman" w:hAnsi="Times New Roman"/>
        </w:rPr>
        <w:t>memperoleh</w:t>
      </w:r>
      <w:proofErr w:type="spellEnd"/>
      <w:r w:rsidR="00FC541C" w:rsidRPr="00FC541C">
        <w:rPr>
          <w:rFonts w:ascii="Times New Roman" w:hAnsi="Times New Roman"/>
        </w:rPr>
        <w:t xml:space="preserve"> data </w:t>
      </w:r>
      <w:proofErr w:type="spellStart"/>
      <w:r w:rsidR="00FC541C" w:rsidRPr="00FC541C">
        <w:rPr>
          <w:rFonts w:ascii="Times New Roman" w:hAnsi="Times New Roman"/>
        </w:rPr>
        <w:t>jurnalterindek</w:t>
      </w:r>
      <w:proofErr w:type="spellEnd"/>
      <w:r w:rsidR="00FC541C" w:rsidRPr="00FC541C">
        <w:rPr>
          <w:rFonts w:ascii="Times New Roman" w:hAnsi="Times New Roman"/>
        </w:rPr>
        <w:t xml:space="preserve"> </w:t>
      </w:r>
      <w:proofErr w:type="spellStart"/>
      <w:r w:rsidR="00FC541C" w:rsidRPr="00FC541C">
        <w:rPr>
          <w:rFonts w:ascii="Times New Roman" w:hAnsi="Times New Roman"/>
        </w:rPr>
        <w:t>quartil</w:t>
      </w:r>
      <w:proofErr w:type="spellEnd"/>
      <w:r w:rsidR="00FC541C" w:rsidRPr="00FC541C">
        <w:rPr>
          <w:rFonts w:ascii="Times New Roman" w:hAnsi="Times New Roman"/>
        </w:rPr>
        <w:t xml:space="preserve"> 1 (Q1) pada </w:t>
      </w:r>
      <w:proofErr w:type="spellStart"/>
      <w:r w:rsidR="00FC541C" w:rsidRPr="00FC541C">
        <w:rPr>
          <w:rFonts w:ascii="Times New Roman" w:hAnsi="Times New Roman"/>
        </w:rPr>
        <w:t>angka</w:t>
      </w:r>
      <w:proofErr w:type="spellEnd"/>
      <w:r w:rsidR="00FC541C" w:rsidRPr="00FC541C">
        <w:rPr>
          <w:rFonts w:ascii="Times New Roman" w:hAnsi="Times New Roman"/>
        </w:rPr>
        <w:t xml:space="preserve"> 462 </w:t>
      </w:r>
      <w:proofErr w:type="spellStart"/>
      <w:r w:rsidR="00FC541C" w:rsidRPr="00FC541C">
        <w:rPr>
          <w:rFonts w:ascii="Times New Roman" w:hAnsi="Times New Roman"/>
        </w:rPr>
        <w:t>Jurnal</w:t>
      </w:r>
      <w:proofErr w:type="spellEnd"/>
      <w:r w:rsidR="00FC541C" w:rsidRPr="00FC541C">
        <w:rPr>
          <w:rFonts w:ascii="Times New Roman" w:hAnsi="Times New Roman"/>
        </w:rPr>
        <w:t xml:space="preserve">. </w:t>
      </w:r>
      <w:proofErr w:type="spellStart"/>
      <w:proofErr w:type="gramStart"/>
      <w:r w:rsidR="00FC541C" w:rsidRPr="00FC541C">
        <w:rPr>
          <w:rFonts w:ascii="Times New Roman" w:hAnsi="Times New Roman"/>
        </w:rPr>
        <w:t>Menurut</w:t>
      </w:r>
      <w:proofErr w:type="spellEnd"/>
      <w:r w:rsidR="00FC541C" w:rsidRPr="00FC541C">
        <w:rPr>
          <w:rFonts w:ascii="Times New Roman" w:hAnsi="Times New Roman"/>
        </w:rPr>
        <w:t xml:space="preserve">  Cavas</w:t>
      </w:r>
      <w:proofErr w:type="gramEnd"/>
      <w:r w:rsidR="00FC541C" w:rsidRPr="00FC541C">
        <w:rPr>
          <w:rFonts w:ascii="Times New Roman" w:hAnsi="Times New Roman"/>
        </w:rPr>
        <w:t xml:space="preserve"> (Yu &amp; Menzies, 2017) </w:t>
      </w:r>
      <w:proofErr w:type="spellStart"/>
      <w:r w:rsidR="00FC541C" w:rsidRPr="00FC541C">
        <w:rPr>
          <w:rFonts w:ascii="Times New Roman" w:hAnsi="Times New Roman"/>
        </w:rPr>
        <w:t>Mengorganisir</w:t>
      </w:r>
      <w:proofErr w:type="spellEnd"/>
      <w:r w:rsidR="00FC541C" w:rsidRPr="00FC541C">
        <w:rPr>
          <w:rFonts w:ascii="Times New Roman" w:hAnsi="Times New Roman"/>
        </w:rPr>
        <w:t xml:space="preserve"> dan </w:t>
      </w:r>
      <w:proofErr w:type="spellStart"/>
      <w:r w:rsidR="00FC541C" w:rsidRPr="00FC541C">
        <w:rPr>
          <w:rFonts w:ascii="Times New Roman" w:hAnsi="Times New Roman"/>
        </w:rPr>
        <w:t>memeriksa</w:t>
      </w:r>
      <w:proofErr w:type="spellEnd"/>
      <w:r w:rsidR="00FC541C" w:rsidRPr="00FC541C">
        <w:rPr>
          <w:rFonts w:ascii="Times New Roman" w:hAnsi="Times New Roman"/>
        </w:rPr>
        <w:t xml:space="preserve"> </w:t>
      </w:r>
      <w:proofErr w:type="spellStart"/>
      <w:r w:rsidR="00FC541C" w:rsidRPr="00FC541C">
        <w:rPr>
          <w:rFonts w:ascii="Times New Roman" w:hAnsi="Times New Roman"/>
        </w:rPr>
        <w:t>tren</w:t>
      </w:r>
      <w:proofErr w:type="spellEnd"/>
      <w:r w:rsidR="00FC541C" w:rsidRPr="00FC541C">
        <w:rPr>
          <w:rFonts w:ascii="Times New Roman" w:hAnsi="Times New Roman"/>
        </w:rPr>
        <w:t xml:space="preserve"> </w:t>
      </w:r>
      <w:proofErr w:type="spellStart"/>
      <w:r w:rsidR="00FC541C" w:rsidRPr="00FC541C">
        <w:rPr>
          <w:rFonts w:ascii="Times New Roman" w:hAnsi="Times New Roman"/>
        </w:rPr>
        <w:t>penelitian</w:t>
      </w:r>
      <w:proofErr w:type="spellEnd"/>
      <w:r w:rsidR="00FC541C" w:rsidRPr="00FC541C">
        <w:rPr>
          <w:rFonts w:ascii="Times New Roman" w:hAnsi="Times New Roman"/>
        </w:rPr>
        <w:t xml:space="preserve"> </w:t>
      </w:r>
      <w:proofErr w:type="spellStart"/>
      <w:r w:rsidR="00FC541C" w:rsidRPr="00FC541C">
        <w:rPr>
          <w:rFonts w:ascii="Times New Roman" w:hAnsi="Times New Roman"/>
        </w:rPr>
        <w:t>dapat</w:t>
      </w:r>
      <w:proofErr w:type="spellEnd"/>
      <w:r w:rsidR="00FC541C" w:rsidRPr="00FC541C">
        <w:rPr>
          <w:rFonts w:ascii="Times New Roman" w:hAnsi="Times New Roman"/>
        </w:rPr>
        <w:t xml:space="preserve"> </w:t>
      </w:r>
      <w:proofErr w:type="spellStart"/>
      <w:r w:rsidR="00FC541C" w:rsidRPr="00FC541C">
        <w:rPr>
          <w:rFonts w:ascii="Times New Roman" w:hAnsi="Times New Roman"/>
        </w:rPr>
        <w:t>membantu</w:t>
      </w:r>
      <w:proofErr w:type="spellEnd"/>
      <w:r w:rsidR="00FC541C" w:rsidRPr="00FC541C">
        <w:rPr>
          <w:rFonts w:ascii="Times New Roman" w:hAnsi="Times New Roman"/>
        </w:rPr>
        <w:t xml:space="preserve"> </w:t>
      </w:r>
      <w:proofErr w:type="spellStart"/>
      <w:r w:rsidR="00FC541C" w:rsidRPr="00FC541C">
        <w:rPr>
          <w:rFonts w:ascii="Times New Roman" w:hAnsi="Times New Roman"/>
        </w:rPr>
        <w:t>ilmuan</w:t>
      </w:r>
      <w:proofErr w:type="spellEnd"/>
      <w:r w:rsidR="00FC541C" w:rsidRPr="00FC541C">
        <w:rPr>
          <w:rFonts w:ascii="Times New Roman" w:hAnsi="Times New Roman"/>
        </w:rPr>
        <w:t xml:space="preserve"> </w:t>
      </w:r>
      <w:proofErr w:type="spellStart"/>
      <w:r w:rsidR="00FC541C" w:rsidRPr="00FC541C">
        <w:rPr>
          <w:rFonts w:ascii="Times New Roman" w:hAnsi="Times New Roman"/>
        </w:rPr>
        <w:t>atau</w:t>
      </w:r>
      <w:proofErr w:type="spellEnd"/>
      <w:r w:rsidR="00FC541C" w:rsidRPr="00FC541C">
        <w:rPr>
          <w:rFonts w:ascii="Times New Roman" w:hAnsi="Times New Roman"/>
        </w:rPr>
        <w:t xml:space="preserve"> </w:t>
      </w:r>
      <w:proofErr w:type="spellStart"/>
      <w:r w:rsidR="00FC541C" w:rsidRPr="00FC541C">
        <w:rPr>
          <w:rFonts w:ascii="Times New Roman" w:hAnsi="Times New Roman"/>
        </w:rPr>
        <w:t>akademisi</w:t>
      </w:r>
      <w:proofErr w:type="spellEnd"/>
      <w:r w:rsidR="00FC541C" w:rsidRPr="00FC541C">
        <w:rPr>
          <w:rFonts w:ascii="Times New Roman" w:hAnsi="Times New Roman"/>
        </w:rPr>
        <w:t xml:space="preserve"> </w:t>
      </w:r>
      <w:proofErr w:type="spellStart"/>
      <w:r w:rsidR="00FC541C" w:rsidRPr="00FC541C">
        <w:rPr>
          <w:rFonts w:ascii="Times New Roman" w:hAnsi="Times New Roman"/>
        </w:rPr>
        <w:t>mengidentifikasi</w:t>
      </w:r>
      <w:proofErr w:type="spellEnd"/>
      <w:r w:rsidR="00FC541C" w:rsidRPr="00FC541C">
        <w:rPr>
          <w:rFonts w:ascii="Times New Roman" w:hAnsi="Times New Roman"/>
        </w:rPr>
        <w:t xml:space="preserve"> </w:t>
      </w:r>
      <w:proofErr w:type="spellStart"/>
      <w:r w:rsidR="00FC541C" w:rsidRPr="00FC541C">
        <w:rPr>
          <w:rFonts w:ascii="Times New Roman" w:hAnsi="Times New Roman"/>
        </w:rPr>
        <w:t>tren</w:t>
      </w:r>
      <w:proofErr w:type="spellEnd"/>
      <w:r w:rsidR="00FC541C" w:rsidRPr="00FC541C">
        <w:rPr>
          <w:rFonts w:ascii="Times New Roman" w:hAnsi="Times New Roman"/>
        </w:rPr>
        <w:t xml:space="preserve"> </w:t>
      </w:r>
      <w:proofErr w:type="spellStart"/>
      <w:r w:rsidR="00FC541C" w:rsidRPr="00FC541C">
        <w:rPr>
          <w:rFonts w:ascii="Times New Roman" w:hAnsi="Times New Roman"/>
        </w:rPr>
        <w:t>minat</w:t>
      </w:r>
      <w:proofErr w:type="spellEnd"/>
      <w:r w:rsidR="00FC541C" w:rsidRPr="00FC541C">
        <w:rPr>
          <w:rFonts w:ascii="Times New Roman" w:hAnsi="Times New Roman"/>
        </w:rPr>
        <w:t xml:space="preserve"> </w:t>
      </w:r>
      <w:proofErr w:type="spellStart"/>
      <w:r w:rsidR="00FC541C" w:rsidRPr="00FC541C">
        <w:rPr>
          <w:rFonts w:ascii="Times New Roman" w:hAnsi="Times New Roman"/>
        </w:rPr>
        <w:t>dari</w:t>
      </w:r>
      <w:proofErr w:type="spellEnd"/>
      <w:r w:rsidR="00FC541C" w:rsidRPr="00FC541C">
        <w:rPr>
          <w:rFonts w:ascii="Times New Roman" w:hAnsi="Times New Roman"/>
        </w:rPr>
        <w:t xml:space="preserve"> masa </w:t>
      </w:r>
      <w:proofErr w:type="spellStart"/>
      <w:r w:rsidR="00FC541C" w:rsidRPr="00FC541C">
        <w:rPr>
          <w:rFonts w:ascii="Times New Roman" w:hAnsi="Times New Roman"/>
        </w:rPr>
        <w:t>lalu</w:t>
      </w:r>
      <w:proofErr w:type="spellEnd"/>
      <w:r w:rsidR="00FC541C" w:rsidRPr="00FC541C">
        <w:rPr>
          <w:rFonts w:ascii="Times New Roman" w:hAnsi="Times New Roman"/>
        </w:rPr>
        <w:t xml:space="preserve"> </w:t>
      </w:r>
      <w:proofErr w:type="spellStart"/>
      <w:r w:rsidR="00FC541C" w:rsidRPr="00FC541C">
        <w:rPr>
          <w:rFonts w:ascii="Times New Roman" w:hAnsi="Times New Roman"/>
        </w:rPr>
        <w:t>serta</w:t>
      </w:r>
      <w:proofErr w:type="spellEnd"/>
      <w:r w:rsidR="00FC541C" w:rsidRPr="00FC541C">
        <w:rPr>
          <w:rFonts w:ascii="Times New Roman" w:hAnsi="Times New Roman"/>
        </w:rPr>
        <w:t xml:space="preserve"> </w:t>
      </w:r>
      <w:proofErr w:type="spellStart"/>
      <w:r w:rsidR="00FC541C" w:rsidRPr="00FC541C">
        <w:rPr>
          <w:rFonts w:ascii="Times New Roman" w:hAnsi="Times New Roman"/>
        </w:rPr>
        <w:t>berfungsi</w:t>
      </w:r>
      <w:proofErr w:type="spellEnd"/>
      <w:r w:rsidR="00FC541C" w:rsidRPr="00FC541C">
        <w:rPr>
          <w:rFonts w:ascii="Times New Roman" w:hAnsi="Times New Roman"/>
        </w:rPr>
        <w:t xml:space="preserve"> </w:t>
      </w:r>
      <w:proofErr w:type="spellStart"/>
      <w:r w:rsidR="00FC541C" w:rsidRPr="00FC541C">
        <w:rPr>
          <w:rFonts w:ascii="Times New Roman" w:hAnsi="Times New Roman"/>
        </w:rPr>
        <w:t>sebagai</w:t>
      </w:r>
      <w:proofErr w:type="spellEnd"/>
      <w:r w:rsidR="00FC541C" w:rsidRPr="00FC541C">
        <w:rPr>
          <w:rFonts w:ascii="Times New Roman" w:hAnsi="Times New Roman"/>
        </w:rPr>
        <w:t xml:space="preserve"> </w:t>
      </w:r>
      <w:proofErr w:type="spellStart"/>
      <w:r w:rsidR="00FC541C" w:rsidRPr="00FC541C">
        <w:rPr>
          <w:rFonts w:ascii="Times New Roman" w:hAnsi="Times New Roman"/>
        </w:rPr>
        <w:t>tonggak</w:t>
      </w:r>
      <w:proofErr w:type="spellEnd"/>
      <w:r w:rsidR="00FC541C" w:rsidRPr="00FC541C">
        <w:rPr>
          <w:rFonts w:ascii="Times New Roman" w:hAnsi="Times New Roman"/>
        </w:rPr>
        <w:t xml:space="preserve"> </w:t>
      </w:r>
      <w:proofErr w:type="spellStart"/>
      <w:r w:rsidR="00FC541C" w:rsidRPr="00FC541C">
        <w:rPr>
          <w:rFonts w:ascii="Times New Roman" w:hAnsi="Times New Roman"/>
        </w:rPr>
        <w:t>untuk</w:t>
      </w:r>
      <w:proofErr w:type="spellEnd"/>
      <w:r w:rsidR="00FC541C" w:rsidRPr="00FC541C">
        <w:rPr>
          <w:rFonts w:ascii="Times New Roman" w:hAnsi="Times New Roman"/>
        </w:rPr>
        <w:t xml:space="preserve"> </w:t>
      </w:r>
      <w:proofErr w:type="spellStart"/>
      <w:r w:rsidR="00FC541C" w:rsidRPr="00FC541C">
        <w:rPr>
          <w:rFonts w:ascii="Times New Roman" w:hAnsi="Times New Roman"/>
        </w:rPr>
        <w:t>arah</w:t>
      </w:r>
      <w:proofErr w:type="spellEnd"/>
      <w:r w:rsidR="00FC541C" w:rsidRPr="00FC541C">
        <w:rPr>
          <w:rFonts w:ascii="Times New Roman" w:hAnsi="Times New Roman"/>
        </w:rPr>
        <w:t xml:space="preserve"> </w:t>
      </w:r>
      <w:proofErr w:type="spellStart"/>
      <w:r w:rsidR="00FC541C" w:rsidRPr="00FC541C">
        <w:rPr>
          <w:rFonts w:ascii="Times New Roman" w:hAnsi="Times New Roman"/>
        </w:rPr>
        <w:t>penelitian</w:t>
      </w:r>
      <w:proofErr w:type="spellEnd"/>
      <w:r w:rsidR="00FC541C" w:rsidRPr="00FC541C">
        <w:rPr>
          <w:rFonts w:ascii="Times New Roman" w:hAnsi="Times New Roman"/>
        </w:rPr>
        <w:t xml:space="preserve"> masa </w:t>
      </w:r>
      <w:proofErr w:type="spellStart"/>
      <w:r w:rsidR="00FC541C" w:rsidRPr="00FC541C">
        <w:rPr>
          <w:rFonts w:ascii="Times New Roman" w:hAnsi="Times New Roman"/>
        </w:rPr>
        <w:t>depan</w:t>
      </w:r>
      <w:proofErr w:type="spellEnd"/>
      <w:r w:rsidR="00FC541C" w:rsidRPr="00FC541C">
        <w:rPr>
          <w:rFonts w:ascii="Times New Roman" w:hAnsi="Times New Roman"/>
        </w:rPr>
        <w:t xml:space="preserve">. </w:t>
      </w:r>
    </w:p>
    <w:p w14:paraId="7FA4897D" w14:textId="77777777" w:rsidR="00FC541C" w:rsidRPr="00FC541C" w:rsidRDefault="00FC541C" w:rsidP="004C04BF">
      <w:pPr>
        <w:spacing w:after="0" w:line="240" w:lineRule="auto"/>
        <w:jc w:val="both"/>
        <w:rPr>
          <w:rFonts w:ascii="Times New Roman" w:hAnsi="Times New Roman"/>
        </w:rPr>
      </w:pPr>
      <w:proofErr w:type="spellStart"/>
      <w:r w:rsidRPr="00FC541C">
        <w:rPr>
          <w:rFonts w:ascii="Times New Roman" w:hAnsi="Times New Roman"/>
        </w:rPr>
        <w:t>Pengambilan</w:t>
      </w:r>
      <w:proofErr w:type="spellEnd"/>
      <w:r w:rsidRPr="00FC541C">
        <w:rPr>
          <w:rFonts w:ascii="Times New Roman" w:hAnsi="Times New Roman"/>
        </w:rPr>
        <w:t xml:space="preserve"> data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dilakukan</w:t>
      </w:r>
      <w:proofErr w:type="spellEnd"/>
      <w:r w:rsidRPr="00FC541C">
        <w:rPr>
          <w:rFonts w:ascii="Times New Roman" w:hAnsi="Times New Roman"/>
        </w:rPr>
        <w:t xml:space="preserve"> pada </w:t>
      </w:r>
      <w:proofErr w:type="spellStart"/>
      <w:r w:rsidRPr="00FC541C">
        <w:rPr>
          <w:rFonts w:ascii="Times New Roman" w:hAnsi="Times New Roman"/>
        </w:rPr>
        <w:t>tanggal</w:t>
      </w:r>
      <w:proofErr w:type="spellEnd"/>
      <w:r w:rsidRPr="00FC541C">
        <w:rPr>
          <w:rFonts w:ascii="Times New Roman" w:hAnsi="Times New Roman"/>
        </w:rPr>
        <w:t xml:space="preserve"> 1-12 </w:t>
      </w:r>
      <w:proofErr w:type="spellStart"/>
      <w:r w:rsidRPr="00FC541C">
        <w:rPr>
          <w:rFonts w:ascii="Times New Roman" w:hAnsi="Times New Roman"/>
        </w:rPr>
        <w:t>Desember</w:t>
      </w:r>
      <w:proofErr w:type="spellEnd"/>
      <w:r w:rsidRPr="00FC541C">
        <w:rPr>
          <w:rFonts w:ascii="Times New Roman" w:hAnsi="Times New Roman"/>
        </w:rPr>
        <w:t xml:space="preserve"> 2021. Setelah data </w:t>
      </w:r>
      <w:proofErr w:type="spellStart"/>
      <w:r w:rsidRPr="00FC541C">
        <w:rPr>
          <w:rFonts w:ascii="Times New Roman" w:hAnsi="Times New Roman"/>
        </w:rPr>
        <w:t>terkumpul</w:t>
      </w:r>
      <w:proofErr w:type="spellEnd"/>
      <w:r w:rsidRPr="00FC541C">
        <w:rPr>
          <w:rFonts w:ascii="Times New Roman" w:hAnsi="Times New Roman"/>
        </w:rPr>
        <w:t xml:space="preserve"> </w:t>
      </w:r>
      <w:proofErr w:type="spellStart"/>
      <w:r w:rsidRPr="00FC541C">
        <w:rPr>
          <w:rFonts w:ascii="Times New Roman" w:hAnsi="Times New Roman"/>
        </w:rPr>
        <w:t>peneliti</w:t>
      </w:r>
      <w:proofErr w:type="spellEnd"/>
      <w:r w:rsidRPr="00FC541C">
        <w:rPr>
          <w:rFonts w:ascii="Times New Roman" w:hAnsi="Times New Roman"/>
        </w:rPr>
        <w:t xml:space="preserve"> </w:t>
      </w:r>
      <w:proofErr w:type="spellStart"/>
      <w:r w:rsidRPr="00FC541C">
        <w:rPr>
          <w:rFonts w:ascii="Times New Roman" w:hAnsi="Times New Roman"/>
        </w:rPr>
        <w:t>memilih</w:t>
      </w:r>
      <w:proofErr w:type="spellEnd"/>
      <w:r w:rsidRPr="00FC541C">
        <w:rPr>
          <w:rFonts w:ascii="Times New Roman" w:hAnsi="Times New Roman"/>
        </w:rPr>
        <w:t xml:space="preserve"> </w:t>
      </w:r>
      <w:proofErr w:type="spellStart"/>
      <w:r w:rsidRPr="00FC541C">
        <w:rPr>
          <w:rFonts w:ascii="Times New Roman" w:hAnsi="Times New Roman"/>
        </w:rPr>
        <w:t>beberapa</w:t>
      </w:r>
      <w:proofErr w:type="spellEnd"/>
      <w:r w:rsidRPr="00FC541C">
        <w:rPr>
          <w:rFonts w:ascii="Times New Roman" w:hAnsi="Times New Roman"/>
        </w:rPr>
        <w:t xml:space="preserve">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dari</w:t>
      </w:r>
      <w:proofErr w:type="spellEnd"/>
      <w:r w:rsidRPr="00FC541C">
        <w:rPr>
          <w:rFonts w:ascii="Times New Roman" w:hAnsi="Times New Roman"/>
        </w:rPr>
        <w:t xml:space="preserve"> </w:t>
      </w:r>
      <w:proofErr w:type="spellStart"/>
      <w:r w:rsidRPr="00FC541C">
        <w:rPr>
          <w:rFonts w:ascii="Times New Roman" w:hAnsi="Times New Roman"/>
        </w:rPr>
        <w:t>semua</w:t>
      </w:r>
      <w:proofErr w:type="spellEnd"/>
      <w:r w:rsidRPr="00FC541C">
        <w:rPr>
          <w:rFonts w:ascii="Times New Roman" w:hAnsi="Times New Roman"/>
        </w:rPr>
        <w:t xml:space="preserve"> </w:t>
      </w:r>
      <w:proofErr w:type="spellStart"/>
      <w:r w:rsidRPr="00FC541C">
        <w:rPr>
          <w:rFonts w:ascii="Times New Roman" w:hAnsi="Times New Roman"/>
        </w:rPr>
        <w:t>jurnal</w:t>
      </w:r>
      <w:proofErr w:type="spellEnd"/>
      <w:r w:rsidRPr="00FC541C">
        <w:rPr>
          <w:rFonts w:ascii="Times New Roman" w:hAnsi="Times New Roman"/>
        </w:rPr>
        <w:t xml:space="preserve"> yang  </w:t>
      </w:r>
      <w:proofErr w:type="spellStart"/>
      <w:r w:rsidRPr="00FC541C">
        <w:rPr>
          <w:rFonts w:ascii="Times New Roman" w:hAnsi="Times New Roman"/>
        </w:rPr>
        <w:t>diperoleh</w:t>
      </w:r>
      <w:proofErr w:type="spellEnd"/>
      <w:r w:rsidRPr="00FC541C">
        <w:rPr>
          <w:rFonts w:ascii="Times New Roman" w:hAnsi="Times New Roman"/>
        </w:rPr>
        <w:t xml:space="preserve"> </w:t>
      </w:r>
      <w:proofErr w:type="spellStart"/>
      <w:r w:rsidRPr="00FC541C">
        <w:rPr>
          <w:rFonts w:ascii="Times New Roman" w:hAnsi="Times New Roman"/>
        </w:rPr>
        <w:t>dari</w:t>
      </w:r>
      <w:proofErr w:type="spellEnd"/>
      <w:r w:rsidRPr="00FC541C">
        <w:rPr>
          <w:rFonts w:ascii="Times New Roman" w:hAnsi="Times New Roman"/>
        </w:rPr>
        <w:t xml:space="preserve"> data SJR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seperti</w:t>
      </w:r>
      <w:proofErr w:type="spellEnd"/>
      <w:r w:rsidRPr="00FC541C">
        <w:rPr>
          <w:rFonts w:ascii="Times New Roman" w:hAnsi="Times New Roman"/>
        </w:rPr>
        <w:t xml:space="preserve"> 1) Review of Educational Research, 2) Review of Research in Education, 3) Educational Research Review, 4) Assessment and Evaluation in Higher Education, 5) American Educational Research Journal, 6) Journal of Teacher Education, 7) Journal of Research on Educational Effectiveness, 8) The Journal of Special Education, 9) Teaching and Teacher Education, 10) Higher Education Research and Development. Hasil data 10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total 1.230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kemudian</w:t>
      </w:r>
      <w:proofErr w:type="spellEnd"/>
      <w:r w:rsidRPr="00FC541C">
        <w:rPr>
          <w:rFonts w:ascii="Times New Roman" w:hAnsi="Times New Roman"/>
        </w:rPr>
        <w:t xml:space="preserve"> </w:t>
      </w:r>
      <w:proofErr w:type="spellStart"/>
      <w:r w:rsidRPr="00FC541C">
        <w:rPr>
          <w:rFonts w:ascii="Times New Roman" w:hAnsi="Times New Roman"/>
        </w:rPr>
        <w:t>peneliti</w:t>
      </w:r>
      <w:proofErr w:type="spellEnd"/>
      <w:r w:rsidRPr="00FC541C">
        <w:rPr>
          <w:rFonts w:ascii="Times New Roman" w:hAnsi="Times New Roman"/>
        </w:rPr>
        <w:t xml:space="preserve"> </w:t>
      </w:r>
      <w:proofErr w:type="spellStart"/>
      <w:r w:rsidRPr="00FC541C">
        <w:rPr>
          <w:rFonts w:ascii="Times New Roman" w:hAnsi="Times New Roman"/>
        </w:rPr>
        <w:t>kelompokan</w:t>
      </w:r>
      <w:proofErr w:type="spellEnd"/>
      <w:r w:rsidRPr="00FC541C">
        <w:rPr>
          <w:rFonts w:ascii="Times New Roman" w:hAnsi="Times New Roman"/>
        </w:rPr>
        <w:t xml:space="preserve"> </w:t>
      </w:r>
      <w:proofErr w:type="spellStart"/>
      <w:r w:rsidRPr="00FC541C">
        <w:rPr>
          <w:rFonts w:ascii="Times New Roman" w:hAnsi="Times New Roman"/>
        </w:rPr>
        <w:t>sesuai</w:t>
      </w:r>
      <w:proofErr w:type="spellEnd"/>
      <w:r w:rsidRPr="00FC541C">
        <w:rPr>
          <w:rFonts w:ascii="Times New Roman" w:hAnsi="Times New Roman"/>
        </w:rPr>
        <w:t xml:space="preserve"> </w:t>
      </w:r>
      <w:proofErr w:type="spellStart"/>
      <w:r w:rsidRPr="00FC541C">
        <w:rPr>
          <w:rFonts w:ascii="Times New Roman" w:hAnsi="Times New Roman"/>
        </w:rPr>
        <w:t>kajian</w:t>
      </w:r>
      <w:proofErr w:type="spellEnd"/>
      <w:r w:rsidRPr="00FC541C">
        <w:rPr>
          <w:rFonts w:ascii="Times New Roman" w:hAnsi="Times New Roman"/>
        </w:rPr>
        <w:t xml:space="preserve"> </w:t>
      </w:r>
      <w:proofErr w:type="spellStart"/>
      <w:r w:rsidRPr="00FC541C">
        <w:rPr>
          <w:rFonts w:ascii="Times New Roman" w:hAnsi="Times New Roman"/>
        </w:rPr>
        <w:t>bidang</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dan </w:t>
      </w:r>
      <w:proofErr w:type="spellStart"/>
      <w:r w:rsidRPr="00FC541C">
        <w:rPr>
          <w:rFonts w:ascii="Times New Roman" w:hAnsi="Times New Roman"/>
        </w:rPr>
        <w:t>pembelajaran</w:t>
      </w:r>
      <w:proofErr w:type="spellEnd"/>
      <w:r w:rsidRPr="00FC541C">
        <w:rPr>
          <w:rFonts w:ascii="Times New Roman" w:hAnsi="Times New Roman"/>
        </w:rPr>
        <w:t xml:space="preserve"> </w:t>
      </w:r>
      <w:proofErr w:type="spellStart"/>
      <w:r w:rsidRPr="00FC541C">
        <w:rPr>
          <w:rFonts w:ascii="Times New Roman" w:hAnsi="Times New Roman"/>
        </w:rPr>
        <w:t>seperi</w:t>
      </w:r>
      <w:proofErr w:type="spellEnd"/>
      <w:r w:rsidRPr="00FC541C">
        <w:rPr>
          <w:rFonts w:ascii="Times New Roman" w:hAnsi="Times New Roman"/>
        </w:rPr>
        <w:t xml:space="preserve"> guru, </w:t>
      </w:r>
      <w:proofErr w:type="spellStart"/>
      <w:r w:rsidRPr="00FC541C">
        <w:rPr>
          <w:rFonts w:ascii="Times New Roman" w:hAnsi="Times New Roman"/>
        </w:rPr>
        <w:t>siswa</w:t>
      </w:r>
      <w:proofErr w:type="spellEnd"/>
      <w:r w:rsidRPr="00FC541C">
        <w:rPr>
          <w:rFonts w:ascii="Times New Roman" w:hAnsi="Times New Roman"/>
        </w:rPr>
        <w:t xml:space="preserve">, </w:t>
      </w:r>
      <w:proofErr w:type="spellStart"/>
      <w:r w:rsidRPr="00FC541C">
        <w:rPr>
          <w:rFonts w:ascii="Times New Roman" w:hAnsi="Times New Roman"/>
        </w:rPr>
        <w:t>metode</w:t>
      </w:r>
      <w:proofErr w:type="spellEnd"/>
      <w:r w:rsidRPr="00FC541C">
        <w:rPr>
          <w:rFonts w:ascii="Times New Roman" w:hAnsi="Times New Roman"/>
        </w:rPr>
        <w:t xml:space="preserve">, strategi, model, </w:t>
      </w:r>
      <w:proofErr w:type="spellStart"/>
      <w:r w:rsidRPr="00FC541C">
        <w:rPr>
          <w:rFonts w:ascii="Times New Roman" w:hAnsi="Times New Roman"/>
        </w:rPr>
        <w:t>kurikulum</w:t>
      </w:r>
      <w:proofErr w:type="spellEnd"/>
      <w:r w:rsidRPr="00FC541C">
        <w:rPr>
          <w:rFonts w:ascii="Times New Roman" w:hAnsi="Times New Roman"/>
        </w:rPr>
        <w:t xml:space="preserve"> dan </w:t>
      </w:r>
      <w:proofErr w:type="spellStart"/>
      <w:r w:rsidRPr="00FC541C">
        <w:rPr>
          <w:rFonts w:ascii="Times New Roman" w:hAnsi="Times New Roman"/>
        </w:rPr>
        <w:t>evaluasi</w:t>
      </w:r>
      <w:proofErr w:type="spellEnd"/>
      <w:r w:rsidRPr="00FC541C">
        <w:rPr>
          <w:rFonts w:ascii="Times New Roman" w:hAnsi="Times New Roman"/>
        </w:rPr>
        <w:t xml:space="preserve"> </w:t>
      </w:r>
      <w:proofErr w:type="spellStart"/>
      <w:r w:rsidRPr="00FC541C">
        <w:rPr>
          <w:rFonts w:ascii="Times New Roman" w:hAnsi="Times New Roman"/>
        </w:rPr>
        <w:t>pembelajaran</w:t>
      </w:r>
      <w:proofErr w:type="spellEnd"/>
      <w:r w:rsidRPr="00FC541C">
        <w:rPr>
          <w:rFonts w:ascii="Times New Roman" w:hAnsi="Times New Roman"/>
        </w:rPr>
        <w:t xml:space="preserve">. </w:t>
      </w:r>
      <w:proofErr w:type="spellStart"/>
      <w:r w:rsidRPr="00FC541C">
        <w:rPr>
          <w:rFonts w:ascii="Times New Roman" w:hAnsi="Times New Roman"/>
        </w:rPr>
        <w:t>Sehingga</w:t>
      </w:r>
      <w:proofErr w:type="spellEnd"/>
      <w:r w:rsidRPr="00FC541C">
        <w:rPr>
          <w:rFonts w:ascii="Times New Roman" w:hAnsi="Times New Roman"/>
        </w:rPr>
        <w:t xml:space="preserve"> </w:t>
      </w:r>
      <w:proofErr w:type="spellStart"/>
      <w:r w:rsidRPr="00FC541C">
        <w:rPr>
          <w:rFonts w:ascii="Times New Roman" w:hAnsi="Times New Roman"/>
        </w:rPr>
        <w:t>akan</w:t>
      </w:r>
      <w:proofErr w:type="spellEnd"/>
      <w:r w:rsidRPr="00FC541C">
        <w:rPr>
          <w:rFonts w:ascii="Times New Roman" w:hAnsi="Times New Roman"/>
        </w:rPr>
        <w:t xml:space="preserve"> </w:t>
      </w:r>
      <w:proofErr w:type="spellStart"/>
      <w:r w:rsidRPr="00FC541C">
        <w:rPr>
          <w:rFonts w:ascii="Times New Roman" w:hAnsi="Times New Roman"/>
        </w:rPr>
        <w:t>memudahkan</w:t>
      </w:r>
      <w:proofErr w:type="spellEnd"/>
      <w:r w:rsidRPr="00FC541C">
        <w:rPr>
          <w:rFonts w:ascii="Times New Roman" w:hAnsi="Times New Roman"/>
        </w:rPr>
        <w:t xml:space="preserve"> </w:t>
      </w:r>
      <w:proofErr w:type="spellStart"/>
      <w:r w:rsidRPr="00FC541C">
        <w:rPr>
          <w:rFonts w:ascii="Times New Roman" w:hAnsi="Times New Roman"/>
        </w:rPr>
        <w:t>peneliti</w:t>
      </w:r>
      <w:proofErr w:type="spellEnd"/>
      <w:r w:rsidRPr="00FC541C">
        <w:rPr>
          <w:rFonts w:ascii="Times New Roman" w:hAnsi="Times New Roman"/>
        </w:rPr>
        <w:t xml:space="preserve"> </w:t>
      </w:r>
      <w:proofErr w:type="spellStart"/>
      <w:r w:rsidRPr="00FC541C">
        <w:rPr>
          <w:rFonts w:ascii="Times New Roman" w:hAnsi="Times New Roman"/>
        </w:rPr>
        <w:t>menganalisis</w:t>
      </w:r>
      <w:proofErr w:type="spellEnd"/>
      <w:r w:rsidRPr="00FC541C">
        <w:rPr>
          <w:rFonts w:ascii="Times New Roman" w:hAnsi="Times New Roman"/>
        </w:rPr>
        <w:t xml:space="preserve"> </w:t>
      </w:r>
      <w:proofErr w:type="spellStart"/>
      <w:r w:rsidRPr="00FC541C">
        <w:rPr>
          <w:rFonts w:ascii="Times New Roman" w:hAnsi="Times New Roman"/>
        </w:rPr>
        <w:t>hasil</w:t>
      </w:r>
      <w:proofErr w:type="spellEnd"/>
      <w:r w:rsidRPr="00FC541C">
        <w:rPr>
          <w:rFonts w:ascii="Times New Roman" w:hAnsi="Times New Roman"/>
        </w:rPr>
        <w:t xml:space="preserve"> trend </w:t>
      </w:r>
      <w:proofErr w:type="spellStart"/>
      <w:r w:rsidRPr="00FC541C">
        <w:rPr>
          <w:rFonts w:ascii="Times New Roman" w:hAnsi="Times New Roman"/>
        </w:rPr>
        <w:t>topik</w:t>
      </w:r>
      <w:proofErr w:type="spellEnd"/>
      <w:r w:rsidRPr="00FC541C">
        <w:rPr>
          <w:rFonts w:ascii="Times New Roman" w:hAnsi="Times New Roman"/>
        </w:rPr>
        <w:t xml:space="preserve"> </w:t>
      </w:r>
      <w:proofErr w:type="spellStart"/>
      <w:r w:rsidRPr="00FC541C">
        <w:rPr>
          <w:rFonts w:ascii="Times New Roman" w:hAnsi="Times New Roman"/>
        </w:rPr>
        <w:t>setaip</w:t>
      </w:r>
      <w:proofErr w:type="spellEnd"/>
      <w:r w:rsidRPr="00FC541C">
        <w:rPr>
          <w:rFonts w:ascii="Times New Roman" w:hAnsi="Times New Roman"/>
        </w:rPr>
        <w:t xml:space="preserve"> volume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dari</w:t>
      </w:r>
      <w:proofErr w:type="spellEnd"/>
      <w:r w:rsidRPr="00FC541C">
        <w:rPr>
          <w:rFonts w:ascii="Times New Roman" w:hAnsi="Times New Roman"/>
        </w:rPr>
        <w:t xml:space="preserve"> </w:t>
      </w:r>
      <w:proofErr w:type="spellStart"/>
      <w:r w:rsidRPr="00FC541C">
        <w:rPr>
          <w:rFonts w:ascii="Times New Roman" w:hAnsi="Times New Roman"/>
        </w:rPr>
        <w:t>beberap</w:t>
      </w:r>
      <w:proofErr w:type="spellEnd"/>
      <w:r w:rsidRPr="00FC541C">
        <w:rPr>
          <w:rFonts w:ascii="Times New Roman" w:hAnsi="Times New Roman"/>
        </w:rPr>
        <w:t xml:space="preserve"> issue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Seperti</w:t>
      </w:r>
      <w:proofErr w:type="spellEnd"/>
      <w:r w:rsidRPr="00FC541C">
        <w:rPr>
          <w:rFonts w:ascii="Times New Roman" w:hAnsi="Times New Roman"/>
        </w:rPr>
        <w:t xml:space="preserve"> yang </w:t>
      </w:r>
      <w:proofErr w:type="spellStart"/>
      <w:r w:rsidRPr="00FC541C">
        <w:rPr>
          <w:rFonts w:ascii="Times New Roman" w:hAnsi="Times New Roman"/>
        </w:rPr>
        <w:t>dipaparkan</w:t>
      </w:r>
      <w:proofErr w:type="spellEnd"/>
      <w:r w:rsidRPr="00FC541C">
        <w:rPr>
          <w:rFonts w:ascii="Times New Roman" w:hAnsi="Times New Roman"/>
        </w:rPr>
        <w:t xml:space="preserve"> oleh (Pane &amp; Darwis Dasopang, 2017) Adapun </w:t>
      </w:r>
      <w:proofErr w:type="spellStart"/>
      <w:r w:rsidRPr="00FC541C">
        <w:rPr>
          <w:rFonts w:ascii="Times New Roman" w:hAnsi="Times New Roman"/>
        </w:rPr>
        <w:t>sistem</w:t>
      </w:r>
      <w:proofErr w:type="spellEnd"/>
      <w:r w:rsidRPr="00FC541C">
        <w:rPr>
          <w:rFonts w:ascii="Times New Roman" w:hAnsi="Times New Roman"/>
        </w:rPr>
        <w:t xml:space="preserve"> </w:t>
      </w:r>
      <w:proofErr w:type="spellStart"/>
      <w:r w:rsidRPr="00FC541C">
        <w:rPr>
          <w:rFonts w:ascii="Times New Roman" w:hAnsi="Times New Roman"/>
        </w:rPr>
        <w:t>pembelajaran</w:t>
      </w:r>
      <w:proofErr w:type="spellEnd"/>
      <w:r w:rsidRPr="00FC541C">
        <w:rPr>
          <w:rFonts w:ascii="Times New Roman" w:hAnsi="Times New Roman"/>
        </w:rPr>
        <w:t xml:space="preserve"> </w:t>
      </w:r>
      <w:proofErr w:type="spellStart"/>
      <w:r w:rsidRPr="00FC541C">
        <w:rPr>
          <w:rFonts w:ascii="Times New Roman" w:hAnsi="Times New Roman"/>
        </w:rPr>
        <w:t>terdiri</w:t>
      </w:r>
      <w:proofErr w:type="spellEnd"/>
      <w:r w:rsidRPr="00FC541C">
        <w:rPr>
          <w:rFonts w:ascii="Times New Roman" w:hAnsi="Times New Roman"/>
        </w:rPr>
        <w:t xml:space="preserve"> </w:t>
      </w:r>
      <w:proofErr w:type="spellStart"/>
      <w:r w:rsidRPr="00FC541C">
        <w:rPr>
          <w:rFonts w:ascii="Times New Roman" w:hAnsi="Times New Roman"/>
        </w:rPr>
        <w:t>dari</w:t>
      </w:r>
      <w:proofErr w:type="spellEnd"/>
      <w:r w:rsidRPr="00FC541C">
        <w:rPr>
          <w:rFonts w:ascii="Times New Roman" w:hAnsi="Times New Roman"/>
        </w:rPr>
        <w:t xml:space="preserve"> </w:t>
      </w:r>
      <w:proofErr w:type="spellStart"/>
      <w:r w:rsidRPr="00FC541C">
        <w:rPr>
          <w:rFonts w:ascii="Times New Roman" w:hAnsi="Times New Roman"/>
        </w:rPr>
        <w:t>beberapa</w:t>
      </w:r>
      <w:proofErr w:type="spellEnd"/>
      <w:r w:rsidRPr="00FC541C">
        <w:rPr>
          <w:rFonts w:ascii="Times New Roman" w:hAnsi="Times New Roman"/>
        </w:rPr>
        <w:t xml:space="preserve"> </w:t>
      </w:r>
      <w:proofErr w:type="spellStart"/>
      <w:r w:rsidRPr="00FC541C">
        <w:rPr>
          <w:rFonts w:ascii="Times New Roman" w:hAnsi="Times New Roman"/>
        </w:rPr>
        <w:t>komponen</w:t>
      </w:r>
      <w:proofErr w:type="spellEnd"/>
      <w:r w:rsidRPr="00FC541C">
        <w:rPr>
          <w:rFonts w:ascii="Times New Roman" w:hAnsi="Times New Roman"/>
        </w:rPr>
        <w:t xml:space="preserve"> yang </w:t>
      </w:r>
      <w:proofErr w:type="spellStart"/>
      <w:r w:rsidRPr="00FC541C">
        <w:rPr>
          <w:rFonts w:ascii="Times New Roman" w:hAnsi="Times New Roman"/>
        </w:rPr>
        <w:t>saling</w:t>
      </w:r>
      <w:proofErr w:type="spellEnd"/>
      <w:r w:rsidRPr="00FC541C">
        <w:rPr>
          <w:rFonts w:ascii="Times New Roman" w:hAnsi="Times New Roman"/>
        </w:rPr>
        <w:t xml:space="preserve"> </w:t>
      </w:r>
      <w:proofErr w:type="spellStart"/>
      <w:r w:rsidRPr="00FC541C">
        <w:rPr>
          <w:rFonts w:ascii="Times New Roman" w:hAnsi="Times New Roman"/>
        </w:rPr>
        <w:t>berinteraksi</w:t>
      </w:r>
      <w:proofErr w:type="spellEnd"/>
      <w:r w:rsidRPr="00FC541C">
        <w:rPr>
          <w:rFonts w:ascii="Times New Roman" w:hAnsi="Times New Roman"/>
        </w:rPr>
        <w:t xml:space="preserve"> </w:t>
      </w:r>
      <w:proofErr w:type="spellStart"/>
      <w:r w:rsidRPr="00FC541C">
        <w:rPr>
          <w:rFonts w:ascii="Times New Roman" w:hAnsi="Times New Roman"/>
        </w:rPr>
        <w:t>satu</w:t>
      </w:r>
      <w:proofErr w:type="spellEnd"/>
      <w:r w:rsidRPr="00FC541C">
        <w:rPr>
          <w:rFonts w:ascii="Times New Roman" w:hAnsi="Times New Roman"/>
        </w:rPr>
        <w:t xml:space="preserve"> </w:t>
      </w:r>
      <w:proofErr w:type="spellStart"/>
      <w:r w:rsidRPr="00FC541C">
        <w:rPr>
          <w:rFonts w:ascii="Times New Roman" w:hAnsi="Times New Roman"/>
        </w:rPr>
        <w:t>sama</w:t>
      </w:r>
      <w:proofErr w:type="spellEnd"/>
      <w:r w:rsidRPr="00FC541C">
        <w:rPr>
          <w:rFonts w:ascii="Times New Roman" w:hAnsi="Times New Roman"/>
        </w:rPr>
        <w:t xml:space="preserve"> lain, </w:t>
      </w:r>
      <w:proofErr w:type="spellStart"/>
      <w:r w:rsidRPr="00FC541C">
        <w:rPr>
          <w:rFonts w:ascii="Times New Roman" w:hAnsi="Times New Roman"/>
        </w:rPr>
        <w:t>yaitu</w:t>
      </w:r>
      <w:proofErr w:type="spellEnd"/>
      <w:r w:rsidRPr="00FC541C">
        <w:rPr>
          <w:rFonts w:ascii="Times New Roman" w:hAnsi="Times New Roman"/>
        </w:rPr>
        <w:t xml:space="preserve">: guru, </w:t>
      </w:r>
      <w:proofErr w:type="spellStart"/>
      <w:r w:rsidRPr="00FC541C">
        <w:rPr>
          <w:rFonts w:ascii="Times New Roman" w:hAnsi="Times New Roman"/>
        </w:rPr>
        <w:t>siswa</w:t>
      </w:r>
      <w:proofErr w:type="spellEnd"/>
      <w:r w:rsidRPr="00FC541C">
        <w:rPr>
          <w:rFonts w:ascii="Times New Roman" w:hAnsi="Times New Roman"/>
        </w:rPr>
        <w:t xml:space="preserve">, </w:t>
      </w:r>
      <w:proofErr w:type="spellStart"/>
      <w:r w:rsidRPr="00FC541C">
        <w:rPr>
          <w:rFonts w:ascii="Times New Roman" w:hAnsi="Times New Roman"/>
        </w:rPr>
        <w:t>tujuan</w:t>
      </w:r>
      <w:proofErr w:type="spellEnd"/>
      <w:r w:rsidRPr="00FC541C">
        <w:rPr>
          <w:rFonts w:ascii="Times New Roman" w:hAnsi="Times New Roman"/>
        </w:rPr>
        <w:t xml:space="preserve">, </w:t>
      </w:r>
      <w:proofErr w:type="spellStart"/>
      <w:r w:rsidRPr="00FC541C">
        <w:rPr>
          <w:rFonts w:ascii="Times New Roman" w:hAnsi="Times New Roman"/>
        </w:rPr>
        <w:t>materi</w:t>
      </w:r>
      <w:proofErr w:type="spellEnd"/>
      <w:r w:rsidRPr="00FC541C">
        <w:rPr>
          <w:rFonts w:ascii="Times New Roman" w:hAnsi="Times New Roman"/>
        </w:rPr>
        <w:t xml:space="preserve">, media, </w:t>
      </w:r>
      <w:proofErr w:type="spellStart"/>
      <w:r w:rsidRPr="00FC541C">
        <w:rPr>
          <w:rFonts w:ascii="Times New Roman" w:hAnsi="Times New Roman"/>
        </w:rPr>
        <w:t>metode</w:t>
      </w:r>
      <w:proofErr w:type="spellEnd"/>
      <w:r w:rsidRPr="00FC541C">
        <w:rPr>
          <w:rFonts w:ascii="Times New Roman" w:hAnsi="Times New Roman"/>
        </w:rPr>
        <w:t xml:space="preserve">, dan </w:t>
      </w:r>
      <w:proofErr w:type="spellStart"/>
      <w:r w:rsidRPr="00FC541C">
        <w:rPr>
          <w:rFonts w:ascii="Times New Roman" w:hAnsi="Times New Roman"/>
        </w:rPr>
        <w:t>evaluasi</w:t>
      </w:r>
      <w:proofErr w:type="spellEnd"/>
      <w:r w:rsidRPr="00FC541C">
        <w:rPr>
          <w:rFonts w:ascii="Times New Roman" w:hAnsi="Times New Roman"/>
        </w:rPr>
        <w:t xml:space="preserve">. </w:t>
      </w:r>
    </w:p>
    <w:p w14:paraId="663B790B" w14:textId="77777777" w:rsidR="00FC541C" w:rsidRPr="00FC541C" w:rsidRDefault="00FC541C" w:rsidP="004C04BF">
      <w:pPr>
        <w:spacing w:after="0" w:line="240" w:lineRule="auto"/>
        <w:jc w:val="both"/>
        <w:rPr>
          <w:rFonts w:ascii="Times New Roman" w:hAnsi="Times New Roman"/>
        </w:rPr>
      </w:pPr>
      <w:r w:rsidRPr="00FC541C">
        <w:rPr>
          <w:rFonts w:ascii="Times New Roman" w:hAnsi="Times New Roman"/>
        </w:rPr>
        <w:tab/>
      </w:r>
      <w:r w:rsidRPr="00BC18FF">
        <w:rPr>
          <w:rFonts w:ascii="Times New Roman" w:hAnsi="Times New Roman"/>
          <w:i/>
          <w:iCs/>
        </w:rPr>
        <w:t>Review of Educational Research</w:t>
      </w:r>
      <w:r w:rsidRPr="00FC541C">
        <w:rPr>
          <w:rFonts w:ascii="Times New Roman" w:hAnsi="Times New Roman"/>
        </w:rPr>
        <w:t xml:space="preserve"> (RER) </w:t>
      </w:r>
      <w:proofErr w:type="spellStart"/>
      <w:r w:rsidRPr="00FC541C">
        <w:rPr>
          <w:rFonts w:ascii="Times New Roman" w:hAnsi="Times New Roman"/>
        </w:rPr>
        <w:t>dari</w:t>
      </w:r>
      <w:proofErr w:type="spellEnd"/>
      <w:r w:rsidRPr="00FC541C">
        <w:rPr>
          <w:rFonts w:ascii="Times New Roman" w:hAnsi="Times New Roman"/>
        </w:rPr>
        <w:t xml:space="preserve"> SAGE Publications Inc., </w:t>
      </w:r>
      <w:proofErr w:type="spellStart"/>
      <w:r w:rsidRPr="00FC541C">
        <w:rPr>
          <w:rFonts w:ascii="Times New Roman" w:hAnsi="Times New Roman"/>
        </w:rPr>
        <w:t>sebagai</w:t>
      </w:r>
      <w:proofErr w:type="spellEnd"/>
      <w:r w:rsidRPr="00FC541C">
        <w:rPr>
          <w:rFonts w:ascii="Times New Roman" w:hAnsi="Times New Roman"/>
        </w:rPr>
        <w:t xml:space="preserve"> </w:t>
      </w:r>
      <w:proofErr w:type="spellStart"/>
      <w:r w:rsidRPr="00FC541C">
        <w:rPr>
          <w:rFonts w:ascii="Times New Roman" w:hAnsi="Times New Roman"/>
        </w:rPr>
        <w:t>perusahaan</w:t>
      </w:r>
      <w:proofErr w:type="spellEnd"/>
      <w:r w:rsidRPr="00FC541C">
        <w:rPr>
          <w:rFonts w:ascii="Times New Roman" w:hAnsi="Times New Roman"/>
        </w:rPr>
        <w:t xml:space="preserve"> </w:t>
      </w:r>
      <w:proofErr w:type="spellStart"/>
      <w:r w:rsidRPr="00FC541C">
        <w:rPr>
          <w:rFonts w:ascii="Times New Roman" w:hAnsi="Times New Roman"/>
        </w:rPr>
        <w:t>penerbitan</w:t>
      </w:r>
      <w:proofErr w:type="spellEnd"/>
      <w:r w:rsidRPr="00FC541C">
        <w:rPr>
          <w:rFonts w:ascii="Times New Roman" w:hAnsi="Times New Roman"/>
        </w:rPr>
        <w:t xml:space="preserve"> </w:t>
      </w:r>
      <w:proofErr w:type="spellStart"/>
      <w:r w:rsidRPr="00FC541C">
        <w:rPr>
          <w:rFonts w:ascii="Times New Roman" w:hAnsi="Times New Roman"/>
        </w:rPr>
        <w:t>independen</w:t>
      </w:r>
      <w:proofErr w:type="spellEnd"/>
      <w:r w:rsidRPr="00FC541C">
        <w:rPr>
          <w:rFonts w:ascii="Times New Roman" w:hAnsi="Times New Roman"/>
        </w:rPr>
        <w:t xml:space="preserve"> yang </w:t>
      </w:r>
      <w:proofErr w:type="spellStart"/>
      <w:r w:rsidRPr="00FC541C">
        <w:rPr>
          <w:rFonts w:ascii="Times New Roman" w:hAnsi="Times New Roman"/>
        </w:rPr>
        <w:t>didirikan</w:t>
      </w:r>
      <w:proofErr w:type="spellEnd"/>
      <w:r w:rsidRPr="00FC541C">
        <w:rPr>
          <w:rFonts w:ascii="Times New Roman" w:hAnsi="Times New Roman"/>
        </w:rPr>
        <w:t xml:space="preserve"> </w:t>
      </w:r>
      <w:proofErr w:type="spellStart"/>
      <w:r w:rsidRPr="00FC541C">
        <w:rPr>
          <w:rFonts w:ascii="Times New Roman" w:hAnsi="Times New Roman"/>
        </w:rPr>
        <w:t>tahun</w:t>
      </w:r>
      <w:proofErr w:type="spellEnd"/>
      <w:r w:rsidRPr="00FC541C">
        <w:rPr>
          <w:rFonts w:ascii="Times New Roman" w:hAnsi="Times New Roman"/>
        </w:rPr>
        <w:t xml:space="preserve"> 1965 di New York Amerika </w:t>
      </w:r>
      <w:proofErr w:type="spellStart"/>
      <w:r w:rsidRPr="00FC541C">
        <w:rPr>
          <w:rFonts w:ascii="Times New Roman" w:hAnsi="Times New Roman"/>
        </w:rPr>
        <w:t>Serikat</w:t>
      </w:r>
      <w:proofErr w:type="spellEnd"/>
      <w:r w:rsidRPr="00FC541C">
        <w:rPr>
          <w:rFonts w:ascii="Times New Roman" w:hAnsi="Times New Roman"/>
        </w:rPr>
        <w:t xml:space="preserve"> oleh Sara Miller McCune.  Review of Educational Research (RER) journals </w:t>
      </w:r>
      <w:proofErr w:type="spellStart"/>
      <w:r w:rsidRPr="00FC541C">
        <w:rPr>
          <w:rFonts w:ascii="Times New Roman" w:hAnsi="Times New Roman"/>
        </w:rPr>
        <w:t>menerbitkan</w:t>
      </w:r>
      <w:proofErr w:type="spellEnd"/>
      <w:r w:rsidRPr="00FC541C">
        <w:rPr>
          <w:rFonts w:ascii="Times New Roman" w:hAnsi="Times New Roman"/>
        </w:rPr>
        <w:t xml:space="preserve"> </w:t>
      </w:r>
      <w:proofErr w:type="spellStart"/>
      <w:r w:rsidRPr="00FC541C">
        <w:rPr>
          <w:rFonts w:ascii="Times New Roman" w:hAnsi="Times New Roman"/>
        </w:rPr>
        <w:t>tinjauan</w:t>
      </w:r>
      <w:proofErr w:type="spellEnd"/>
      <w:r w:rsidRPr="00FC541C">
        <w:rPr>
          <w:rFonts w:ascii="Times New Roman" w:hAnsi="Times New Roman"/>
        </w:rPr>
        <w:t xml:space="preserve"> </w:t>
      </w:r>
      <w:proofErr w:type="spellStart"/>
      <w:r w:rsidRPr="00FC541C">
        <w:rPr>
          <w:rFonts w:ascii="Times New Roman" w:hAnsi="Times New Roman"/>
        </w:rPr>
        <w:t>kritis</w:t>
      </w:r>
      <w:proofErr w:type="spellEnd"/>
      <w:r w:rsidRPr="00FC541C">
        <w:rPr>
          <w:rFonts w:ascii="Times New Roman" w:hAnsi="Times New Roman"/>
        </w:rPr>
        <w:t xml:space="preserve"> dan </w:t>
      </w:r>
      <w:proofErr w:type="spellStart"/>
      <w:r w:rsidRPr="00FC541C">
        <w:rPr>
          <w:rFonts w:ascii="Times New Roman" w:hAnsi="Times New Roman"/>
        </w:rPr>
        <w:t>integratif</w:t>
      </w:r>
      <w:proofErr w:type="spellEnd"/>
      <w:r w:rsidRPr="00FC541C">
        <w:rPr>
          <w:rFonts w:ascii="Times New Roman" w:hAnsi="Times New Roman"/>
        </w:rPr>
        <w:t xml:space="preserve"> </w:t>
      </w:r>
      <w:proofErr w:type="spellStart"/>
      <w:r w:rsidRPr="00FC541C">
        <w:rPr>
          <w:rFonts w:ascii="Times New Roman" w:hAnsi="Times New Roman"/>
        </w:rPr>
        <w:t>dari</w:t>
      </w:r>
      <w:proofErr w:type="spellEnd"/>
      <w:r w:rsidRPr="00FC541C">
        <w:rPr>
          <w:rFonts w:ascii="Times New Roman" w:hAnsi="Times New Roman"/>
        </w:rPr>
        <w:t xml:space="preserve"> </w:t>
      </w:r>
      <w:proofErr w:type="spellStart"/>
      <w:r w:rsidRPr="00FC541C">
        <w:rPr>
          <w:rFonts w:ascii="Times New Roman" w:hAnsi="Times New Roman"/>
        </w:rPr>
        <w:t>literatur</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r w:rsidRPr="00FC541C">
        <w:rPr>
          <w:rFonts w:ascii="Times New Roman" w:hAnsi="Times New Roman"/>
        </w:rPr>
        <w:t xml:space="preserve"> yang </w:t>
      </w:r>
      <w:proofErr w:type="spellStart"/>
      <w:r w:rsidRPr="00FC541C">
        <w:rPr>
          <w:rFonts w:ascii="Times New Roman" w:hAnsi="Times New Roman"/>
        </w:rPr>
        <w:t>berkaitan</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w:t>
      </w:r>
      <w:proofErr w:type="spellStart"/>
      <w:r w:rsidRPr="00FC541C">
        <w:rPr>
          <w:rFonts w:ascii="Times New Roman" w:hAnsi="Times New Roman"/>
        </w:rPr>
        <w:t>termasuk</w:t>
      </w:r>
      <w:proofErr w:type="spellEnd"/>
      <w:r w:rsidRPr="00FC541C">
        <w:rPr>
          <w:rFonts w:ascii="Times New Roman" w:hAnsi="Times New Roman"/>
        </w:rPr>
        <w:t xml:space="preserve"> </w:t>
      </w:r>
      <w:proofErr w:type="spellStart"/>
      <w:r w:rsidRPr="00FC541C">
        <w:rPr>
          <w:rFonts w:ascii="Times New Roman" w:hAnsi="Times New Roman"/>
        </w:rPr>
        <w:t>konseptualisasi</w:t>
      </w:r>
      <w:proofErr w:type="spellEnd"/>
      <w:r w:rsidRPr="00FC541C">
        <w:rPr>
          <w:rFonts w:ascii="Times New Roman" w:hAnsi="Times New Roman"/>
        </w:rPr>
        <w:t xml:space="preserve">, </w:t>
      </w:r>
      <w:proofErr w:type="spellStart"/>
      <w:r w:rsidRPr="00FC541C">
        <w:rPr>
          <w:rFonts w:ascii="Times New Roman" w:hAnsi="Times New Roman"/>
        </w:rPr>
        <w:t>interpretasi</w:t>
      </w:r>
      <w:proofErr w:type="spellEnd"/>
      <w:r w:rsidRPr="00FC541C">
        <w:rPr>
          <w:rFonts w:ascii="Times New Roman" w:hAnsi="Times New Roman"/>
        </w:rPr>
        <w:t xml:space="preserve">, dan </w:t>
      </w:r>
      <w:proofErr w:type="spellStart"/>
      <w:r w:rsidRPr="00FC541C">
        <w:rPr>
          <w:rFonts w:ascii="Times New Roman" w:hAnsi="Times New Roman"/>
        </w:rPr>
        <w:t>sintesis</w:t>
      </w:r>
      <w:proofErr w:type="spellEnd"/>
      <w:r w:rsidRPr="00FC541C">
        <w:rPr>
          <w:rFonts w:ascii="Times New Roman" w:hAnsi="Times New Roman"/>
        </w:rPr>
        <w:t xml:space="preserve"> </w:t>
      </w:r>
      <w:proofErr w:type="spellStart"/>
      <w:r w:rsidRPr="00FC541C">
        <w:rPr>
          <w:rFonts w:ascii="Times New Roman" w:hAnsi="Times New Roman"/>
        </w:rPr>
        <w:t>literatur</w:t>
      </w:r>
      <w:proofErr w:type="spellEnd"/>
      <w:r w:rsidRPr="00FC541C">
        <w:rPr>
          <w:rFonts w:ascii="Times New Roman" w:hAnsi="Times New Roman"/>
        </w:rPr>
        <w:t xml:space="preserve"> dan </w:t>
      </w:r>
      <w:proofErr w:type="spellStart"/>
      <w:r w:rsidRPr="00FC541C">
        <w:rPr>
          <w:rFonts w:ascii="Times New Roman" w:hAnsi="Times New Roman"/>
        </w:rPr>
        <w:t>karya</w:t>
      </w:r>
      <w:proofErr w:type="spellEnd"/>
      <w:r w:rsidRPr="00FC541C">
        <w:rPr>
          <w:rFonts w:ascii="Times New Roman" w:hAnsi="Times New Roman"/>
        </w:rPr>
        <w:t xml:space="preserve"> </w:t>
      </w:r>
      <w:proofErr w:type="spellStart"/>
      <w:r w:rsidRPr="00FC541C">
        <w:rPr>
          <w:rFonts w:ascii="Times New Roman" w:hAnsi="Times New Roman"/>
        </w:rPr>
        <w:t>ilmiah</w:t>
      </w:r>
      <w:proofErr w:type="spellEnd"/>
      <w:r w:rsidRPr="00FC541C">
        <w:rPr>
          <w:rFonts w:ascii="Times New Roman" w:hAnsi="Times New Roman"/>
        </w:rPr>
        <w:t xml:space="preserve"> di </w:t>
      </w:r>
      <w:proofErr w:type="spellStart"/>
      <w:r w:rsidRPr="00FC541C">
        <w:rPr>
          <w:rFonts w:ascii="Times New Roman" w:hAnsi="Times New Roman"/>
        </w:rPr>
        <w:t>bidang</w:t>
      </w:r>
      <w:proofErr w:type="spellEnd"/>
      <w:r w:rsidRPr="00FC541C">
        <w:rPr>
          <w:rFonts w:ascii="Times New Roman" w:hAnsi="Times New Roman"/>
        </w:rPr>
        <w:t xml:space="preserve"> yang </w:t>
      </w:r>
      <w:proofErr w:type="spellStart"/>
      <w:r w:rsidRPr="00FC541C">
        <w:rPr>
          <w:rFonts w:ascii="Times New Roman" w:hAnsi="Times New Roman"/>
        </w:rPr>
        <w:t>secara</w:t>
      </w:r>
      <w:proofErr w:type="spellEnd"/>
      <w:r w:rsidRPr="00FC541C">
        <w:rPr>
          <w:rFonts w:ascii="Times New Roman" w:hAnsi="Times New Roman"/>
        </w:rPr>
        <w:t xml:space="preserve"> </w:t>
      </w:r>
      <w:proofErr w:type="spellStart"/>
      <w:r w:rsidRPr="00FC541C">
        <w:rPr>
          <w:rFonts w:ascii="Times New Roman" w:hAnsi="Times New Roman"/>
        </w:rPr>
        <w:t>luas</w:t>
      </w:r>
      <w:proofErr w:type="spellEnd"/>
      <w:r w:rsidRPr="00FC541C">
        <w:rPr>
          <w:rFonts w:ascii="Times New Roman" w:hAnsi="Times New Roman"/>
        </w:rPr>
        <w:t xml:space="preserve"> </w:t>
      </w:r>
      <w:proofErr w:type="spellStart"/>
      <w:r w:rsidRPr="00FC541C">
        <w:rPr>
          <w:rFonts w:ascii="Times New Roman" w:hAnsi="Times New Roman"/>
        </w:rPr>
        <w:t>relevan</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dan </w:t>
      </w:r>
      <w:proofErr w:type="spellStart"/>
      <w:r w:rsidRPr="00FC541C">
        <w:rPr>
          <w:rFonts w:ascii="Times New Roman" w:hAnsi="Times New Roman"/>
        </w:rPr>
        <w:t>penelitian</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menempati</w:t>
      </w:r>
      <w:proofErr w:type="spellEnd"/>
      <w:r w:rsidRPr="00FC541C">
        <w:rPr>
          <w:rFonts w:ascii="Times New Roman" w:hAnsi="Times New Roman"/>
        </w:rPr>
        <w:t xml:space="preserve"> </w:t>
      </w:r>
      <w:proofErr w:type="spellStart"/>
      <w:r w:rsidRPr="00FC541C">
        <w:rPr>
          <w:rFonts w:ascii="Times New Roman" w:hAnsi="Times New Roman"/>
        </w:rPr>
        <w:t>posisi</w:t>
      </w:r>
      <w:proofErr w:type="spellEnd"/>
      <w:r w:rsidRPr="00FC541C">
        <w:rPr>
          <w:rFonts w:ascii="Times New Roman" w:hAnsi="Times New Roman"/>
        </w:rPr>
        <w:t xml:space="preserve"> </w:t>
      </w:r>
      <w:proofErr w:type="spellStart"/>
      <w:r w:rsidRPr="00FC541C">
        <w:rPr>
          <w:rFonts w:ascii="Times New Roman" w:hAnsi="Times New Roman"/>
        </w:rPr>
        <w:t>teratas</w:t>
      </w:r>
      <w:proofErr w:type="spellEnd"/>
      <w:r w:rsidRPr="00FC541C">
        <w:rPr>
          <w:rFonts w:ascii="Times New Roman" w:hAnsi="Times New Roman"/>
        </w:rPr>
        <w:t xml:space="preserve"> pada </w:t>
      </w:r>
      <w:proofErr w:type="spellStart"/>
      <w:r w:rsidRPr="00FC541C">
        <w:rPr>
          <w:rFonts w:ascii="Times New Roman" w:hAnsi="Times New Roman"/>
        </w:rPr>
        <w:t>SCImago</w:t>
      </w:r>
      <w:proofErr w:type="spellEnd"/>
      <w:r w:rsidRPr="00FC541C">
        <w:rPr>
          <w:rFonts w:ascii="Times New Roman" w:hAnsi="Times New Roman"/>
        </w:rPr>
        <w:t xml:space="preserve"> Journal &amp; Country Rank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quartil</w:t>
      </w:r>
      <w:proofErr w:type="spellEnd"/>
      <w:r w:rsidRPr="00FC541C">
        <w:rPr>
          <w:rFonts w:ascii="Times New Roman" w:hAnsi="Times New Roman"/>
        </w:rPr>
        <w:t xml:space="preserve"> 1 (Q1) 5.969 </w:t>
      </w:r>
      <w:proofErr w:type="spellStart"/>
      <w:r w:rsidRPr="00FC541C">
        <w:rPr>
          <w:rFonts w:ascii="Times New Roman" w:hAnsi="Times New Roman"/>
        </w:rPr>
        <w:t>memiliki</w:t>
      </w:r>
      <w:proofErr w:type="spellEnd"/>
      <w:r w:rsidRPr="00FC541C">
        <w:rPr>
          <w:rFonts w:ascii="Times New Roman" w:hAnsi="Times New Roman"/>
        </w:rPr>
        <w:t xml:space="preserve"> H index 153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jumlah</w:t>
      </w:r>
      <w:proofErr w:type="spellEnd"/>
      <w:r w:rsidRPr="00FC541C">
        <w:rPr>
          <w:rFonts w:ascii="Times New Roman" w:hAnsi="Times New Roman"/>
        </w:rPr>
        <w:t xml:space="preserve"> </w:t>
      </w:r>
      <w:proofErr w:type="spellStart"/>
      <w:r w:rsidRPr="00FC541C">
        <w:rPr>
          <w:rFonts w:ascii="Times New Roman" w:hAnsi="Times New Roman"/>
        </w:rPr>
        <w:t>aktifitas</w:t>
      </w:r>
      <w:proofErr w:type="spellEnd"/>
      <w:r w:rsidRPr="00FC541C">
        <w:rPr>
          <w:rFonts w:ascii="Times New Roman" w:hAnsi="Times New Roman"/>
        </w:rPr>
        <w:t xml:space="preserve"> </w:t>
      </w:r>
      <w:proofErr w:type="spellStart"/>
      <w:r w:rsidRPr="00FC541C">
        <w:rPr>
          <w:rFonts w:ascii="Times New Roman" w:hAnsi="Times New Roman"/>
        </w:rPr>
        <w:t>sering</w:t>
      </w:r>
      <w:proofErr w:type="spellEnd"/>
      <w:r w:rsidRPr="00FC541C">
        <w:rPr>
          <w:rFonts w:ascii="Times New Roman" w:hAnsi="Times New Roman"/>
        </w:rPr>
        <w:t xml:space="preserve"> di </w:t>
      </w:r>
      <w:proofErr w:type="spellStart"/>
      <w:r w:rsidRPr="00FC541C">
        <w:rPr>
          <w:rFonts w:ascii="Times New Roman" w:hAnsi="Times New Roman"/>
        </w:rPr>
        <w:t>kutip</w:t>
      </w:r>
      <w:proofErr w:type="spellEnd"/>
      <w:r w:rsidRPr="00FC541C">
        <w:rPr>
          <w:rFonts w:ascii="Times New Roman" w:hAnsi="Times New Roman"/>
        </w:rPr>
        <w:t xml:space="preserve"> /cites 13.04 </w:t>
      </w:r>
      <w:proofErr w:type="gramStart"/>
      <w:r w:rsidRPr="00FC541C">
        <w:rPr>
          <w:rFonts w:ascii="Times New Roman" w:hAnsi="Times New Roman"/>
        </w:rPr>
        <w:t xml:space="preserve">%  </w:t>
      </w:r>
      <w:proofErr w:type="spellStart"/>
      <w:r w:rsidRPr="00FC541C">
        <w:rPr>
          <w:rFonts w:ascii="Times New Roman" w:hAnsi="Times New Roman"/>
        </w:rPr>
        <w:t>dua</w:t>
      </w:r>
      <w:proofErr w:type="spellEnd"/>
      <w:proofErr w:type="gramEnd"/>
      <w:r w:rsidRPr="00FC541C">
        <w:rPr>
          <w:rFonts w:ascii="Times New Roman" w:hAnsi="Times New Roman"/>
        </w:rPr>
        <w:t xml:space="preserve"> </w:t>
      </w:r>
      <w:proofErr w:type="spellStart"/>
      <w:r w:rsidRPr="00FC541C">
        <w:rPr>
          <w:rFonts w:ascii="Times New Roman" w:hAnsi="Times New Roman"/>
        </w:rPr>
        <w:t>tahun</w:t>
      </w:r>
      <w:proofErr w:type="spellEnd"/>
      <w:r w:rsidRPr="00FC541C">
        <w:rPr>
          <w:rFonts w:ascii="Times New Roman" w:hAnsi="Times New Roman"/>
        </w:rPr>
        <w:t xml:space="preserve"> </w:t>
      </w:r>
      <w:proofErr w:type="spellStart"/>
      <w:r w:rsidRPr="00FC541C">
        <w:rPr>
          <w:rFonts w:ascii="Times New Roman" w:hAnsi="Times New Roman"/>
        </w:rPr>
        <w:t>terakhir</w:t>
      </w:r>
      <w:proofErr w:type="spellEnd"/>
      <w:r w:rsidRPr="00FC541C">
        <w:rPr>
          <w:rFonts w:ascii="Times New Roman" w:hAnsi="Times New Roman"/>
        </w:rPr>
        <w:t xml:space="preserve"> </w:t>
      </w:r>
      <w:proofErr w:type="spellStart"/>
      <w:r w:rsidRPr="00FC541C">
        <w:rPr>
          <w:rFonts w:ascii="Times New Roman" w:hAnsi="Times New Roman"/>
        </w:rPr>
        <w:t>sedangkan</w:t>
      </w:r>
      <w:proofErr w:type="spellEnd"/>
      <w:r w:rsidRPr="00FC541C">
        <w:rPr>
          <w:rFonts w:ascii="Times New Roman" w:hAnsi="Times New Roman"/>
        </w:rPr>
        <w:t xml:space="preserve"> pada Scopus Preview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menempati</w:t>
      </w:r>
      <w:proofErr w:type="spellEnd"/>
      <w:r w:rsidRPr="00FC541C">
        <w:rPr>
          <w:rFonts w:ascii="Times New Roman" w:hAnsi="Times New Roman"/>
        </w:rPr>
        <w:t xml:space="preserve"> </w:t>
      </w:r>
      <w:proofErr w:type="spellStart"/>
      <w:r w:rsidRPr="00FC541C">
        <w:rPr>
          <w:rFonts w:ascii="Times New Roman" w:hAnsi="Times New Roman"/>
        </w:rPr>
        <w:t>posisi</w:t>
      </w:r>
      <w:proofErr w:type="spellEnd"/>
      <w:r w:rsidRPr="00FC541C">
        <w:rPr>
          <w:rFonts w:ascii="Times New Roman" w:hAnsi="Times New Roman"/>
        </w:rPr>
        <w:t xml:space="preserve"> </w:t>
      </w:r>
      <w:proofErr w:type="spellStart"/>
      <w:r w:rsidRPr="00FC541C">
        <w:rPr>
          <w:rFonts w:ascii="Times New Roman" w:hAnsi="Times New Roman"/>
        </w:rPr>
        <w:t>pertama</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Q1 99% </w:t>
      </w:r>
      <w:proofErr w:type="spellStart"/>
      <w:r w:rsidRPr="00FC541C">
        <w:rPr>
          <w:rFonts w:ascii="Times New Roman" w:hAnsi="Times New Roman"/>
        </w:rPr>
        <w:t>atau</w:t>
      </w:r>
      <w:proofErr w:type="spellEnd"/>
      <w:r w:rsidRPr="00FC541C">
        <w:rPr>
          <w:rFonts w:ascii="Times New Roman" w:hAnsi="Times New Roman"/>
        </w:rPr>
        <w:t xml:space="preserve"> 1/1319. </w:t>
      </w:r>
      <w:proofErr w:type="spellStart"/>
      <w:r w:rsidRPr="00FC541C">
        <w:rPr>
          <w:rFonts w:ascii="Times New Roman" w:hAnsi="Times New Roman"/>
        </w:rPr>
        <w:t>Jumlah</w:t>
      </w:r>
      <w:proofErr w:type="spellEnd"/>
      <w:r w:rsidRPr="00FC541C">
        <w:rPr>
          <w:rFonts w:ascii="Times New Roman" w:hAnsi="Times New Roman"/>
        </w:rPr>
        <w:t xml:space="preserve"> total pada </w:t>
      </w:r>
      <w:proofErr w:type="spellStart"/>
      <w:r w:rsidRPr="00FC541C">
        <w:rPr>
          <w:rFonts w:ascii="Times New Roman" w:hAnsi="Times New Roman"/>
        </w:rPr>
        <w:t>tahun</w:t>
      </w:r>
      <w:proofErr w:type="spellEnd"/>
      <w:r w:rsidRPr="00FC541C">
        <w:rPr>
          <w:rFonts w:ascii="Times New Roman" w:hAnsi="Times New Roman"/>
        </w:rPr>
        <w:t xml:space="preserve"> 2020-2021 </w:t>
      </w:r>
      <w:proofErr w:type="spellStart"/>
      <w:r w:rsidRPr="00FC541C">
        <w:rPr>
          <w:rFonts w:ascii="Times New Roman" w:hAnsi="Times New Roman"/>
        </w:rPr>
        <w:t>terakhir</w:t>
      </w:r>
      <w:proofErr w:type="spellEnd"/>
      <w:r w:rsidRPr="00FC541C">
        <w:rPr>
          <w:rFonts w:ascii="Times New Roman" w:hAnsi="Times New Roman"/>
        </w:rPr>
        <w:t xml:space="preserve"> pada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menujukan</w:t>
      </w:r>
      <w:proofErr w:type="spellEnd"/>
      <w:r w:rsidRPr="00FC541C">
        <w:rPr>
          <w:rFonts w:ascii="Times New Roman" w:hAnsi="Times New Roman"/>
        </w:rPr>
        <w:t xml:space="preserve"> total 48 </w:t>
      </w:r>
      <w:proofErr w:type="spellStart"/>
      <w:r w:rsidRPr="00FC541C">
        <w:rPr>
          <w:rFonts w:ascii="Times New Roman" w:hAnsi="Times New Roman"/>
        </w:rPr>
        <w:t>jurnal</w:t>
      </w:r>
      <w:proofErr w:type="spellEnd"/>
      <w:r w:rsidRPr="00FC541C">
        <w:rPr>
          <w:rFonts w:ascii="Times New Roman" w:hAnsi="Times New Roman"/>
        </w:rPr>
        <w:t xml:space="preserve">. Volume 90 Issues 1-6 (2020) </w:t>
      </w:r>
      <w:proofErr w:type="spellStart"/>
      <w:r w:rsidRPr="00FC541C">
        <w:rPr>
          <w:rFonts w:ascii="Times New Roman" w:hAnsi="Times New Roman"/>
        </w:rPr>
        <w:t>terdapat</w:t>
      </w:r>
      <w:proofErr w:type="spellEnd"/>
      <w:r w:rsidRPr="00FC541C">
        <w:rPr>
          <w:rFonts w:ascii="Times New Roman" w:hAnsi="Times New Roman"/>
        </w:rPr>
        <w:t xml:space="preserve"> 24 </w:t>
      </w:r>
      <w:proofErr w:type="spellStart"/>
      <w:r w:rsidRPr="00FC541C">
        <w:rPr>
          <w:rFonts w:ascii="Times New Roman" w:hAnsi="Times New Roman"/>
        </w:rPr>
        <w:t>jurnal</w:t>
      </w:r>
      <w:proofErr w:type="spellEnd"/>
      <w:r w:rsidRPr="00FC541C">
        <w:rPr>
          <w:rFonts w:ascii="Times New Roman" w:hAnsi="Times New Roman"/>
        </w:rPr>
        <w:t xml:space="preserve"> dan volume 91 Issues 1-6 (2021) </w:t>
      </w:r>
      <w:proofErr w:type="spellStart"/>
      <w:r w:rsidRPr="00FC541C">
        <w:rPr>
          <w:rFonts w:ascii="Times New Roman" w:hAnsi="Times New Roman"/>
        </w:rPr>
        <w:t>terdapat</w:t>
      </w:r>
      <w:proofErr w:type="spellEnd"/>
      <w:r w:rsidRPr="00FC541C">
        <w:rPr>
          <w:rFonts w:ascii="Times New Roman" w:hAnsi="Times New Roman"/>
        </w:rPr>
        <w:t xml:space="preserve"> 24 </w:t>
      </w:r>
      <w:proofErr w:type="spellStart"/>
      <w:r w:rsidRPr="00FC541C">
        <w:rPr>
          <w:rFonts w:ascii="Times New Roman" w:hAnsi="Times New Roman"/>
        </w:rPr>
        <w:t>Jurnal</w:t>
      </w:r>
      <w:proofErr w:type="spellEnd"/>
      <w:r w:rsidRPr="00FC541C">
        <w:rPr>
          <w:rFonts w:ascii="Times New Roman" w:hAnsi="Times New Roman"/>
        </w:rPr>
        <w:t xml:space="preserve">. Hasil </w:t>
      </w:r>
      <w:proofErr w:type="spellStart"/>
      <w:r w:rsidRPr="00FC541C">
        <w:rPr>
          <w:rFonts w:ascii="Times New Roman" w:hAnsi="Times New Roman"/>
        </w:rPr>
        <w:t>menjukan</w:t>
      </w:r>
      <w:proofErr w:type="spellEnd"/>
      <w:r w:rsidRPr="00FC541C">
        <w:rPr>
          <w:rFonts w:ascii="Times New Roman" w:hAnsi="Times New Roman"/>
        </w:rPr>
        <w:t xml:space="preserve"> </w:t>
      </w:r>
      <w:proofErr w:type="spellStart"/>
      <w:r w:rsidRPr="00FC541C">
        <w:rPr>
          <w:rFonts w:ascii="Times New Roman" w:hAnsi="Times New Roman"/>
        </w:rPr>
        <w:t>dari</w:t>
      </w:r>
      <w:proofErr w:type="spellEnd"/>
      <w:r w:rsidRPr="00FC541C">
        <w:rPr>
          <w:rFonts w:ascii="Times New Roman" w:hAnsi="Times New Roman"/>
        </w:rPr>
        <w:t xml:space="preserve"> trend </w:t>
      </w:r>
      <w:proofErr w:type="spellStart"/>
      <w:r w:rsidRPr="00FC541C">
        <w:rPr>
          <w:rFonts w:ascii="Times New Roman" w:hAnsi="Times New Roman"/>
        </w:rPr>
        <w:t>topik</w:t>
      </w:r>
      <w:proofErr w:type="spellEnd"/>
      <w:r w:rsidRPr="00FC541C">
        <w:rPr>
          <w:rFonts w:ascii="Times New Roman" w:hAnsi="Times New Roman"/>
        </w:rPr>
        <w:t xml:space="preserve"> pada </w:t>
      </w:r>
      <w:proofErr w:type="spellStart"/>
      <w:r w:rsidRPr="00FC541C">
        <w:rPr>
          <w:rFonts w:ascii="Times New Roman" w:hAnsi="Times New Roman"/>
        </w:rPr>
        <w:t>jurnal</w:t>
      </w:r>
      <w:proofErr w:type="spellEnd"/>
      <w:r w:rsidRPr="00FC541C">
        <w:rPr>
          <w:rFonts w:ascii="Times New Roman" w:hAnsi="Times New Roman"/>
        </w:rPr>
        <w:t xml:space="preserve"> Review of Educational Research (RER) </w:t>
      </w:r>
      <w:proofErr w:type="spellStart"/>
      <w:r w:rsidRPr="00FC541C">
        <w:rPr>
          <w:rFonts w:ascii="Times New Roman" w:hAnsi="Times New Roman"/>
        </w:rPr>
        <w:t>menujukan</w:t>
      </w:r>
      <w:proofErr w:type="spellEnd"/>
      <w:r w:rsidRPr="00FC541C">
        <w:rPr>
          <w:rFonts w:ascii="Times New Roman" w:hAnsi="Times New Roman"/>
        </w:rPr>
        <w:t xml:space="preserve"> pada </w:t>
      </w:r>
      <w:proofErr w:type="spellStart"/>
      <w:r w:rsidRPr="00FC541C">
        <w:rPr>
          <w:rFonts w:ascii="Times New Roman" w:hAnsi="Times New Roman"/>
        </w:rPr>
        <w:t>topik</w:t>
      </w:r>
      <w:proofErr w:type="spellEnd"/>
      <w:r w:rsidRPr="00FC541C">
        <w:rPr>
          <w:rFonts w:ascii="Times New Roman" w:hAnsi="Times New Roman"/>
        </w:rPr>
        <w:t xml:space="preserve"> </w:t>
      </w:r>
      <w:proofErr w:type="spellStart"/>
      <w:r w:rsidRPr="00FC541C">
        <w:rPr>
          <w:rFonts w:ascii="Times New Roman" w:hAnsi="Times New Roman"/>
        </w:rPr>
        <w:t>tentang</w:t>
      </w:r>
      <w:proofErr w:type="spellEnd"/>
      <w:r w:rsidRPr="00FC541C">
        <w:rPr>
          <w:rFonts w:ascii="Times New Roman" w:hAnsi="Times New Roman"/>
        </w:rPr>
        <w:t xml:space="preserve"> </w:t>
      </w:r>
      <w:proofErr w:type="spellStart"/>
      <w:r w:rsidRPr="00FC541C">
        <w:rPr>
          <w:rFonts w:ascii="Times New Roman" w:hAnsi="Times New Roman"/>
        </w:rPr>
        <w:t>siswa</w:t>
      </w:r>
      <w:proofErr w:type="spellEnd"/>
      <w:r w:rsidRPr="00FC541C">
        <w:rPr>
          <w:rFonts w:ascii="Times New Roman" w:hAnsi="Times New Roman"/>
        </w:rPr>
        <w:t xml:space="preserve">, </w:t>
      </w:r>
      <w:proofErr w:type="spellStart"/>
      <w:r w:rsidRPr="00FC541C">
        <w:rPr>
          <w:rFonts w:ascii="Times New Roman" w:hAnsi="Times New Roman"/>
        </w:rPr>
        <w:t>metode</w:t>
      </w:r>
      <w:proofErr w:type="spellEnd"/>
      <w:r w:rsidRPr="00FC541C">
        <w:rPr>
          <w:rFonts w:ascii="Times New Roman" w:hAnsi="Times New Roman"/>
        </w:rPr>
        <w:t xml:space="preserve"> dan strategi </w:t>
      </w:r>
      <w:proofErr w:type="spellStart"/>
      <w:r w:rsidRPr="00FC541C">
        <w:rPr>
          <w:rFonts w:ascii="Times New Roman" w:hAnsi="Times New Roman"/>
        </w:rPr>
        <w:t>terdapat</w:t>
      </w:r>
      <w:proofErr w:type="spellEnd"/>
      <w:r w:rsidRPr="00FC541C">
        <w:rPr>
          <w:rFonts w:ascii="Times New Roman" w:hAnsi="Times New Roman"/>
        </w:rPr>
        <w:t xml:space="preserve"> 11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selanjutnya</w:t>
      </w:r>
      <w:proofErr w:type="spellEnd"/>
      <w:r w:rsidRPr="00FC541C">
        <w:rPr>
          <w:rFonts w:ascii="Times New Roman" w:hAnsi="Times New Roman"/>
        </w:rPr>
        <w:t xml:space="preserve"> guru dan model </w:t>
      </w:r>
      <w:proofErr w:type="spellStart"/>
      <w:r w:rsidRPr="00FC541C">
        <w:rPr>
          <w:rFonts w:ascii="Times New Roman" w:hAnsi="Times New Roman"/>
        </w:rPr>
        <w:t>dengan</w:t>
      </w:r>
      <w:proofErr w:type="spellEnd"/>
      <w:r w:rsidRPr="00FC541C">
        <w:rPr>
          <w:rFonts w:ascii="Times New Roman" w:hAnsi="Times New Roman"/>
        </w:rPr>
        <w:t xml:space="preserve"> 6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sedangkan</w:t>
      </w:r>
      <w:proofErr w:type="spellEnd"/>
      <w:r w:rsidRPr="00FC541C">
        <w:rPr>
          <w:rFonts w:ascii="Times New Roman" w:hAnsi="Times New Roman"/>
        </w:rPr>
        <w:t xml:space="preserve"> </w:t>
      </w:r>
      <w:proofErr w:type="spellStart"/>
      <w:r w:rsidRPr="00FC541C">
        <w:rPr>
          <w:rFonts w:ascii="Times New Roman" w:hAnsi="Times New Roman"/>
        </w:rPr>
        <w:t>untuk</w:t>
      </w:r>
      <w:proofErr w:type="spellEnd"/>
      <w:r w:rsidRPr="00FC541C">
        <w:rPr>
          <w:rFonts w:ascii="Times New Roman" w:hAnsi="Times New Roman"/>
        </w:rPr>
        <w:t xml:space="preserve"> </w:t>
      </w:r>
      <w:proofErr w:type="spellStart"/>
      <w:r w:rsidRPr="00FC541C">
        <w:rPr>
          <w:rFonts w:ascii="Times New Roman" w:hAnsi="Times New Roman"/>
        </w:rPr>
        <w:t>kurikulum</w:t>
      </w:r>
      <w:proofErr w:type="spellEnd"/>
      <w:r w:rsidRPr="00FC541C">
        <w:rPr>
          <w:rFonts w:ascii="Times New Roman" w:hAnsi="Times New Roman"/>
        </w:rPr>
        <w:t xml:space="preserve"> 0. Hal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peneliti</w:t>
      </w:r>
      <w:proofErr w:type="spellEnd"/>
      <w:r w:rsidRPr="00FC541C">
        <w:rPr>
          <w:rFonts w:ascii="Times New Roman" w:hAnsi="Times New Roman"/>
        </w:rPr>
        <w:t xml:space="preserve"> </w:t>
      </w:r>
      <w:proofErr w:type="spellStart"/>
      <w:r w:rsidRPr="00FC541C">
        <w:rPr>
          <w:rFonts w:ascii="Times New Roman" w:hAnsi="Times New Roman"/>
        </w:rPr>
        <w:t>dapat</w:t>
      </w:r>
      <w:proofErr w:type="spellEnd"/>
      <w:r w:rsidRPr="00FC541C">
        <w:rPr>
          <w:rFonts w:ascii="Times New Roman" w:hAnsi="Times New Roman"/>
        </w:rPr>
        <w:t xml:space="preserve"> </w:t>
      </w:r>
      <w:proofErr w:type="spellStart"/>
      <w:r w:rsidRPr="00FC541C">
        <w:rPr>
          <w:rFonts w:ascii="Times New Roman" w:hAnsi="Times New Roman"/>
        </w:rPr>
        <w:t>menyimpulkan</w:t>
      </w:r>
      <w:proofErr w:type="spellEnd"/>
      <w:r w:rsidRPr="00FC541C">
        <w:rPr>
          <w:rFonts w:ascii="Times New Roman" w:hAnsi="Times New Roman"/>
        </w:rPr>
        <w:t xml:space="preserve"> </w:t>
      </w:r>
      <w:proofErr w:type="spellStart"/>
      <w:r w:rsidRPr="00FC541C">
        <w:rPr>
          <w:rFonts w:ascii="Times New Roman" w:hAnsi="Times New Roman"/>
        </w:rPr>
        <w:t>bahwa</w:t>
      </w:r>
      <w:proofErr w:type="spellEnd"/>
      <w:r w:rsidRPr="00FC541C">
        <w:rPr>
          <w:rFonts w:ascii="Times New Roman" w:hAnsi="Times New Roman"/>
        </w:rPr>
        <w:t xml:space="preserve"> trend </w:t>
      </w:r>
      <w:proofErr w:type="spellStart"/>
      <w:r w:rsidRPr="00FC541C">
        <w:rPr>
          <w:rFonts w:ascii="Times New Roman" w:hAnsi="Times New Roman"/>
        </w:rPr>
        <w:t>topik</w:t>
      </w:r>
      <w:proofErr w:type="spellEnd"/>
      <w:r w:rsidRPr="00FC541C">
        <w:rPr>
          <w:rFonts w:ascii="Times New Roman" w:hAnsi="Times New Roman"/>
        </w:rPr>
        <w:t xml:space="preserve"> </w:t>
      </w:r>
      <w:r w:rsidRPr="00FC541C">
        <w:rPr>
          <w:rFonts w:ascii="Times New Roman" w:hAnsi="Times New Roman"/>
        </w:rPr>
        <w:lastRenderedPageBreak/>
        <w:t xml:space="preserve">yang </w:t>
      </w:r>
      <w:proofErr w:type="spellStart"/>
      <w:r w:rsidRPr="00FC541C">
        <w:rPr>
          <w:rFonts w:ascii="Times New Roman" w:hAnsi="Times New Roman"/>
        </w:rPr>
        <w:t>mendominasi</w:t>
      </w:r>
      <w:proofErr w:type="spellEnd"/>
      <w:r w:rsidRPr="00FC541C">
        <w:rPr>
          <w:rFonts w:ascii="Times New Roman" w:hAnsi="Times New Roman"/>
        </w:rPr>
        <w:t xml:space="preserve"> pada RER </w:t>
      </w:r>
      <w:proofErr w:type="spellStart"/>
      <w:r w:rsidRPr="00FC541C">
        <w:rPr>
          <w:rFonts w:ascii="Times New Roman" w:hAnsi="Times New Roman"/>
        </w:rPr>
        <w:t>adalah</w:t>
      </w:r>
      <w:proofErr w:type="spellEnd"/>
      <w:r w:rsidRPr="00FC541C">
        <w:rPr>
          <w:rFonts w:ascii="Times New Roman" w:hAnsi="Times New Roman"/>
        </w:rPr>
        <w:t xml:space="preserve"> </w:t>
      </w:r>
      <w:proofErr w:type="spellStart"/>
      <w:r w:rsidRPr="00FC541C">
        <w:rPr>
          <w:rFonts w:ascii="Times New Roman" w:hAnsi="Times New Roman"/>
        </w:rPr>
        <w:t>siswa</w:t>
      </w:r>
      <w:proofErr w:type="spellEnd"/>
      <w:r w:rsidRPr="00FC541C">
        <w:rPr>
          <w:rFonts w:ascii="Times New Roman" w:hAnsi="Times New Roman"/>
        </w:rPr>
        <w:t xml:space="preserve">, </w:t>
      </w:r>
      <w:proofErr w:type="spellStart"/>
      <w:r w:rsidRPr="00FC541C">
        <w:rPr>
          <w:rFonts w:ascii="Times New Roman" w:hAnsi="Times New Roman"/>
        </w:rPr>
        <w:t>metode</w:t>
      </w:r>
      <w:proofErr w:type="spellEnd"/>
      <w:r w:rsidRPr="00FC541C">
        <w:rPr>
          <w:rFonts w:ascii="Times New Roman" w:hAnsi="Times New Roman"/>
        </w:rPr>
        <w:t xml:space="preserve">, dan strategi.  </w:t>
      </w:r>
      <w:proofErr w:type="spellStart"/>
      <w:r w:rsidRPr="00FC541C">
        <w:rPr>
          <w:rFonts w:ascii="Times New Roman" w:hAnsi="Times New Roman"/>
        </w:rPr>
        <w:t>Penelitian</w:t>
      </w:r>
      <w:proofErr w:type="spellEnd"/>
      <w:r w:rsidRPr="00FC541C">
        <w:rPr>
          <w:rFonts w:ascii="Times New Roman" w:hAnsi="Times New Roman"/>
        </w:rPr>
        <w:t xml:space="preserve"> yang </w:t>
      </w:r>
      <w:proofErr w:type="spellStart"/>
      <w:r w:rsidRPr="00FC541C">
        <w:rPr>
          <w:rFonts w:ascii="Times New Roman" w:hAnsi="Times New Roman"/>
        </w:rPr>
        <w:t>sama</w:t>
      </w:r>
      <w:proofErr w:type="spellEnd"/>
      <w:r w:rsidRPr="00FC541C">
        <w:rPr>
          <w:rFonts w:ascii="Times New Roman" w:hAnsi="Times New Roman"/>
        </w:rPr>
        <w:t xml:space="preserve"> </w:t>
      </w:r>
      <w:proofErr w:type="spellStart"/>
      <w:r w:rsidRPr="00FC541C">
        <w:rPr>
          <w:rFonts w:ascii="Times New Roman" w:hAnsi="Times New Roman"/>
        </w:rPr>
        <w:t>akan</w:t>
      </w:r>
      <w:proofErr w:type="spellEnd"/>
      <w:r w:rsidRPr="00FC541C">
        <w:rPr>
          <w:rFonts w:ascii="Times New Roman" w:hAnsi="Times New Roman"/>
        </w:rPr>
        <w:t xml:space="preserve"> </w:t>
      </w:r>
      <w:proofErr w:type="spellStart"/>
      <w:r w:rsidRPr="00FC541C">
        <w:rPr>
          <w:rFonts w:ascii="Times New Roman" w:hAnsi="Times New Roman"/>
        </w:rPr>
        <w:t>etapi</w:t>
      </w:r>
      <w:proofErr w:type="spellEnd"/>
      <w:r w:rsidRPr="00FC541C">
        <w:rPr>
          <w:rFonts w:ascii="Times New Roman" w:hAnsi="Times New Roman"/>
        </w:rPr>
        <w:t xml:space="preserve"> </w:t>
      </w:r>
      <w:proofErr w:type="spellStart"/>
      <w:r w:rsidRPr="00FC541C">
        <w:rPr>
          <w:rFonts w:ascii="Times New Roman" w:hAnsi="Times New Roman"/>
        </w:rPr>
        <w:t>objek</w:t>
      </w:r>
      <w:proofErr w:type="spellEnd"/>
      <w:r w:rsidRPr="00FC541C">
        <w:rPr>
          <w:rFonts w:ascii="Times New Roman" w:hAnsi="Times New Roman"/>
        </w:rPr>
        <w:t xml:space="preserve"> </w:t>
      </w:r>
      <w:proofErr w:type="spellStart"/>
      <w:r w:rsidRPr="00FC541C">
        <w:rPr>
          <w:rFonts w:ascii="Times New Roman" w:hAnsi="Times New Roman"/>
        </w:rPr>
        <w:t>dari</w:t>
      </w:r>
      <w:proofErr w:type="spellEnd"/>
      <w:r w:rsidRPr="00FC541C">
        <w:rPr>
          <w:rFonts w:ascii="Times New Roman" w:hAnsi="Times New Roman"/>
        </w:rPr>
        <w:t xml:space="preserve"> </w:t>
      </w:r>
      <w:proofErr w:type="spellStart"/>
      <w:r w:rsidRPr="00FC541C">
        <w:rPr>
          <w:rFonts w:ascii="Times New Roman" w:hAnsi="Times New Roman"/>
        </w:rPr>
        <w:t>penelitan</w:t>
      </w:r>
      <w:proofErr w:type="spellEnd"/>
      <w:r w:rsidRPr="00FC541C">
        <w:rPr>
          <w:rFonts w:ascii="Times New Roman" w:hAnsi="Times New Roman"/>
        </w:rPr>
        <w:t xml:space="preserve"> yang </w:t>
      </w:r>
      <w:proofErr w:type="spellStart"/>
      <w:r w:rsidRPr="00FC541C">
        <w:rPr>
          <w:rFonts w:ascii="Times New Roman" w:hAnsi="Times New Roman"/>
        </w:rPr>
        <w:t>berbeda</w:t>
      </w:r>
      <w:proofErr w:type="spellEnd"/>
      <w:r w:rsidRPr="00FC541C">
        <w:rPr>
          <w:rFonts w:ascii="Times New Roman" w:hAnsi="Times New Roman"/>
        </w:rPr>
        <w:t xml:space="preserve"> </w:t>
      </w:r>
      <w:proofErr w:type="spellStart"/>
      <w:r w:rsidRPr="00FC541C">
        <w:rPr>
          <w:rFonts w:ascii="Times New Roman" w:hAnsi="Times New Roman"/>
        </w:rPr>
        <w:t>dilakukan</w:t>
      </w:r>
      <w:proofErr w:type="spellEnd"/>
      <w:r w:rsidRPr="00FC541C">
        <w:rPr>
          <w:rFonts w:ascii="Times New Roman" w:hAnsi="Times New Roman"/>
        </w:rPr>
        <w:t xml:space="preserve"> oleh (</w:t>
      </w:r>
      <w:proofErr w:type="spellStart"/>
      <w:r w:rsidRPr="00FC541C">
        <w:rPr>
          <w:rFonts w:ascii="Times New Roman" w:hAnsi="Times New Roman"/>
        </w:rPr>
        <w:t>Rusydiana</w:t>
      </w:r>
      <w:proofErr w:type="spellEnd"/>
      <w:r w:rsidRPr="00FC541C">
        <w:rPr>
          <w:rFonts w:ascii="Times New Roman" w:hAnsi="Times New Roman"/>
        </w:rPr>
        <w:t xml:space="preserve">, 2020) </w:t>
      </w:r>
      <w:proofErr w:type="spellStart"/>
      <w:r w:rsidRPr="00FC541C">
        <w:rPr>
          <w:rFonts w:ascii="Times New Roman" w:hAnsi="Times New Roman"/>
        </w:rPr>
        <w:t>terhdap</w:t>
      </w:r>
      <w:proofErr w:type="spellEnd"/>
      <w:r w:rsidRPr="00FC541C">
        <w:rPr>
          <w:rFonts w:ascii="Times New Roman" w:hAnsi="Times New Roman"/>
        </w:rPr>
        <w:t xml:space="preserve">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terindek</w:t>
      </w:r>
      <w:proofErr w:type="spellEnd"/>
      <w:r w:rsidRPr="00FC541C">
        <w:rPr>
          <w:rFonts w:ascii="Times New Roman" w:hAnsi="Times New Roman"/>
        </w:rPr>
        <w:t xml:space="preserve"> </w:t>
      </w:r>
      <w:proofErr w:type="spellStart"/>
      <w:r w:rsidRPr="00FC541C">
        <w:rPr>
          <w:rFonts w:ascii="Times New Roman" w:hAnsi="Times New Roman"/>
        </w:rPr>
        <w:t>scopus</w:t>
      </w:r>
      <w:proofErr w:type="spellEnd"/>
      <w:r w:rsidRPr="00FC541C">
        <w:rPr>
          <w:rFonts w:ascii="Times New Roman" w:hAnsi="Times New Roman"/>
        </w:rPr>
        <w:t xml:space="preserve"> Q1 </w:t>
      </w:r>
      <w:proofErr w:type="spellStart"/>
      <w:r w:rsidRPr="00FC541C">
        <w:rPr>
          <w:rFonts w:ascii="Times New Roman" w:hAnsi="Times New Roman"/>
        </w:rPr>
        <w:t>terhadap</w:t>
      </w:r>
      <w:proofErr w:type="spellEnd"/>
      <w:r w:rsidRPr="00FC541C">
        <w:rPr>
          <w:rFonts w:ascii="Times New Roman" w:hAnsi="Times New Roman"/>
        </w:rPr>
        <w:t xml:space="preserve"> </w:t>
      </w:r>
      <w:proofErr w:type="spellStart"/>
      <w:r w:rsidRPr="00FC541C">
        <w:rPr>
          <w:rFonts w:ascii="Times New Roman" w:hAnsi="Times New Roman"/>
        </w:rPr>
        <w:t>objek</w:t>
      </w:r>
      <w:proofErr w:type="spellEnd"/>
      <w:r w:rsidRPr="00FC541C">
        <w:rPr>
          <w:rFonts w:ascii="Times New Roman" w:hAnsi="Times New Roman"/>
        </w:rPr>
        <w:t xml:space="preserve"> economics and finance </w:t>
      </w:r>
      <w:proofErr w:type="spellStart"/>
      <w:r w:rsidRPr="00FC541C">
        <w:rPr>
          <w:rFonts w:ascii="Times New Roman" w:hAnsi="Times New Roman"/>
        </w:rPr>
        <w:t>dari</w:t>
      </w:r>
      <w:proofErr w:type="spellEnd"/>
      <w:r w:rsidRPr="00FC541C">
        <w:rPr>
          <w:rFonts w:ascii="Times New Roman" w:hAnsi="Times New Roman"/>
        </w:rPr>
        <w:t xml:space="preserve"> </w:t>
      </w:r>
      <w:proofErr w:type="spellStart"/>
      <w:r w:rsidRPr="00FC541C">
        <w:rPr>
          <w:rFonts w:ascii="Times New Roman" w:hAnsi="Times New Roman"/>
        </w:rPr>
        <w:t>observasi</w:t>
      </w:r>
      <w:proofErr w:type="spellEnd"/>
      <w:r w:rsidRPr="00FC541C">
        <w:rPr>
          <w:rFonts w:ascii="Times New Roman" w:hAnsi="Times New Roman"/>
        </w:rPr>
        <w:t xml:space="preserve"> 5 </w:t>
      </w:r>
      <w:proofErr w:type="spellStart"/>
      <w:r w:rsidRPr="00FC541C">
        <w:rPr>
          <w:rFonts w:ascii="Times New Roman" w:hAnsi="Times New Roman"/>
        </w:rPr>
        <w:t>tahun</w:t>
      </w:r>
      <w:proofErr w:type="spellEnd"/>
      <w:r w:rsidRPr="00FC541C">
        <w:rPr>
          <w:rFonts w:ascii="Times New Roman" w:hAnsi="Times New Roman"/>
        </w:rPr>
        <w:t xml:space="preserve"> </w:t>
      </w:r>
      <w:proofErr w:type="spellStart"/>
      <w:r w:rsidRPr="00FC541C">
        <w:rPr>
          <w:rFonts w:ascii="Times New Roman" w:hAnsi="Times New Roman"/>
        </w:rPr>
        <w:t>terakhir</w:t>
      </w:r>
      <w:proofErr w:type="spellEnd"/>
      <w:r w:rsidRPr="00FC541C">
        <w:rPr>
          <w:rFonts w:ascii="Times New Roman" w:hAnsi="Times New Roman"/>
        </w:rPr>
        <w:t xml:space="preserve">. </w:t>
      </w:r>
      <w:proofErr w:type="spellStart"/>
      <w:r w:rsidRPr="00FC541C">
        <w:rPr>
          <w:rFonts w:ascii="Times New Roman" w:hAnsi="Times New Roman"/>
        </w:rPr>
        <w:t>Seperti</w:t>
      </w:r>
      <w:proofErr w:type="spellEnd"/>
      <w:r w:rsidRPr="00FC541C">
        <w:rPr>
          <w:rFonts w:ascii="Times New Roman" w:hAnsi="Times New Roman"/>
        </w:rPr>
        <w:t xml:space="preserve"> yang </w:t>
      </w:r>
      <w:proofErr w:type="spellStart"/>
      <w:r w:rsidRPr="00FC541C">
        <w:rPr>
          <w:rFonts w:ascii="Times New Roman" w:hAnsi="Times New Roman"/>
        </w:rPr>
        <w:t>diteliti</w:t>
      </w:r>
      <w:proofErr w:type="spellEnd"/>
      <w:r w:rsidRPr="00FC541C">
        <w:rPr>
          <w:rFonts w:ascii="Times New Roman" w:hAnsi="Times New Roman"/>
        </w:rPr>
        <w:t xml:space="preserve"> </w:t>
      </w:r>
      <w:proofErr w:type="spellStart"/>
      <w:r w:rsidRPr="00FC541C">
        <w:rPr>
          <w:rFonts w:ascii="Times New Roman" w:hAnsi="Times New Roman"/>
        </w:rPr>
        <w:t>sebelumnya</w:t>
      </w:r>
      <w:proofErr w:type="spellEnd"/>
      <w:r w:rsidRPr="00FC541C">
        <w:rPr>
          <w:rFonts w:ascii="Times New Roman" w:hAnsi="Times New Roman"/>
        </w:rPr>
        <w:t xml:space="preserve"> oleh (Gumus et al., 2018) </w:t>
      </w:r>
      <w:proofErr w:type="spellStart"/>
      <w:r w:rsidRPr="00FC541C">
        <w:rPr>
          <w:rFonts w:ascii="Times New Roman" w:hAnsi="Times New Roman"/>
        </w:rPr>
        <w:t>menujukan</w:t>
      </w:r>
      <w:proofErr w:type="spellEnd"/>
      <w:r w:rsidRPr="00FC541C">
        <w:rPr>
          <w:rFonts w:ascii="Times New Roman" w:hAnsi="Times New Roman"/>
        </w:rPr>
        <w:t xml:space="preserve"> </w:t>
      </w:r>
      <w:proofErr w:type="spellStart"/>
      <w:r w:rsidRPr="00FC541C">
        <w:rPr>
          <w:rFonts w:ascii="Times New Roman" w:hAnsi="Times New Roman"/>
        </w:rPr>
        <w:t>junral</w:t>
      </w:r>
      <w:proofErr w:type="spellEnd"/>
      <w:r w:rsidRPr="00FC541C">
        <w:rPr>
          <w:rFonts w:ascii="Times New Roman" w:hAnsi="Times New Roman"/>
        </w:rPr>
        <w:t xml:space="preserve"> </w:t>
      </w:r>
      <w:proofErr w:type="spellStart"/>
      <w:r w:rsidRPr="00FC541C">
        <w:rPr>
          <w:rFonts w:ascii="Times New Roman" w:hAnsi="Times New Roman"/>
        </w:rPr>
        <w:t>hasil</w:t>
      </w:r>
      <w:proofErr w:type="spellEnd"/>
      <w:r w:rsidRPr="00FC541C">
        <w:rPr>
          <w:rFonts w:ascii="Times New Roman" w:hAnsi="Times New Roman"/>
        </w:rPr>
        <w:t xml:space="preserve"> </w:t>
      </w:r>
      <w:proofErr w:type="spellStart"/>
      <w:r w:rsidRPr="00FC541C">
        <w:rPr>
          <w:rFonts w:ascii="Times New Roman" w:hAnsi="Times New Roman"/>
        </w:rPr>
        <w:t>menunjukkan</w:t>
      </w:r>
      <w:proofErr w:type="spellEnd"/>
      <w:r w:rsidRPr="00FC541C">
        <w:rPr>
          <w:rFonts w:ascii="Times New Roman" w:hAnsi="Times New Roman"/>
        </w:rPr>
        <w:t xml:space="preserve"> </w:t>
      </w:r>
      <w:proofErr w:type="spellStart"/>
      <w:r w:rsidRPr="00FC541C">
        <w:rPr>
          <w:rFonts w:ascii="Times New Roman" w:hAnsi="Times New Roman"/>
        </w:rPr>
        <w:t>bahwa</w:t>
      </w:r>
      <w:proofErr w:type="spellEnd"/>
      <w:r w:rsidRPr="00FC541C">
        <w:rPr>
          <w:rFonts w:ascii="Times New Roman" w:hAnsi="Times New Roman"/>
        </w:rPr>
        <w:t xml:space="preserve"> </w:t>
      </w:r>
      <w:proofErr w:type="spellStart"/>
      <w:r w:rsidRPr="00FC541C">
        <w:rPr>
          <w:rFonts w:ascii="Times New Roman" w:hAnsi="Times New Roman"/>
        </w:rPr>
        <w:t>telah</w:t>
      </w:r>
      <w:proofErr w:type="spellEnd"/>
      <w:r w:rsidRPr="00FC541C">
        <w:rPr>
          <w:rFonts w:ascii="Times New Roman" w:hAnsi="Times New Roman"/>
        </w:rPr>
        <w:t xml:space="preserve"> </w:t>
      </w:r>
      <w:proofErr w:type="spellStart"/>
      <w:r w:rsidRPr="00FC541C">
        <w:rPr>
          <w:rFonts w:ascii="Times New Roman" w:hAnsi="Times New Roman"/>
        </w:rPr>
        <w:t>terjadi</w:t>
      </w:r>
      <w:proofErr w:type="spellEnd"/>
      <w:r w:rsidRPr="00FC541C">
        <w:rPr>
          <w:rFonts w:ascii="Times New Roman" w:hAnsi="Times New Roman"/>
        </w:rPr>
        <w:t xml:space="preserve"> </w:t>
      </w:r>
      <w:proofErr w:type="spellStart"/>
      <w:r w:rsidRPr="00FC541C">
        <w:rPr>
          <w:rFonts w:ascii="Times New Roman" w:hAnsi="Times New Roman"/>
        </w:rPr>
        <w:t>peningkatan</w:t>
      </w:r>
      <w:proofErr w:type="spellEnd"/>
      <w:r w:rsidRPr="00FC541C">
        <w:rPr>
          <w:rFonts w:ascii="Times New Roman" w:hAnsi="Times New Roman"/>
        </w:rPr>
        <w:t xml:space="preserve"> </w:t>
      </w:r>
      <w:proofErr w:type="spellStart"/>
      <w:r w:rsidRPr="00FC541C">
        <w:rPr>
          <w:rFonts w:ascii="Times New Roman" w:hAnsi="Times New Roman"/>
        </w:rPr>
        <w:t>minat</w:t>
      </w:r>
      <w:proofErr w:type="spellEnd"/>
      <w:r w:rsidRPr="00FC541C">
        <w:rPr>
          <w:rFonts w:ascii="Times New Roman" w:hAnsi="Times New Roman"/>
        </w:rPr>
        <w:t xml:space="preserve"> model </w:t>
      </w:r>
      <w:proofErr w:type="spellStart"/>
      <w:r w:rsidRPr="00FC541C">
        <w:rPr>
          <w:rFonts w:ascii="Times New Roman" w:hAnsi="Times New Roman"/>
        </w:rPr>
        <w:t>kepemimpinan</w:t>
      </w:r>
      <w:proofErr w:type="spellEnd"/>
      <w:r w:rsidRPr="00FC541C">
        <w:rPr>
          <w:rFonts w:ascii="Times New Roman" w:hAnsi="Times New Roman"/>
        </w:rPr>
        <w:t xml:space="preserve"> </w:t>
      </w:r>
      <w:proofErr w:type="spellStart"/>
      <w:r w:rsidRPr="00FC541C">
        <w:rPr>
          <w:rFonts w:ascii="Times New Roman" w:hAnsi="Times New Roman"/>
        </w:rPr>
        <w:t>dalam</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w:t>
      </w:r>
      <w:proofErr w:type="spellStart"/>
      <w:r w:rsidRPr="00FC541C">
        <w:rPr>
          <w:rFonts w:ascii="Times New Roman" w:hAnsi="Times New Roman"/>
        </w:rPr>
        <w:t>Kepemimpinan</w:t>
      </w:r>
      <w:proofErr w:type="spellEnd"/>
      <w:r w:rsidRPr="00FC541C">
        <w:rPr>
          <w:rFonts w:ascii="Times New Roman" w:hAnsi="Times New Roman"/>
        </w:rPr>
        <w:t xml:space="preserve"> </w:t>
      </w:r>
      <w:proofErr w:type="spellStart"/>
      <w:r w:rsidRPr="00FC541C">
        <w:rPr>
          <w:rFonts w:ascii="Times New Roman" w:hAnsi="Times New Roman"/>
        </w:rPr>
        <w:t>terdistribusi</w:t>
      </w:r>
      <w:proofErr w:type="spellEnd"/>
      <w:r w:rsidRPr="00FC541C">
        <w:rPr>
          <w:rFonts w:ascii="Times New Roman" w:hAnsi="Times New Roman"/>
        </w:rPr>
        <w:t xml:space="preserve">, </w:t>
      </w:r>
      <w:proofErr w:type="spellStart"/>
      <w:r w:rsidRPr="00FC541C">
        <w:rPr>
          <w:rFonts w:ascii="Times New Roman" w:hAnsi="Times New Roman"/>
        </w:rPr>
        <w:t>kepemimpinan</w:t>
      </w:r>
      <w:proofErr w:type="spellEnd"/>
      <w:r w:rsidRPr="00FC541C">
        <w:rPr>
          <w:rFonts w:ascii="Times New Roman" w:hAnsi="Times New Roman"/>
        </w:rPr>
        <w:t xml:space="preserve"> </w:t>
      </w:r>
      <w:proofErr w:type="spellStart"/>
      <w:r w:rsidRPr="00FC541C">
        <w:rPr>
          <w:rFonts w:ascii="Times New Roman" w:hAnsi="Times New Roman"/>
        </w:rPr>
        <w:t>instruksional</w:t>
      </w:r>
      <w:proofErr w:type="spellEnd"/>
      <w:r w:rsidRPr="00FC541C">
        <w:rPr>
          <w:rFonts w:ascii="Times New Roman" w:hAnsi="Times New Roman"/>
        </w:rPr>
        <w:t xml:space="preserve">, </w:t>
      </w:r>
      <w:proofErr w:type="spellStart"/>
      <w:r w:rsidRPr="00FC541C">
        <w:rPr>
          <w:rFonts w:ascii="Times New Roman" w:hAnsi="Times New Roman"/>
        </w:rPr>
        <w:t>kepemimpinan</w:t>
      </w:r>
      <w:proofErr w:type="spellEnd"/>
      <w:r w:rsidRPr="00FC541C">
        <w:rPr>
          <w:rFonts w:ascii="Times New Roman" w:hAnsi="Times New Roman"/>
        </w:rPr>
        <w:t xml:space="preserve"> guru, dan </w:t>
      </w:r>
      <w:proofErr w:type="spellStart"/>
      <w:r w:rsidRPr="00FC541C">
        <w:rPr>
          <w:rFonts w:ascii="Times New Roman" w:hAnsi="Times New Roman"/>
        </w:rPr>
        <w:t>kepemimpinan</w:t>
      </w:r>
      <w:proofErr w:type="spellEnd"/>
      <w:r w:rsidRPr="00FC541C">
        <w:rPr>
          <w:rFonts w:ascii="Times New Roman" w:hAnsi="Times New Roman"/>
        </w:rPr>
        <w:t xml:space="preserve"> </w:t>
      </w:r>
      <w:proofErr w:type="spellStart"/>
      <w:r w:rsidRPr="00FC541C">
        <w:rPr>
          <w:rFonts w:ascii="Times New Roman" w:hAnsi="Times New Roman"/>
        </w:rPr>
        <w:t>transformasional</w:t>
      </w:r>
      <w:proofErr w:type="spellEnd"/>
      <w:r w:rsidRPr="00FC541C">
        <w:rPr>
          <w:rFonts w:ascii="Times New Roman" w:hAnsi="Times New Roman"/>
        </w:rPr>
        <w:t xml:space="preserve"> </w:t>
      </w:r>
      <w:proofErr w:type="spellStart"/>
      <w:r w:rsidRPr="00FC541C">
        <w:rPr>
          <w:rFonts w:ascii="Times New Roman" w:hAnsi="Times New Roman"/>
        </w:rPr>
        <w:t>adalah</w:t>
      </w:r>
      <w:proofErr w:type="spellEnd"/>
      <w:r w:rsidRPr="00FC541C">
        <w:rPr>
          <w:rFonts w:ascii="Times New Roman" w:hAnsi="Times New Roman"/>
        </w:rPr>
        <w:t xml:space="preserve"> model </w:t>
      </w:r>
      <w:proofErr w:type="spellStart"/>
      <w:r w:rsidRPr="00FC541C">
        <w:rPr>
          <w:rFonts w:ascii="Times New Roman" w:hAnsi="Times New Roman"/>
        </w:rPr>
        <w:t>kepemimpinan</w:t>
      </w:r>
      <w:proofErr w:type="spellEnd"/>
      <w:r w:rsidRPr="00FC541C">
        <w:rPr>
          <w:rFonts w:ascii="Times New Roman" w:hAnsi="Times New Roman"/>
        </w:rPr>
        <w:t xml:space="preserve"> yang paling </w:t>
      </w:r>
      <w:proofErr w:type="spellStart"/>
      <w:r w:rsidRPr="00FC541C">
        <w:rPr>
          <w:rFonts w:ascii="Times New Roman" w:hAnsi="Times New Roman"/>
        </w:rPr>
        <w:t>banyak</w:t>
      </w:r>
      <w:proofErr w:type="spellEnd"/>
      <w:r w:rsidRPr="00FC541C">
        <w:rPr>
          <w:rFonts w:ascii="Times New Roman" w:hAnsi="Times New Roman"/>
        </w:rPr>
        <w:t xml:space="preserve"> </w:t>
      </w:r>
      <w:proofErr w:type="spellStart"/>
      <w:r w:rsidRPr="00FC541C">
        <w:rPr>
          <w:rFonts w:ascii="Times New Roman" w:hAnsi="Times New Roman"/>
        </w:rPr>
        <w:t>dipelajari</w:t>
      </w:r>
      <w:proofErr w:type="spellEnd"/>
      <w:r w:rsidRPr="00FC541C">
        <w:rPr>
          <w:rFonts w:ascii="Times New Roman" w:hAnsi="Times New Roman"/>
        </w:rPr>
        <w:t xml:space="preserve"> </w:t>
      </w:r>
      <w:proofErr w:type="spellStart"/>
      <w:r w:rsidRPr="00FC541C">
        <w:rPr>
          <w:rFonts w:ascii="Times New Roman" w:hAnsi="Times New Roman"/>
        </w:rPr>
        <w:t>dalam</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w:t>
      </w:r>
    </w:p>
    <w:p w14:paraId="129F85EC" w14:textId="77777777" w:rsidR="00FC541C" w:rsidRPr="00FC541C" w:rsidRDefault="00FC541C" w:rsidP="004C04BF">
      <w:pPr>
        <w:spacing w:after="0" w:line="240" w:lineRule="auto"/>
        <w:jc w:val="both"/>
        <w:rPr>
          <w:rFonts w:ascii="Times New Roman" w:hAnsi="Times New Roman"/>
        </w:rPr>
      </w:pPr>
      <w:r w:rsidRPr="00FC541C">
        <w:rPr>
          <w:rFonts w:ascii="Times New Roman" w:hAnsi="Times New Roman"/>
        </w:rPr>
        <w:tab/>
      </w:r>
      <w:r w:rsidRPr="00BC18FF">
        <w:rPr>
          <w:rFonts w:ascii="Times New Roman" w:hAnsi="Times New Roman"/>
          <w:i/>
          <w:iCs/>
        </w:rPr>
        <w:t>Review of Research in Education</w:t>
      </w:r>
      <w:r w:rsidRPr="00FC541C">
        <w:rPr>
          <w:rFonts w:ascii="Times New Roman" w:hAnsi="Times New Roman"/>
        </w:rPr>
        <w:t xml:space="preserve"> (RRE)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penerbit</w:t>
      </w:r>
      <w:proofErr w:type="spellEnd"/>
      <w:r w:rsidRPr="00FC541C">
        <w:rPr>
          <w:rFonts w:ascii="Times New Roman" w:hAnsi="Times New Roman"/>
        </w:rPr>
        <w:t xml:space="preserve"> yang </w:t>
      </w:r>
      <w:proofErr w:type="spellStart"/>
      <w:r w:rsidRPr="00FC541C">
        <w:rPr>
          <w:rFonts w:ascii="Times New Roman" w:hAnsi="Times New Roman"/>
        </w:rPr>
        <w:t>sama</w:t>
      </w:r>
      <w:proofErr w:type="spellEnd"/>
      <w:r w:rsidRPr="00FC541C">
        <w:rPr>
          <w:rFonts w:ascii="Times New Roman" w:hAnsi="Times New Roman"/>
        </w:rPr>
        <w:t xml:space="preserve"> </w:t>
      </w:r>
      <w:proofErr w:type="spellStart"/>
      <w:r w:rsidRPr="00FC541C">
        <w:rPr>
          <w:rFonts w:ascii="Times New Roman" w:hAnsi="Times New Roman"/>
        </w:rPr>
        <w:t>dari</w:t>
      </w:r>
      <w:proofErr w:type="spellEnd"/>
      <w:r w:rsidRPr="00FC541C">
        <w:rPr>
          <w:rFonts w:ascii="Times New Roman" w:hAnsi="Times New Roman"/>
        </w:rPr>
        <w:t xml:space="preserve"> </w:t>
      </w:r>
      <w:r w:rsidRPr="00BC18FF">
        <w:rPr>
          <w:rFonts w:ascii="Times New Roman" w:hAnsi="Times New Roman"/>
          <w:i/>
          <w:iCs/>
        </w:rPr>
        <w:t>SAGE Publications Inc</w:t>
      </w:r>
      <w:r w:rsidRPr="00FC541C">
        <w:rPr>
          <w:rFonts w:ascii="Times New Roman" w:hAnsi="Times New Roman"/>
        </w:rPr>
        <w:t xml:space="preserve">. </w:t>
      </w:r>
      <w:proofErr w:type="spellStart"/>
      <w:r w:rsidRPr="00FC541C">
        <w:rPr>
          <w:rFonts w:ascii="Times New Roman" w:hAnsi="Times New Roman"/>
        </w:rPr>
        <w:t>sebagai</w:t>
      </w:r>
      <w:proofErr w:type="spellEnd"/>
      <w:r w:rsidRPr="00FC541C">
        <w:rPr>
          <w:rFonts w:ascii="Times New Roman" w:hAnsi="Times New Roman"/>
        </w:rPr>
        <w:t xml:space="preserve"> </w:t>
      </w:r>
      <w:proofErr w:type="spellStart"/>
      <w:r w:rsidRPr="00FC541C">
        <w:rPr>
          <w:rFonts w:ascii="Times New Roman" w:hAnsi="Times New Roman"/>
        </w:rPr>
        <w:t>perusahaan</w:t>
      </w:r>
      <w:proofErr w:type="spellEnd"/>
      <w:r w:rsidRPr="00FC541C">
        <w:rPr>
          <w:rFonts w:ascii="Times New Roman" w:hAnsi="Times New Roman"/>
        </w:rPr>
        <w:t xml:space="preserve"> </w:t>
      </w:r>
      <w:proofErr w:type="spellStart"/>
      <w:r w:rsidRPr="00FC541C">
        <w:rPr>
          <w:rFonts w:ascii="Times New Roman" w:hAnsi="Times New Roman"/>
        </w:rPr>
        <w:t>penerbitan</w:t>
      </w:r>
      <w:proofErr w:type="spellEnd"/>
      <w:r w:rsidRPr="00FC541C">
        <w:rPr>
          <w:rFonts w:ascii="Times New Roman" w:hAnsi="Times New Roman"/>
        </w:rPr>
        <w:t xml:space="preserve"> </w:t>
      </w:r>
      <w:proofErr w:type="spellStart"/>
      <w:r w:rsidRPr="00FC541C">
        <w:rPr>
          <w:rFonts w:ascii="Times New Roman" w:hAnsi="Times New Roman"/>
        </w:rPr>
        <w:t>independen</w:t>
      </w:r>
      <w:proofErr w:type="spellEnd"/>
      <w:r w:rsidRPr="00FC541C">
        <w:rPr>
          <w:rFonts w:ascii="Times New Roman" w:hAnsi="Times New Roman"/>
        </w:rPr>
        <w:t xml:space="preserve">. </w:t>
      </w:r>
      <w:r w:rsidRPr="00BC18FF">
        <w:rPr>
          <w:rFonts w:ascii="Times New Roman" w:hAnsi="Times New Roman"/>
          <w:i/>
          <w:iCs/>
        </w:rPr>
        <w:t>Review of Research in Education</w:t>
      </w:r>
      <w:r w:rsidRPr="00FC541C">
        <w:rPr>
          <w:rFonts w:ascii="Times New Roman" w:hAnsi="Times New Roman"/>
        </w:rPr>
        <w:t xml:space="preserve"> (RRE) </w:t>
      </w:r>
      <w:proofErr w:type="spellStart"/>
      <w:r w:rsidRPr="00FC541C">
        <w:rPr>
          <w:rFonts w:ascii="Times New Roman" w:hAnsi="Times New Roman"/>
        </w:rPr>
        <w:t>diterbitkan</w:t>
      </w:r>
      <w:proofErr w:type="spellEnd"/>
      <w:r w:rsidRPr="00FC541C">
        <w:rPr>
          <w:rFonts w:ascii="Times New Roman" w:hAnsi="Times New Roman"/>
        </w:rPr>
        <w:t xml:space="preserve"> </w:t>
      </w:r>
      <w:proofErr w:type="spellStart"/>
      <w:r w:rsidRPr="00FC541C">
        <w:rPr>
          <w:rFonts w:ascii="Times New Roman" w:hAnsi="Times New Roman"/>
        </w:rPr>
        <w:t>setiap</w:t>
      </w:r>
      <w:proofErr w:type="spellEnd"/>
      <w:r w:rsidRPr="00FC541C">
        <w:rPr>
          <w:rFonts w:ascii="Times New Roman" w:hAnsi="Times New Roman"/>
        </w:rPr>
        <w:t xml:space="preserve"> </w:t>
      </w:r>
      <w:proofErr w:type="spellStart"/>
      <w:r w:rsidRPr="00FC541C">
        <w:rPr>
          <w:rFonts w:ascii="Times New Roman" w:hAnsi="Times New Roman"/>
        </w:rPr>
        <w:t>tahun</w:t>
      </w:r>
      <w:proofErr w:type="spellEnd"/>
      <w:r w:rsidRPr="00FC541C">
        <w:rPr>
          <w:rFonts w:ascii="Times New Roman" w:hAnsi="Times New Roman"/>
        </w:rPr>
        <w:t xml:space="preserve">, </w:t>
      </w:r>
      <w:proofErr w:type="spellStart"/>
      <w:r w:rsidRPr="00FC541C">
        <w:rPr>
          <w:rFonts w:ascii="Times New Roman" w:hAnsi="Times New Roman"/>
        </w:rPr>
        <w:t>menyediakan</w:t>
      </w:r>
      <w:proofErr w:type="spellEnd"/>
      <w:r w:rsidRPr="00FC541C">
        <w:rPr>
          <w:rFonts w:ascii="Times New Roman" w:hAnsi="Times New Roman"/>
        </w:rPr>
        <w:t xml:space="preserve"> forum </w:t>
      </w:r>
      <w:proofErr w:type="spellStart"/>
      <w:r w:rsidRPr="00FC541C">
        <w:rPr>
          <w:rFonts w:ascii="Times New Roman" w:hAnsi="Times New Roman"/>
        </w:rPr>
        <w:t>untuk</w:t>
      </w:r>
      <w:proofErr w:type="spellEnd"/>
      <w:r w:rsidRPr="00FC541C">
        <w:rPr>
          <w:rFonts w:ascii="Times New Roman" w:hAnsi="Times New Roman"/>
        </w:rPr>
        <w:t xml:space="preserve"> </w:t>
      </w:r>
      <w:proofErr w:type="spellStart"/>
      <w:r w:rsidRPr="00FC541C">
        <w:rPr>
          <w:rFonts w:ascii="Times New Roman" w:hAnsi="Times New Roman"/>
        </w:rPr>
        <w:t>tinjauan</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r w:rsidRPr="00FC541C">
        <w:rPr>
          <w:rFonts w:ascii="Times New Roman" w:hAnsi="Times New Roman"/>
        </w:rPr>
        <w:t xml:space="preserve"> </w:t>
      </w:r>
      <w:proofErr w:type="spellStart"/>
      <w:r w:rsidRPr="00FC541C">
        <w:rPr>
          <w:rFonts w:ascii="Times New Roman" w:hAnsi="Times New Roman"/>
        </w:rPr>
        <w:t>analitik</w:t>
      </w:r>
      <w:proofErr w:type="spellEnd"/>
      <w:r w:rsidRPr="00FC541C">
        <w:rPr>
          <w:rFonts w:ascii="Times New Roman" w:hAnsi="Times New Roman"/>
        </w:rPr>
        <w:t xml:space="preserve"> </w:t>
      </w:r>
      <w:proofErr w:type="spellStart"/>
      <w:r w:rsidRPr="00FC541C">
        <w:rPr>
          <w:rFonts w:ascii="Times New Roman" w:hAnsi="Times New Roman"/>
        </w:rPr>
        <w:t>tentang</w:t>
      </w:r>
      <w:proofErr w:type="spellEnd"/>
      <w:r w:rsidRPr="00FC541C">
        <w:rPr>
          <w:rFonts w:ascii="Times New Roman" w:hAnsi="Times New Roman"/>
        </w:rPr>
        <w:t xml:space="preserve"> </w:t>
      </w:r>
      <w:proofErr w:type="spellStart"/>
      <w:r w:rsidRPr="00FC541C">
        <w:rPr>
          <w:rFonts w:ascii="Times New Roman" w:hAnsi="Times New Roman"/>
        </w:rPr>
        <w:t>topik</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w:t>
      </w:r>
      <w:proofErr w:type="spellStart"/>
      <w:r w:rsidRPr="00FC541C">
        <w:rPr>
          <w:rFonts w:ascii="Times New Roman" w:hAnsi="Times New Roman"/>
        </w:rPr>
        <w:t>terpilih</w:t>
      </w:r>
      <w:proofErr w:type="spellEnd"/>
      <w:r w:rsidRPr="00FC541C">
        <w:rPr>
          <w:rFonts w:ascii="Times New Roman" w:hAnsi="Times New Roman"/>
        </w:rPr>
        <w:t xml:space="preserve"> yang </w:t>
      </w:r>
      <w:proofErr w:type="spellStart"/>
      <w:r w:rsidRPr="00FC541C">
        <w:rPr>
          <w:rFonts w:ascii="Times New Roman" w:hAnsi="Times New Roman"/>
        </w:rPr>
        <w:t>penting</w:t>
      </w:r>
      <w:proofErr w:type="spellEnd"/>
      <w:r w:rsidRPr="00FC541C">
        <w:rPr>
          <w:rFonts w:ascii="Times New Roman" w:hAnsi="Times New Roman"/>
        </w:rPr>
        <w:t xml:space="preserve"> </w:t>
      </w:r>
      <w:proofErr w:type="spellStart"/>
      <w:r w:rsidRPr="00FC541C">
        <w:rPr>
          <w:rFonts w:ascii="Times New Roman" w:hAnsi="Times New Roman"/>
        </w:rPr>
        <w:t>bagi</w:t>
      </w:r>
      <w:proofErr w:type="spellEnd"/>
      <w:r w:rsidRPr="00FC541C">
        <w:rPr>
          <w:rFonts w:ascii="Times New Roman" w:hAnsi="Times New Roman"/>
        </w:rPr>
        <w:t xml:space="preserve"> </w:t>
      </w:r>
      <w:proofErr w:type="spellStart"/>
      <w:r w:rsidRPr="00FC541C">
        <w:rPr>
          <w:rFonts w:ascii="Times New Roman" w:hAnsi="Times New Roman"/>
        </w:rPr>
        <w:t>lapangan</w:t>
      </w:r>
      <w:proofErr w:type="spellEnd"/>
      <w:r w:rsidRPr="00FC541C">
        <w:rPr>
          <w:rFonts w:ascii="Times New Roman" w:hAnsi="Times New Roman"/>
        </w:rPr>
        <w:t xml:space="preserve">. </w:t>
      </w:r>
      <w:proofErr w:type="spellStart"/>
      <w:r w:rsidRPr="00FC541C">
        <w:rPr>
          <w:rFonts w:ascii="Times New Roman" w:hAnsi="Times New Roman"/>
        </w:rPr>
        <w:t>Setiap</w:t>
      </w:r>
      <w:proofErr w:type="spellEnd"/>
      <w:r w:rsidRPr="00FC541C">
        <w:rPr>
          <w:rFonts w:ascii="Times New Roman" w:hAnsi="Times New Roman"/>
        </w:rPr>
        <w:t xml:space="preserve"> volume </w:t>
      </w:r>
      <w:proofErr w:type="spellStart"/>
      <w:r w:rsidRPr="00FC541C">
        <w:rPr>
          <w:rFonts w:ascii="Times New Roman" w:hAnsi="Times New Roman"/>
        </w:rPr>
        <w:t>membahas</w:t>
      </w:r>
      <w:proofErr w:type="spellEnd"/>
      <w:r w:rsidRPr="00FC541C">
        <w:rPr>
          <w:rFonts w:ascii="Times New Roman" w:hAnsi="Times New Roman"/>
        </w:rPr>
        <w:t xml:space="preserve"> </w:t>
      </w:r>
      <w:proofErr w:type="spellStart"/>
      <w:r w:rsidRPr="00FC541C">
        <w:rPr>
          <w:rFonts w:ascii="Times New Roman" w:hAnsi="Times New Roman"/>
        </w:rPr>
        <w:t>topik</w:t>
      </w:r>
      <w:proofErr w:type="spellEnd"/>
      <w:r w:rsidRPr="00FC541C">
        <w:rPr>
          <w:rFonts w:ascii="Times New Roman" w:hAnsi="Times New Roman"/>
        </w:rPr>
        <w:t xml:space="preserve"> </w:t>
      </w:r>
      <w:proofErr w:type="spellStart"/>
      <w:r w:rsidRPr="00FC541C">
        <w:rPr>
          <w:rFonts w:ascii="Times New Roman" w:hAnsi="Times New Roman"/>
        </w:rPr>
        <w:t>relevansi</w:t>
      </w:r>
      <w:proofErr w:type="spellEnd"/>
      <w:r w:rsidRPr="00FC541C">
        <w:rPr>
          <w:rFonts w:ascii="Times New Roman" w:hAnsi="Times New Roman"/>
        </w:rPr>
        <w:t xml:space="preserve"> </w:t>
      </w:r>
      <w:proofErr w:type="spellStart"/>
      <w:r w:rsidRPr="00FC541C">
        <w:rPr>
          <w:rFonts w:ascii="Times New Roman" w:hAnsi="Times New Roman"/>
        </w:rPr>
        <w:t>luas</w:t>
      </w:r>
      <w:proofErr w:type="spellEnd"/>
      <w:r w:rsidRPr="00FC541C">
        <w:rPr>
          <w:rFonts w:ascii="Times New Roman" w:hAnsi="Times New Roman"/>
        </w:rPr>
        <w:t xml:space="preserve"> </w:t>
      </w:r>
      <w:proofErr w:type="spellStart"/>
      <w:r w:rsidRPr="00FC541C">
        <w:rPr>
          <w:rFonts w:ascii="Times New Roman" w:hAnsi="Times New Roman"/>
        </w:rPr>
        <w:t>untuk</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dan </w:t>
      </w:r>
      <w:proofErr w:type="spellStart"/>
      <w:r w:rsidRPr="00FC541C">
        <w:rPr>
          <w:rFonts w:ascii="Times New Roman" w:hAnsi="Times New Roman"/>
        </w:rPr>
        <w:t>pembelajaran</w:t>
      </w:r>
      <w:proofErr w:type="spellEnd"/>
      <w:r w:rsidRPr="00FC541C">
        <w:rPr>
          <w:rFonts w:ascii="Times New Roman" w:hAnsi="Times New Roman"/>
        </w:rPr>
        <w:t xml:space="preserve">, dan </w:t>
      </w:r>
      <w:proofErr w:type="spellStart"/>
      <w:r w:rsidRPr="00FC541C">
        <w:rPr>
          <w:rFonts w:ascii="Times New Roman" w:hAnsi="Times New Roman"/>
        </w:rPr>
        <w:t>menerbitkan</w:t>
      </w:r>
      <w:proofErr w:type="spellEnd"/>
      <w:r w:rsidRPr="00FC541C">
        <w:rPr>
          <w:rFonts w:ascii="Times New Roman" w:hAnsi="Times New Roman"/>
        </w:rPr>
        <w:t xml:space="preserve"> </w:t>
      </w:r>
      <w:proofErr w:type="spellStart"/>
      <w:r w:rsidRPr="00FC541C">
        <w:rPr>
          <w:rFonts w:ascii="Times New Roman" w:hAnsi="Times New Roman"/>
        </w:rPr>
        <w:t>artikel</w:t>
      </w:r>
      <w:proofErr w:type="spellEnd"/>
      <w:r w:rsidRPr="00FC541C">
        <w:rPr>
          <w:rFonts w:ascii="Times New Roman" w:hAnsi="Times New Roman"/>
        </w:rPr>
        <w:t xml:space="preserve"> yang </w:t>
      </w:r>
      <w:proofErr w:type="spellStart"/>
      <w:r w:rsidRPr="00FC541C">
        <w:rPr>
          <w:rFonts w:ascii="Times New Roman" w:hAnsi="Times New Roman"/>
        </w:rPr>
        <w:t>secara</w:t>
      </w:r>
      <w:proofErr w:type="spellEnd"/>
      <w:r w:rsidRPr="00FC541C">
        <w:rPr>
          <w:rFonts w:ascii="Times New Roman" w:hAnsi="Times New Roman"/>
        </w:rPr>
        <w:t xml:space="preserve"> </w:t>
      </w:r>
      <w:proofErr w:type="spellStart"/>
      <w:r w:rsidRPr="00FC541C">
        <w:rPr>
          <w:rFonts w:ascii="Times New Roman" w:hAnsi="Times New Roman"/>
        </w:rPr>
        <w:t>kritis</w:t>
      </w:r>
      <w:proofErr w:type="spellEnd"/>
      <w:r w:rsidRPr="00FC541C">
        <w:rPr>
          <w:rFonts w:ascii="Times New Roman" w:hAnsi="Times New Roman"/>
        </w:rPr>
        <w:t xml:space="preserve"> </w:t>
      </w:r>
      <w:proofErr w:type="spellStart"/>
      <w:r w:rsidRPr="00FC541C">
        <w:rPr>
          <w:rFonts w:ascii="Times New Roman" w:hAnsi="Times New Roman"/>
        </w:rPr>
        <w:t>memeriksa</w:t>
      </w:r>
      <w:proofErr w:type="spellEnd"/>
      <w:r w:rsidRPr="00FC541C">
        <w:rPr>
          <w:rFonts w:ascii="Times New Roman" w:hAnsi="Times New Roman"/>
        </w:rPr>
        <w:t xml:space="preserve"> </w:t>
      </w:r>
      <w:proofErr w:type="spellStart"/>
      <w:r w:rsidRPr="00FC541C">
        <w:rPr>
          <w:rFonts w:ascii="Times New Roman" w:hAnsi="Times New Roman"/>
        </w:rPr>
        <w:t>beragam</w:t>
      </w:r>
      <w:proofErr w:type="spellEnd"/>
      <w:r w:rsidRPr="00FC541C">
        <w:rPr>
          <w:rFonts w:ascii="Times New Roman" w:hAnsi="Times New Roman"/>
        </w:rPr>
        <w:t xml:space="preserve"> </w:t>
      </w:r>
      <w:proofErr w:type="spellStart"/>
      <w:r w:rsidRPr="00FC541C">
        <w:rPr>
          <w:rFonts w:ascii="Times New Roman" w:hAnsi="Times New Roman"/>
        </w:rPr>
        <w:t>literatur</w:t>
      </w:r>
      <w:proofErr w:type="spellEnd"/>
      <w:r w:rsidRPr="00FC541C">
        <w:rPr>
          <w:rFonts w:ascii="Times New Roman" w:hAnsi="Times New Roman"/>
        </w:rPr>
        <w:t xml:space="preserve"> dan badan </w:t>
      </w:r>
      <w:proofErr w:type="spellStart"/>
      <w:r w:rsidRPr="00FC541C">
        <w:rPr>
          <w:rFonts w:ascii="Times New Roman" w:hAnsi="Times New Roman"/>
        </w:rPr>
        <w:t>pengetahuan</w:t>
      </w:r>
      <w:proofErr w:type="spellEnd"/>
      <w:r w:rsidRPr="00FC541C">
        <w:rPr>
          <w:rFonts w:ascii="Times New Roman" w:hAnsi="Times New Roman"/>
        </w:rPr>
        <w:t xml:space="preserve"> di </w:t>
      </w:r>
      <w:proofErr w:type="spellStart"/>
      <w:r w:rsidRPr="00FC541C">
        <w:rPr>
          <w:rFonts w:ascii="Times New Roman" w:hAnsi="Times New Roman"/>
        </w:rPr>
        <w:t>seluruh</w:t>
      </w:r>
      <w:proofErr w:type="spellEnd"/>
      <w:r w:rsidRPr="00FC541C">
        <w:rPr>
          <w:rFonts w:ascii="Times New Roman" w:hAnsi="Times New Roman"/>
        </w:rPr>
        <w:t xml:space="preserve"> </w:t>
      </w:r>
      <w:proofErr w:type="spellStart"/>
      <w:r w:rsidRPr="00FC541C">
        <w:rPr>
          <w:rFonts w:ascii="Times New Roman" w:hAnsi="Times New Roman"/>
        </w:rPr>
        <w:t>disiplin</w:t>
      </w:r>
      <w:proofErr w:type="spellEnd"/>
      <w:r w:rsidRPr="00FC541C">
        <w:rPr>
          <w:rFonts w:ascii="Times New Roman" w:hAnsi="Times New Roman"/>
        </w:rPr>
        <w:t xml:space="preserve"> </w:t>
      </w:r>
      <w:proofErr w:type="spellStart"/>
      <w:r w:rsidRPr="00FC541C">
        <w:rPr>
          <w:rFonts w:ascii="Times New Roman" w:hAnsi="Times New Roman"/>
        </w:rPr>
        <w:t>ilmu</w:t>
      </w:r>
      <w:proofErr w:type="spellEnd"/>
      <w:r w:rsidRPr="00FC541C">
        <w:rPr>
          <w:rFonts w:ascii="Times New Roman" w:hAnsi="Times New Roman"/>
        </w:rPr>
        <w:t xml:space="preserve"> dan </w:t>
      </w:r>
      <w:proofErr w:type="spellStart"/>
      <w:r w:rsidRPr="00FC541C">
        <w:rPr>
          <w:rFonts w:ascii="Times New Roman" w:hAnsi="Times New Roman"/>
        </w:rPr>
        <w:t>bidang</w:t>
      </w:r>
      <w:proofErr w:type="spellEnd"/>
      <w:r w:rsidRPr="00FC541C">
        <w:rPr>
          <w:rFonts w:ascii="Times New Roman" w:hAnsi="Times New Roman"/>
        </w:rPr>
        <w:t xml:space="preserve"> yang </w:t>
      </w:r>
      <w:proofErr w:type="spellStart"/>
      <w:r w:rsidRPr="00FC541C">
        <w:rPr>
          <w:rFonts w:ascii="Times New Roman" w:hAnsi="Times New Roman"/>
        </w:rPr>
        <w:t>relevan</w:t>
      </w:r>
      <w:proofErr w:type="spellEnd"/>
      <w:r w:rsidRPr="00FC541C">
        <w:rPr>
          <w:rFonts w:ascii="Times New Roman" w:hAnsi="Times New Roman"/>
        </w:rPr>
        <w:t xml:space="preserve">. </w:t>
      </w:r>
      <w:r w:rsidRPr="00BC18FF">
        <w:rPr>
          <w:rFonts w:ascii="Times New Roman" w:hAnsi="Times New Roman"/>
          <w:i/>
          <w:iCs/>
        </w:rPr>
        <w:t>Volume RRE</w:t>
      </w:r>
      <w:r w:rsidRPr="00FC541C">
        <w:rPr>
          <w:rFonts w:ascii="Times New Roman" w:hAnsi="Times New Roman"/>
        </w:rPr>
        <w:t xml:space="preserve"> </w:t>
      </w:r>
      <w:proofErr w:type="spellStart"/>
      <w:r w:rsidRPr="00FC541C">
        <w:rPr>
          <w:rFonts w:ascii="Times New Roman" w:hAnsi="Times New Roman"/>
        </w:rPr>
        <w:t>memajukan</w:t>
      </w:r>
      <w:proofErr w:type="spellEnd"/>
      <w:r w:rsidRPr="00FC541C">
        <w:rPr>
          <w:rFonts w:ascii="Times New Roman" w:hAnsi="Times New Roman"/>
        </w:rPr>
        <w:t xml:space="preserve"> </w:t>
      </w:r>
      <w:proofErr w:type="spellStart"/>
      <w:r w:rsidRPr="00FC541C">
        <w:rPr>
          <w:rFonts w:ascii="Times New Roman" w:hAnsi="Times New Roman"/>
        </w:rPr>
        <w:t>keadaan</w:t>
      </w:r>
      <w:proofErr w:type="spellEnd"/>
      <w:r w:rsidRPr="00FC541C">
        <w:rPr>
          <w:rFonts w:ascii="Times New Roman" w:hAnsi="Times New Roman"/>
        </w:rPr>
        <w:t xml:space="preserve"> </w:t>
      </w:r>
      <w:proofErr w:type="spellStart"/>
      <w:r w:rsidRPr="00FC541C">
        <w:rPr>
          <w:rFonts w:ascii="Times New Roman" w:hAnsi="Times New Roman"/>
        </w:rPr>
        <w:t>pengetahuan</w:t>
      </w:r>
      <w:proofErr w:type="spellEnd"/>
      <w:r w:rsidRPr="00FC541C">
        <w:rPr>
          <w:rFonts w:ascii="Times New Roman" w:hAnsi="Times New Roman"/>
        </w:rPr>
        <w:t xml:space="preserve">, </w:t>
      </w:r>
      <w:proofErr w:type="spellStart"/>
      <w:r w:rsidRPr="00FC541C">
        <w:rPr>
          <w:rFonts w:ascii="Times New Roman" w:hAnsi="Times New Roman"/>
        </w:rPr>
        <w:t>mempromosikan</w:t>
      </w:r>
      <w:proofErr w:type="spellEnd"/>
      <w:r w:rsidRPr="00FC541C">
        <w:rPr>
          <w:rFonts w:ascii="Times New Roman" w:hAnsi="Times New Roman"/>
        </w:rPr>
        <w:t xml:space="preserve"> </w:t>
      </w:r>
      <w:proofErr w:type="spellStart"/>
      <w:r w:rsidRPr="00FC541C">
        <w:rPr>
          <w:rFonts w:ascii="Times New Roman" w:hAnsi="Times New Roman"/>
        </w:rPr>
        <w:t>diskusi</w:t>
      </w:r>
      <w:proofErr w:type="spellEnd"/>
      <w:r w:rsidRPr="00FC541C">
        <w:rPr>
          <w:rFonts w:ascii="Times New Roman" w:hAnsi="Times New Roman"/>
        </w:rPr>
        <w:t xml:space="preserve">, dan </w:t>
      </w:r>
      <w:proofErr w:type="spellStart"/>
      <w:r w:rsidRPr="00FC541C">
        <w:rPr>
          <w:rFonts w:ascii="Times New Roman" w:hAnsi="Times New Roman"/>
        </w:rPr>
        <w:t>membentuk</w:t>
      </w:r>
      <w:proofErr w:type="spellEnd"/>
      <w:r w:rsidRPr="00FC541C">
        <w:rPr>
          <w:rFonts w:ascii="Times New Roman" w:hAnsi="Times New Roman"/>
        </w:rPr>
        <w:t xml:space="preserve"> </w:t>
      </w:r>
      <w:proofErr w:type="spellStart"/>
      <w:r w:rsidRPr="00FC541C">
        <w:rPr>
          <w:rFonts w:ascii="Times New Roman" w:hAnsi="Times New Roman"/>
        </w:rPr>
        <w:t>arah</w:t>
      </w:r>
      <w:proofErr w:type="spellEnd"/>
      <w:r w:rsidRPr="00FC541C">
        <w:rPr>
          <w:rFonts w:ascii="Times New Roman" w:hAnsi="Times New Roman"/>
        </w:rPr>
        <w:t xml:space="preserve"> </w:t>
      </w:r>
      <w:proofErr w:type="spellStart"/>
      <w:r w:rsidRPr="00FC541C">
        <w:rPr>
          <w:rFonts w:ascii="Times New Roman" w:hAnsi="Times New Roman"/>
        </w:rPr>
        <w:t>untuk</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r w:rsidRPr="00FC541C">
        <w:rPr>
          <w:rFonts w:ascii="Times New Roman" w:hAnsi="Times New Roman"/>
        </w:rPr>
        <w:t xml:space="preserve"> masa </w:t>
      </w:r>
      <w:proofErr w:type="spellStart"/>
      <w:r w:rsidRPr="00FC541C">
        <w:rPr>
          <w:rFonts w:ascii="Times New Roman" w:hAnsi="Times New Roman"/>
        </w:rPr>
        <w:t>depan</w:t>
      </w:r>
      <w:proofErr w:type="spellEnd"/>
      <w:r w:rsidRPr="00FC541C">
        <w:rPr>
          <w:rFonts w:ascii="Times New Roman" w:hAnsi="Times New Roman"/>
        </w:rPr>
        <w:t xml:space="preserve">. </w:t>
      </w:r>
      <w:proofErr w:type="spellStart"/>
      <w:r w:rsidRPr="00FC541C">
        <w:rPr>
          <w:rFonts w:ascii="Times New Roman" w:hAnsi="Times New Roman"/>
        </w:rPr>
        <w:t>Jurna</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menempati</w:t>
      </w:r>
      <w:proofErr w:type="spellEnd"/>
      <w:r w:rsidRPr="00FC541C">
        <w:rPr>
          <w:rFonts w:ascii="Times New Roman" w:hAnsi="Times New Roman"/>
        </w:rPr>
        <w:t xml:space="preserve"> </w:t>
      </w:r>
      <w:proofErr w:type="spellStart"/>
      <w:r w:rsidRPr="00FC541C">
        <w:rPr>
          <w:rFonts w:ascii="Times New Roman" w:hAnsi="Times New Roman"/>
        </w:rPr>
        <w:t>posisi</w:t>
      </w:r>
      <w:proofErr w:type="spellEnd"/>
      <w:r w:rsidRPr="00FC541C">
        <w:rPr>
          <w:rFonts w:ascii="Times New Roman" w:hAnsi="Times New Roman"/>
        </w:rPr>
        <w:t xml:space="preserve"> </w:t>
      </w:r>
      <w:proofErr w:type="spellStart"/>
      <w:r w:rsidRPr="00FC541C">
        <w:rPr>
          <w:rFonts w:ascii="Times New Roman" w:hAnsi="Times New Roman"/>
        </w:rPr>
        <w:t>ke</w:t>
      </w:r>
      <w:proofErr w:type="spellEnd"/>
      <w:r w:rsidRPr="00FC541C">
        <w:rPr>
          <w:rFonts w:ascii="Times New Roman" w:hAnsi="Times New Roman"/>
        </w:rPr>
        <w:t xml:space="preserve"> 7 pada </w:t>
      </w:r>
      <w:proofErr w:type="spellStart"/>
      <w:r w:rsidRPr="00FC541C">
        <w:rPr>
          <w:rFonts w:ascii="Times New Roman" w:hAnsi="Times New Roman"/>
        </w:rPr>
        <w:t>SCImago</w:t>
      </w:r>
      <w:proofErr w:type="spellEnd"/>
      <w:r w:rsidRPr="00FC541C">
        <w:rPr>
          <w:rFonts w:ascii="Times New Roman" w:hAnsi="Times New Roman"/>
        </w:rPr>
        <w:t xml:space="preserve"> </w:t>
      </w:r>
      <w:r w:rsidRPr="00BC18FF">
        <w:rPr>
          <w:rFonts w:ascii="Times New Roman" w:hAnsi="Times New Roman"/>
          <w:i/>
          <w:iCs/>
        </w:rPr>
        <w:t>Journal &amp; Country Rank</w:t>
      </w:r>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Q1 3.344 dan </w:t>
      </w:r>
      <w:proofErr w:type="spellStart"/>
      <w:r w:rsidRPr="00FC541C">
        <w:rPr>
          <w:rFonts w:ascii="Times New Roman" w:hAnsi="Times New Roman"/>
        </w:rPr>
        <w:t>Citis</w:t>
      </w:r>
      <w:proofErr w:type="spellEnd"/>
      <w:r w:rsidRPr="00FC541C">
        <w:rPr>
          <w:rFonts w:ascii="Times New Roman" w:hAnsi="Times New Roman"/>
        </w:rPr>
        <w:t xml:space="preserve"> Doc. </w:t>
      </w:r>
      <w:proofErr w:type="gramStart"/>
      <w:r w:rsidRPr="00FC541C">
        <w:rPr>
          <w:rFonts w:ascii="Times New Roman" w:hAnsi="Times New Roman"/>
        </w:rPr>
        <w:t xml:space="preserve">5.16  </w:t>
      </w:r>
      <w:proofErr w:type="spellStart"/>
      <w:r w:rsidRPr="00FC541C">
        <w:rPr>
          <w:rFonts w:ascii="Times New Roman" w:hAnsi="Times New Roman"/>
        </w:rPr>
        <w:t>sedangkan</w:t>
      </w:r>
      <w:proofErr w:type="spellEnd"/>
      <w:proofErr w:type="gramEnd"/>
      <w:r w:rsidRPr="00FC541C">
        <w:rPr>
          <w:rFonts w:ascii="Times New Roman" w:hAnsi="Times New Roman"/>
        </w:rPr>
        <w:t xml:space="preserve"> pada </w:t>
      </w:r>
      <w:r w:rsidRPr="00BC18FF">
        <w:rPr>
          <w:rFonts w:ascii="Times New Roman" w:hAnsi="Times New Roman"/>
          <w:i/>
          <w:iCs/>
        </w:rPr>
        <w:t>Scopus Preview</w:t>
      </w:r>
      <w:r w:rsidRPr="00FC541C">
        <w:rPr>
          <w:rFonts w:ascii="Times New Roman" w:hAnsi="Times New Roman"/>
        </w:rPr>
        <w:t xml:space="preserve"> </w:t>
      </w:r>
      <w:proofErr w:type="spellStart"/>
      <w:r w:rsidRPr="00FC541C">
        <w:rPr>
          <w:rFonts w:ascii="Times New Roman" w:hAnsi="Times New Roman"/>
        </w:rPr>
        <w:t>menampati</w:t>
      </w:r>
      <w:proofErr w:type="spellEnd"/>
      <w:r w:rsidRPr="00FC541C">
        <w:rPr>
          <w:rFonts w:ascii="Times New Roman" w:hAnsi="Times New Roman"/>
        </w:rPr>
        <w:t xml:space="preserve"> level 9 </w:t>
      </w:r>
      <w:proofErr w:type="spellStart"/>
      <w:r w:rsidRPr="00FC541C">
        <w:rPr>
          <w:rFonts w:ascii="Times New Roman" w:hAnsi="Times New Roman"/>
        </w:rPr>
        <w:t>dengan</w:t>
      </w:r>
      <w:proofErr w:type="spellEnd"/>
      <w:r w:rsidRPr="00FC541C">
        <w:rPr>
          <w:rFonts w:ascii="Times New Roman" w:hAnsi="Times New Roman"/>
        </w:rPr>
        <w:t xml:space="preserve"> Q1 99% </w:t>
      </w:r>
      <w:proofErr w:type="spellStart"/>
      <w:r w:rsidRPr="00FC541C">
        <w:rPr>
          <w:rFonts w:ascii="Times New Roman" w:hAnsi="Times New Roman"/>
        </w:rPr>
        <w:t>atau</w:t>
      </w:r>
      <w:proofErr w:type="spellEnd"/>
      <w:r w:rsidRPr="00FC541C">
        <w:rPr>
          <w:rFonts w:ascii="Times New Roman" w:hAnsi="Times New Roman"/>
        </w:rPr>
        <w:t xml:space="preserve"> 8/1319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tingkat</w:t>
      </w:r>
      <w:proofErr w:type="spellEnd"/>
      <w:r w:rsidRPr="00FC541C">
        <w:rPr>
          <w:rFonts w:ascii="Times New Roman" w:hAnsi="Times New Roman"/>
        </w:rPr>
        <w:t xml:space="preserve"> </w:t>
      </w:r>
      <w:proofErr w:type="spellStart"/>
      <w:r w:rsidRPr="00FC541C">
        <w:rPr>
          <w:rFonts w:ascii="Times New Roman" w:hAnsi="Times New Roman"/>
        </w:rPr>
        <w:t>pengutip</w:t>
      </w:r>
      <w:proofErr w:type="spellEnd"/>
      <w:r w:rsidRPr="00FC541C">
        <w:rPr>
          <w:rFonts w:ascii="Times New Roman" w:hAnsi="Times New Roman"/>
        </w:rPr>
        <w:t xml:space="preserve">  84%.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menerbitkan</w:t>
      </w:r>
      <w:proofErr w:type="spellEnd"/>
      <w:r w:rsidRPr="00FC541C">
        <w:rPr>
          <w:rFonts w:ascii="Times New Roman" w:hAnsi="Times New Roman"/>
        </w:rPr>
        <w:t xml:space="preserve"> total 27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Terbagi</w:t>
      </w:r>
      <w:proofErr w:type="spellEnd"/>
      <w:r w:rsidRPr="00FC541C">
        <w:rPr>
          <w:rFonts w:ascii="Times New Roman" w:hAnsi="Times New Roman"/>
        </w:rPr>
        <w:t xml:space="preserve"> 2 volume </w:t>
      </w:r>
      <w:proofErr w:type="spellStart"/>
      <w:r w:rsidRPr="00FC541C">
        <w:rPr>
          <w:rFonts w:ascii="Times New Roman" w:hAnsi="Times New Roman"/>
        </w:rPr>
        <w:t>terbitan</w:t>
      </w:r>
      <w:proofErr w:type="spellEnd"/>
      <w:r w:rsidRPr="00FC541C">
        <w:rPr>
          <w:rFonts w:ascii="Times New Roman" w:hAnsi="Times New Roman"/>
        </w:rPr>
        <w:t xml:space="preserve"> </w:t>
      </w:r>
      <w:proofErr w:type="spellStart"/>
      <w:r w:rsidRPr="00FC541C">
        <w:rPr>
          <w:rFonts w:ascii="Times New Roman" w:hAnsi="Times New Roman"/>
        </w:rPr>
        <w:t>diantaranya</w:t>
      </w:r>
      <w:proofErr w:type="spellEnd"/>
      <w:r w:rsidRPr="00FC541C">
        <w:rPr>
          <w:rFonts w:ascii="Times New Roman" w:hAnsi="Times New Roman"/>
        </w:rPr>
        <w:t xml:space="preserve"> volume 44 Issue 1 (2020) </w:t>
      </w:r>
      <w:proofErr w:type="spellStart"/>
      <w:r w:rsidRPr="00FC541C">
        <w:rPr>
          <w:rFonts w:ascii="Times New Roman" w:hAnsi="Times New Roman"/>
        </w:rPr>
        <w:t>terdapat</w:t>
      </w:r>
      <w:proofErr w:type="spellEnd"/>
      <w:r w:rsidRPr="00FC541C">
        <w:rPr>
          <w:rFonts w:ascii="Times New Roman" w:hAnsi="Times New Roman"/>
        </w:rPr>
        <w:t xml:space="preserve"> 13 </w:t>
      </w:r>
      <w:proofErr w:type="spellStart"/>
      <w:r w:rsidRPr="00FC541C">
        <w:rPr>
          <w:rFonts w:ascii="Times New Roman" w:hAnsi="Times New Roman"/>
        </w:rPr>
        <w:t>jurnal</w:t>
      </w:r>
      <w:proofErr w:type="spellEnd"/>
      <w:r w:rsidRPr="00FC541C">
        <w:rPr>
          <w:rFonts w:ascii="Times New Roman" w:hAnsi="Times New Roman"/>
        </w:rPr>
        <w:t xml:space="preserve"> dan volume 45 Issue 1 </w:t>
      </w:r>
      <w:proofErr w:type="spellStart"/>
      <w:r w:rsidRPr="00FC541C">
        <w:rPr>
          <w:rFonts w:ascii="Times New Roman" w:hAnsi="Times New Roman"/>
        </w:rPr>
        <w:t>terdapat</w:t>
      </w:r>
      <w:proofErr w:type="spellEnd"/>
      <w:r w:rsidRPr="00FC541C">
        <w:rPr>
          <w:rFonts w:ascii="Times New Roman" w:hAnsi="Times New Roman"/>
        </w:rPr>
        <w:t xml:space="preserve"> 14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Kategorisasi</w:t>
      </w:r>
      <w:proofErr w:type="spellEnd"/>
      <w:r w:rsidRPr="00FC541C">
        <w:rPr>
          <w:rFonts w:ascii="Times New Roman" w:hAnsi="Times New Roman"/>
        </w:rPr>
        <w:t xml:space="preserve"> </w:t>
      </w:r>
      <w:proofErr w:type="spellStart"/>
      <w:r w:rsidRPr="00FC541C">
        <w:rPr>
          <w:rFonts w:ascii="Times New Roman" w:hAnsi="Times New Roman"/>
        </w:rPr>
        <w:t>subjek</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r w:rsidRPr="00FC541C">
        <w:rPr>
          <w:rFonts w:ascii="Times New Roman" w:hAnsi="Times New Roman"/>
        </w:rPr>
        <w:t xml:space="preserve"> </w:t>
      </w:r>
      <w:proofErr w:type="spellStart"/>
      <w:r w:rsidRPr="00FC541C">
        <w:rPr>
          <w:rFonts w:ascii="Times New Roman" w:hAnsi="Times New Roman"/>
        </w:rPr>
        <w:t>dari</w:t>
      </w:r>
      <w:proofErr w:type="spellEnd"/>
      <w:r w:rsidRPr="00FC541C">
        <w:rPr>
          <w:rFonts w:ascii="Times New Roman" w:hAnsi="Times New Roman"/>
        </w:rPr>
        <w:t xml:space="preserve"> trend </w:t>
      </w:r>
      <w:proofErr w:type="spellStart"/>
      <w:r w:rsidRPr="00FC541C">
        <w:rPr>
          <w:rFonts w:ascii="Times New Roman" w:hAnsi="Times New Roman"/>
        </w:rPr>
        <w:t>tema</w:t>
      </w:r>
      <w:proofErr w:type="spellEnd"/>
      <w:r w:rsidRPr="00FC541C">
        <w:rPr>
          <w:rFonts w:ascii="Times New Roman" w:hAnsi="Times New Roman"/>
        </w:rPr>
        <w:t xml:space="preserve"> </w:t>
      </w:r>
      <w:proofErr w:type="spellStart"/>
      <w:r w:rsidRPr="00FC541C">
        <w:rPr>
          <w:rFonts w:ascii="Times New Roman" w:hAnsi="Times New Roman"/>
        </w:rPr>
        <w:t>penelitain</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yang </w:t>
      </w:r>
      <w:proofErr w:type="spellStart"/>
      <w:r w:rsidRPr="00FC541C">
        <w:rPr>
          <w:rFonts w:ascii="Times New Roman" w:hAnsi="Times New Roman"/>
        </w:rPr>
        <w:t>sama</w:t>
      </w:r>
      <w:proofErr w:type="spellEnd"/>
      <w:r w:rsidRPr="00FC541C">
        <w:rPr>
          <w:rFonts w:ascii="Times New Roman" w:hAnsi="Times New Roman"/>
        </w:rPr>
        <w:t xml:space="preserve"> </w:t>
      </w:r>
      <w:proofErr w:type="spellStart"/>
      <w:r w:rsidRPr="00FC541C">
        <w:rPr>
          <w:rFonts w:ascii="Times New Roman" w:hAnsi="Times New Roman"/>
        </w:rPr>
        <w:t>dilakukan</w:t>
      </w:r>
      <w:proofErr w:type="spellEnd"/>
      <w:r w:rsidRPr="00FC541C">
        <w:rPr>
          <w:rFonts w:ascii="Times New Roman" w:hAnsi="Times New Roman"/>
        </w:rPr>
        <w:t xml:space="preserve"> oleh </w:t>
      </w:r>
      <w:proofErr w:type="spellStart"/>
      <w:r w:rsidRPr="00FC541C">
        <w:rPr>
          <w:rFonts w:ascii="Times New Roman" w:hAnsi="Times New Roman"/>
        </w:rPr>
        <w:t>peneliti</w:t>
      </w:r>
      <w:proofErr w:type="spellEnd"/>
      <w:r w:rsidRPr="00FC541C">
        <w:rPr>
          <w:rFonts w:ascii="Times New Roman" w:hAnsi="Times New Roman"/>
        </w:rPr>
        <w:t xml:space="preserve"> </w:t>
      </w:r>
      <w:proofErr w:type="spellStart"/>
      <w:r w:rsidRPr="00FC541C">
        <w:rPr>
          <w:rFonts w:ascii="Times New Roman" w:hAnsi="Times New Roman"/>
        </w:rPr>
        <w:t>yaitu</w:t>
      </w:r>
      <w:proofErr w:type="spellEnd"/>
      <w:r w:rsidRPr="00FC541C">
        <w:rPr>
          <w:rFonts w:ascii="Times New Roman" w:hAnsi="Times New Roman"/>
        </w:rPr>
        <w:t xml:space="preserve"> guru, </w:t>
      </w:r>
      <w:proofErr w:type="spellStart"/>
      <w:r w:rsidRPr="00FC541C">
        <w:rPr>
          <w:rFonts w:ascii="Times New Roman" w:hAnsi="Times New Roman"/>
        </w:rPr>
        <w:t>sisiwa</w:t>
      </w:r>
      <w:proofErr w:type="spellEnd"/>
      <w:r w:rsidRPr="00FC541C">
        <w:rPr>
          <w:rFonts w:ascii="Times New Roman" w:hAnsi="Times New Roman"/>
        </w:rPr>
        <w:t xml:space="preserve">, </w:t>
      </w:r>
      <w:proofErr w:type="spellStart"/>
      <w:r w:rsidRPr="00FC541C">
        <w:rPr>
          <w:rFonts w:ascii="Times New Roman" w:hAnsi="Times New Roman"/>
        </w:rPr>
        <w:t>metode</w:t>
      </w:r>
      <w:proofErr w:type="spellEnd"/>
      <w:r w:rsidRPr="00FC541C">
        <w:rPr>
          <w:rFonts w:ascii="Times New Roman" w:hAnsi="Times New Roman"/>
        </w:rPr>
        <w:t xml:space="preserve">, strategi, model, </w:t>
      </w:r>
      <w:proofErr w:type="spellStart"/>
      <w:r w:rsidRPr="00FC541C">
        <w:rPr>
          <w:rFonts w:ascii="Times New Roman" w:hAnsi="Times New Roman"/>
        </w:rPr>
        <w:t>kurikulum</w:t>
      </w:r>
      <w:proofErr w:type="spellEnd"/>
      <w:r w:rsidRPr="00FC541C">
        <w:rPr>
          <w:rFonts w:ascii="Times New Roman" w:hAnsi="Times New Roman"/>
        </w:rPr>
        <w:t xml:space="preserve"> dan </w:t>
      </w:r>
      <w:proofErr w:type="spellStart"/>
      <w:r w:rsidRPr="00FC541C">
        <w:rPr>
          <w:rFonts w:ascii="Times New Roman" w:hAnsi="Times New Roman"/>
        </w:rPr>
        <w:t>evaluasi</w:t>
      </w:r>
      <w:proofErr w:type="spellEnd"/>
      <w:r w:rsidRPr="00FC541C">
        <w:rPr>
          <w:rFonts w:ascii="Times New Roman" w:hAnsi="Times New Roman"/>
        </w:rPr>
        <w:t xml:space="preserve">. Dari </w:t>
      </w:r>
      <w:proofErr w:type="spellStart"/>
      <w:r w:rsidRPr="00FC541C">
        <w:rPr>
          <w:rFonts w:ascii="Times New Roman" w:hAnsi="Times New Roman"/>
        </w:rPr>
        <w:t>kategori</w:t>
      </w:r>
      <w:proofErr w:type="spellEnd"/>
      <w:r w:rsidRPr="00FC541C">
        <w:rPr>
          <w:rFonts w:ascii="Times New Roman" w:hAnsi="Times New Roman"/>
        </w:rPr>
        <w:t xml:space="preserve"> </w:t>
      </w:r>
      <w:proofErr w:type="spellStart"/>
      <w:r w:rsidRPr="00FC541C">
        <w:rPr>
          <w:rFonts w:ascii="Times New Roman" w:hAnsi="Times New Roman"/>
        </w:rPr>
        <w:t>tersebut</w:t>
      </w:r>
      <w:proofErr w:type="spellEnd"/>
      <w:r w:rsidRPr="00FC541C">
        <w:rPr>
          <w:rFonts w:ascii="Times New Roman" w:hAnsi="Times New Roman"/>
        </w:rPr>
        <w:t xml:space="preserve"> </w:t>
      </w:r>
      <w:proofErr w:type="spellStart"/>
      <w:r w:rsidRPr="00FC541C">
        <w:rPr>
          <w:rFonts w:ascii="Times New Roman" w:hAnsi="Times New Roman"/>
        </w:rPr>
        <w:t>terlihat</w:t>
      </w:r>
      <w:proofErr w:type="spellEnd"/>
      <w:r w:rsidRPr="00FC541C">
        <w:rPr>
          <w:rFonts w:ascii="Times New Roman" w:hAnsi="Times New Roman"/>
        </w:rPr>
        <w:t xml:space="preserve"> </w:t>
      </w:r>
      <w:proofErr w:type="spellStart"/>
      <w:r w:rsidRPr="00FC541C">
        <w:rPr>
          <w:rFonts w:ascii="Times New Roman" w:hAnsi="Times New Roman"/>
        </w:rPr>
        <w:t>dominasi</w:t>
      </w:r>
      <w:proofErr w:type="spellEnd"/>
      <w:r w:rsidRPr="00FC541C">
        <w:rPr>
          <w:rFonts w:ascii="Times New Roman" w:hAnsi="Times New Roman"/>
        </w:rPr>
        <w:t xml:space="preserve"> trend </w:t>
      </w:r>
      <w:proofErr w:type="spellStart"/>
      <w:r w:rsidRPr="00FC541C">
        <w:rPr>
          <w:rFonts w:ascii="Times New Roman" w:hAnsi="Times New Roman"/>
        </w:rPr>
        <w:t>topik</w:t>
      </w:r>
      <w:proofErr w:type="spellEnd"/>
      <w:r w:rsidRPr="00FC541C">
        <w:rPr>
          <w:rFonts w:ascii="Times New Roman" w:hAnsi="Times New Roman"/>
        </w:rPr>
        <w:t xml:space="preserve"> pada </w:t>
      </w:r>
      <w:proofErr w:type="spellStart"/>
      <w:r w:rsidRPr="00FC541C">
        <w:rPr>
          <w:rFonts w:ascii="Times New Roman" w:hAnsi="Times New Roman"/>
        </w:rPr>
        <w:t>bidang</w:t>
      </w:r>
      <w:proofErr w:type="spellEnd"/>
      <w:r w:rsidRPr="00FC541C">
        <w:rPr>
          <w:rFonts w:ascii="Times New Roman" w:hAnsi="Times New Roman"/>
        </w:rPr>
        <w:t xml:space="preserve"> </w:t>
      </w:r>
      <w:proofErr w:type="spellStart"/>
      <w:r w:rsidRPr="00FC541C">
        <w:rPr>
          <w:rFonts w:ascii="Times New Roman" w:hAnsi="Times New Roman"/>
        </w:rPr>
        <w:t>metode</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jumlah</w:t>
      </w:r>
      <w:proofErr w:type="spellEnd"/>
      <w:r w:rsidRPr="00FC541C">
        <w:rPr>
          <w:rFonts w:ascii="Times New Roman" w:hAnsi="Times New Roman"/>
        </w:rPr>
        <w:t xml:space="preserve"> 9 </w:t>
      </w:r>
      <w:proofErr w:type="spellStart"/>
      <w:r w:rsidRPr="00FC541C">
        <w:rPr>
          <w:rFonts w:ascii="Times New Roman" w:hAnsi="Times New Roman"/>
        </w:rPr>
        <w:t>jurnal</w:t>
      </w:r>
      <w:proofErr w:type="spellEnd"/>
      <w:r w:rsidRPr="00FC541C">
        <w:rPr>
          <w:rFonts w:ascii="Times New Roman" w:hAnsi="Times New Roman"/>
        </w:rPr>
        <w:t xml:space="preserve">, yang </w:t>
      </w:r>
      <w:proofErr w:type="spellStart"/>
      <w:r w:rsidRPr="00FC541C">
        <w:rPr>
          <w:rFonts w:ascii="Times New Roman" w:hAnsi="Times New Roman"/>
        </w:rPr>
        <w:t>disusul</w:t>
      </w:r>
      <w:proofErr w:type="spellEnd"/>
      <w:r w:rsidRPr="00FC541C">
        <w:rPr>
          <w:rFonts w:ascii="Times New Roman" w:hAnsi="Times New Roman"/>
        </w:rPr>
        <w:t xml:space="preserve"> oleh </w:t>
      </w:r>
      <w:proofErr w:type="spellStart"/>
      <w:r w:rsidRPr="00FC541C">
        <w:rPr>
          <w:rFonts w:ascii="Times New Roman" w:hAnsi="Times New Roman"/>
        </w:rPr>
        <w:t>bidang</w:t>
      </w:r>
      <w:proofErr w:type="spellEnd"/>
      <w:r w:rsidRPr="00FC541C">
        <w:rPr>
          <w:rFonts w:ascii="Times New Roman" w:hAnsi="Times New Roman"/>
        </w:rPr>
        <w:t xml:space="preserve"> strategi </w:t>
      </w:r>
      <w:proofErr w:type="spellStart"/>
      <w:r w:rsidRPr="00FC541C">
        <w:rPr>
          <w:rFonts w:ascii="Times New Roman" w:hAnsi="Times New Roman"/>
        </w:rPr>
        <w:t>pembelajaran</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6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Berikut</w:t>
      </w:r>
      <w:proofErr w:type="spellEnd"/>
      <w:r w:rsidRPr="00FC541C">
        <w:rPr>
          <w:rFonts w:ascii="Times New Roman" w:hAnsi="Times New Roman"/>
        </w:rPr>
        <w:t xml:space="preserve"> </w:t>
      </w:r>
      <w:proofErr w:type="spellStart"/>
      <w:r w:rsidRPr="00FC541C">
        <w:rPr>
          <w:rFonts w:ascii="Times New Roman" w:hAnsi="Times New Roman"/>
        </w:rPr>
        <w:t>bidang</w:t>
      </w:r>
      <w:proofErr w:type="spellEnd"/>
      <w:r w:rsidRPr="00FC541C">
        <w:rPr>
          <w:rFonts w:ascii="Times New Roman" w:hAnsi="Times New Roman"/>
        </w:rPr>
        <w:t xml:space="preserve"> </w:t>
      </w:r>
      <w:proofErr w:type="spellStart"/>
      <w:r w:rsidRPr="00FC541C">
        <w:rPr>
          <w:rFonts w:ascii="Times New Roman" w:hAnsi="Times New Roman"/>
        </w:rPr>
        <w:t>evaluasi</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5 </w:t>
      </w:r>
      <w:proofErr w:type="spellStart"/>
      <w:r w:rsidRPr="00FC541C">
        <w:rPr>
          <w:rFonts w:ascii="Times New Roman" w:hAnsi="Times New Roman"/>
        </w:rPr>
        <w:t>jurnal</w:t>
      </w:r>
      <w:proofErr w:type="spellEnd"/>
      <w:r w:rsidRPr="00FC541C">
        <w:rPr>
          <w:rFonts w:ascii="Times New Roman" w:hAnsi="Times New Roman"/>
        </w:rPr>
        <w:t xml:space="preserve"> dan </w:t>
      </w:r>
      <w:proofErr w:type="spellStart"/>
      <w:r w:rsidRPr="00FC541C">
        <w:rPr>
          <w:rFonts w:ascii="Times New Roman" w:hAnsi="Times New Roman"/>
        </w:rPr>
        <w:t>terakhir</w:t>
      </w:r>
      <w:proofErr w:type="spellEnd"/>
      <w:r w:rsidRPr="00FC541C">
        <w:rPr>
          <w:rFonts w:ascii="Times New Roman" w:hAnsi="Times New Roman"/>
        </w:rPr>
        <w:t xml:space="preserve"> </w:t>
      </w:r>
      <w:proofErr w:type="spellStart"/>
      <w:r w:rsidRPr="00FC541C">
        <w:rPr>
          <w:rFonts w:ascii="Times New Roman" w:hAnsi="Times New Roman"/>
        </w:rPr>
        <w:t>bidang</w:t>
      </w:r>
      <w:proofErr w:type="spellEnd"/>
      <w:r w:rsidRPr="00FC541C">
        <w:rPr>
          <w:rFonts w:ascii="Times New Roman" w:hAnsi="Times New Roman"/>
        </w:rPr>
        <w:t xml:space="preserve"> </w:t>
      </w:r>
      <w:proofErr w:type="spellStart"/>
      <w:r w:rsidRPr="00FC541C">
        <w:rPr>
          <w:rFonts w:ascii="Times New Roman" w:hAnsi="Times New Roman"/>
        </w:rPr>
        <w:t>pembahasan</w:t>
      </w:r>
      <w:proofErr w:type="spellEnd"/>
      <w:r w:rsidRPr="00FC541C">
        <w:rPr>
          <w:rFonts w:ascii="Times New Roman" w:hAnsi="Times New Roman"/>
        </w:rPr>
        <w:t xml:space="preserve"> </w:t>
      </w:r>
      <w:proofErr w:type="spellStart"/>
      <w:r w:rsidRPr="00FC541C">
        <w:rPr>
          <w:rFonts w:ascii="Times New Roman" w:hAnsi="Times New Roman"/>
        </w:rPr>
        <w:t>siswa</w:t>
      </w:r>
      <w:proofErr w:type="spellEnd"/>
      <w:r w:rsidRPr="00FC541C">
        <w:rPr>
          <w:rFonts w:ascii="Times New Roman" w:hAnsi="Times New Roman"/>
        </w:rPr>
        <w:t xml:space="preserve"> dan model </w:t>
      </w:r>
      <w:proofErr w:type="spellStart"/>
      <w:r w:rsidRPr="00FC541C">
        <w:rPr>
          <w:rFonts w:ascii="Times New Roman" w:hAnsi="Times New Roman"/>
        </w:rPr>
        <w:t>pembelajaran</w:t>
      </w:r>
      <w:proofErr w:type="spellEnd"/>
      <w:r w:rsidRPr="00FC541C">
        <w:rPr>
          <w:rFonts w:ascii="Times New Roman" w:hAnsi="Times New Roman"/>
        </w:rPr>
        <w:t xml:space="preserve">. </w:t>
      </w:r>
      <w:proofErr w:type="spellStart"/>
      <w:r w:rsidRPr="00FC541C">
        <w:rPr>
          <w:rFonts w:ascii="Times New Roman" w:hAnsi="Times New Roman"/>
        </w:rPr>
        <w:t>Untuk</w:t>
      </w:r>
      <w:proofErr w:type="spellEnd"/>
      <w:r w:rsidRPr="00FC541C">
        <w:rPr>
          <w:rFonts w:ascii="Times New Roman" w:hAnsi="Times New Roman"/>
        </w:rPr>
        <w:t xml:space="preserve"> </w:t>
      </w:r>
      <w:proofErr w:type="spellStart"/>
      <w:r w:rsidRPr="00FC541C">
        <w:rPr>
          <w:rFonts w:ascii="Times New Roman" w:hAnsi="Times New Roman"/>
        </w:rPr>
        <w:t>bidang</w:t>
      </w:r>
      <w:proofErr w:type="spellEnd"/>
      <w:r w:rsidRPr="00FC541C">
        <w:rPr>
          <w:rFonts w:ascii="Times New Roman" w:hAnsi="Times New Roman"/>
        </w:rPr>
        <w:t xml:space="preserve"> </w:t>
      </w:r>
      <w:proofErr w:type="spellStart"/>
      <w:r w:rsidRPr="00FC541C">
        <w:rPr>
          <w:rFonts w:ascii="Times New Roman" w:hAnsi="Times New Roman"/>
        </w:rPr>
        <w:t>kurikulum</w:t>
      </w:r>
      <w:proofErr w:type="spellEnd"/>
      <w:r w:rsidRPr="00FC541C">
        <w:rPr>
          <w:rFonts w:ascii="Times New Roman" w:hAnsi="Times New Roman"/>
        </w:rPr>
        <w:t xml:space="preserve"> pada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tidak</w:t>
      </w:r>
      <w:proofErr w:type="spellEnd"/>
      <w:r w:rsidRPr="00FC541C">
        <w:rPr>
          <w:rFonts w:ascii="Times New Roman" w:hAnsi="Times New Roman"/>
        </w:rPr>
        <w:t xml:space="preserve"> </w:t>
      </w:r>
      <w:proofErr w:type="spellStart"/>
      <w:r w:rsidRPr="00FC541C">
        <w:rPr>
          <w:rFonts w:ascii="Times New Roman" w:hAnsi="Times New Roman"/>
        </w:rPr>
        <w:t>ada</w:t>
      </w:r>
      <w:proofErr w:type="spellEnd"/>
      <w:r w:rsidRPr="00FC541C">
        <w:rPr>
          <w:rFonts w:ascii="Times New Roman" w:hAnsi="Times New Roman"/>
        </w:rPr>
        <w:t xml:space="preserve">. Maka </w:t>
      </w:r>
      <w:proofErr w:type="spellStart"/>
      <w:r w:rsidRPr="00FC541C">
        <w:rPr>
          <w:rFonts w:ascii="Times New Roman" w:hAnsi="Times New Roman"/>
        </w:rPr>
        <w:t>dari</w:t>
      </w:r>
      <w:proofErr w:type="spellEnd"/>
      <w:r w:rsidRPr="00FC541C">
        <w:rPr>
          <w:rFonts w:ascii="Times New Roman" w:hAnsi="Times New Roman"/>
        </w:rPr>
        <w:t xml:space="preserve"> </w:t>
      </w:r>
      <w:proofErr w:type="spellStart"/>
      <w:r w:rsidRPr="00FC541C">
        <w:rPr>
          <w:rFonts w:ascii="Times New Roman" w:hAnsi="Times New Roman"/>
        </w:rPr>
        <w:t>itu</w:t>
      </w:r>
      <w:proofErr w:type="spellEnd"/>
      <w:r w:rsidRPr="00FC541C">
        <w:rPr>
          <w:rFonts w:ascii="Times New Roman" w:hAnsi="Times New Roman"/>
        </w:rPr>
        <w:t xml:space="preserve">, </w:t>
      </w:r>
      <w:proofErr w:type="spellStart"/>
      <w:r w:rsidRPr="00FC541C">
        <w:rPr>
          <w:rFonts w:ascii="Times New Roman" w:hAnsi="Times New Roman"/>
        </w:rPr>
        <w:t>dapat</w:t>
      </w:r>
      <w:proofErr w:type="spellEnd"/>
      <w:r w:rsidRPr="00FC541C">
        <w:rPr>
          <w:rFonts w:ascii="Times New Roman" w:hAnsi="Times New Roman"/>
        </w:rPr>
        <w:t xml:space="preserve"> </w:t>
      </w:r>
      <w:proofErr w:type="spellStart"/>
      <w:r w:rsidRPr="00FC541C">
        <w:rPr>
          <w:rFonts w:ascii="Times New Roman" w:hAnsi="Times New Roman"/>
        </w:rPr>
        <w:t>disimpulkan</w:t>
      </w:r>
      <w:proofErr w:type="spellEnd"/>
      <w:r w:rsidRPr="00FC541C">
        <w:rPr>
          <w:rFonts w:ascii="Times New Roman" w:hAnsi="Times New Roman"/>
        </w:rPr>
        <w:t xml:space="preserve"> oleh </w:t>
      </w:r>
      <w:proofErr w:type="spellStart"/>
      <w:r w:rsidRPr="00FC541C">
        <w:rPr>
          <w:rFonts w:ascii="Times New Roman" w:hAnsi="Times New Roman"/>
        </w:rPr>
        <w:t>peneliti</w:t>
      </w:r>
      <w:proofErr w:type="spellEnd"/>
      <w:r w:rsidRPr="00FC541C">
        <w:rPr>
          <w:rFonts w:ascii="Times New Roman" w:hAnsi="Times New Roman"/>
        </w:rPr>
        <w:t xml:space="preserve"> </w:t>
      </w:r>
      <w:proofErr w:type="spellStart"/>
      <w:r w:rsidRPr="00FC541C">
        <w:rPr>
          <w:rFonts w:ascii="Times New Roman" w:hAnsi="Times New Roman"/>
        </w:rPr>
        <w:t>dominasi</w:t>
      </w:r>
      <w:proofErr w:type="spellEnd"/>
      <w:r w:rsidRPr="00FC541C">
        <w:rPr>
          <w:rFonts w:ascii="Times New Roman" w:hAnsi="Times New Roman"/>
        </w:rPr>
        <w:t xml:space="preserve"> trend </w:t>
      </w:r>
      <w:proofErr w:type="spellStart"/>
      <w:r w:rsidRPr="00FC541C">
        <w:rPr>
          <w:rFonts w:ascii="Times New Roman" w:hAnsi="Times New Roman"/>
        </w:rPr>
        <w:t>topik</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r w:rsidRPr="00FC541C">
        <w:rPr>
          <w:rFonts w:ascii="Times New Roman" w:hAnsi="Times New Roman"/>
        </w:rPr>
        <w:t xml:space="preserve"> pada </w:t>
      </w:r>
      <w:proofErr w:type="spellStart"/>
      <w:r w:rsidRPr="00FC541C">
        <w:rPr>
          <w:rFonts w:ascii="Times New Roman" w:hAnsi="Times New Roman"/>
        </w:rPr>
        <w:t>jurnal</w:t>
      </w:r>
      <w:proofErr w:type="spellEnd"/>
      <w:r w:rsidRPr="00FC541C">
        <w:rPr>
          <w:rFonts w:ascii="Times New Roman" w:hAnsi="Times New Roman"/>
        </w:rPr>
        <w:t xml:space="preserve"> </w:t>
      </w:r>
      <w:r w:rsidRPr="00BC18FF">
        <w:rPr>
          <w:rFonts w:ascii="Times New Roman" w:hAnsi="Times New Roman"/>
          <w:i/>
          <w:iCs/>
        </w:rPr>
        <w:t>Review of Research in Education</w:t>
      </w:r>
      <w:r w:rsidRPr="00FC541C">
        <w:rPr>
          <w:rFonts w:ascii="Times New Roman" w:hAnsi="Times New Roman"/>
        </w:rPr>
        <w:t xml:space="preserve"> (RRE) </w:t>
      </w:r>
      <w:proofErr w:type="spellStart"/>
      <w:r w:rsidRPr="00FC541C">
        <w:rPr>
          <w:rFonts w:ascii="Times New Roman" w:hAnsi="Times New Roman"/>
        </w:rPr>
        <w:t>adalah</w:t>
      </w:r>
      <w:proofErr w:type="spellEnd"/>
      <w:r w:rsidRPr="00FC541C">
        <w:rPr>
          <w:rFonts w:ascii="Times New Roman" w:hAnsi="Times New Roman"/>
        </w:rPr>
        <w:t xml:space="preserve"> pada </w:t>
      </w:r>
      <w:proofErr w:type="spellStart"/>
      <w:r w:rsidRPr="00FC541C">
        <w:rPr>
          <w:rFonts w:ascii="Times New Roman" w:hAnsi="Times New Roman"/>
        </w:rPr>
        <w:t>bidang</w:t>
      </w:r>
      <w:proofErr w:type="spellEnd"/>
      <w:r w:rsidRPr="00FC541C">
        <w:rPr>
          <w:rFonts w:ascii="Times New Roman" w:hAnsi="Times New Roman"/>
        </w:rPr>
        <w:t xml:space="preserve"> </w:t>
      </w:r>
      <w:proofErr w:type="spellStart"/>
      <w:r w:rsidRPr="00FC541C">
        <w:rPr>
          <w:rFonts w:ascii="Times New Roman" w:hAnsi="Times New Roman"/>
        </w:rPr>
        <w:t>metode</w:t>
      </w:r>
      <w:proofErr w:type="spellEnd"/>
      <w:r w:rsidRPr="00FC541C">
        <w:rPr>
          <w:rFonts w:ascii="Times New Roman" w:hAnsi="Times New Roman"/>
        </w:rPr>
        <w:t xml:space="preserve"> </w:t>
      </w:r>
      <w:proofErr w:type="spellStart"/>
      <w:r w:rsidRPr="00FC541C">
        <w:rPr>
          <w:rFonts w:ascii="Times New Roman" w:hAnsi="Times New Roman"/>
        </w:rPr>
        <w:t>pembelajaran</w:t>
      </w:r>
      <w:proofErr w:type="spellEnd"/>
      <w:r w:rsidRPr="00FC541C">
        <w:rPr>
          <w:rFonts w:ascii="Times New Roman" w:hAnsi="Times New Roman"/>
        </w:rPr>
        <w:t xml:space="preserve">. </w:t>
      </w:r>
      <w:proofErr w:type="spellStart"/>
      <w:r w:rsidRPr="00FC541C">
        <w:rPr>
          <w:rFonts w:ascii="Times New Roman" w:hAnsi="Times New Roman"/>
        </w:rPr>
        <w:t>Seperti</w:t>
      </w:r>
      <w:proofErr w:type="spellEnd"/>
      <w:r w:rsidRPr="00FC541C">
        <w:rPr>
          <w:rFonts w:ascii="Times New Roman" w:hAnsi="Times New Roman"/>
        </w:rPr>
        <w:t xml:space="preserve"> yang di </w:t>
      </w:r>
      <w:proofErr w:type="spellStart"/>
      <w:r w:rsidRPr="00FC541C">
        <w:rPr>
          <w:rFonts w:ascii="Times New Roman" w:hAnsi="Times New Roman"/>
        </w:rPr>
        <w:t>teliti</w:t>
      </w:r>
      <w:proofErr w:type="spellEnd"/>
      <w:r w:rsidRPr="00FC541C">
        <w:rPr>
          <w:rFonts w:ascii="Times New Roman" w:hAnsi="Times New Roman"/>
        </w:rPr>
        <w:t xml:space="preserve"> </w:t>
      </w:r>
      <w:proofErr w:type="spellStart"/>
      <w:r w:rsidRPr="00FC541C">
        <w:rPr>
          <w:rFonts w:ascii="Times New Roman" w:hAnsi="Times New Roman"/>
        </w:rPr>
        <w:t>seblumnya</w:t>
      </w:r>
      <w:proofErr w:type="spellEnd"/>
      <w:r w:rsidRPr="00FC541C">
        <w:rPr>
          <w:rFonts w:ascii="Times New Roman" w:hAnsi="Times New Roman"/>
        </w:rPr>
        <w:t xml:space="preserve"> oleh (Hammond et al., 2020) </w:t>
      </w:r>
      <w:proofErr w:type="spellStart"/>
      <w:r w:rsidRPr="00FC541C">
        <w:rPr>
          <w:rFonts w:ascii="Times New Roman" w:hAnsi="Times New Roman"/>
        </w:rPr>
        <w:t>menujukan</w:t>
      </w:r>
      <w:proofErr w:type="spellEnd"/>
      <w:r w:rsidRPr="00FC541C">
        <w:rPr>
          <w:rFonts w:ascii="Times New Roman" w:hAnsi="Times New Roman"/>
        </w:rPr>
        <w:t xml:space="preserve"> </w:t>
      </w:r>
      <w:proofErr w:type="spellStart"/>
      <w:r w:rsidRPr="00FC541C">
        <w:rPr>
          <w:rFonts w:ascii="Times New Roman" w:hAnsi="Times New Roman"/>
        </w:rPr>
        <w:t>bahwa</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r w:rsidRPr="00FC541C">
        <w:rPr>
          <w:rFonts w:ascii="Times New Roman" w:hAnsi="Times New Roman"/>
        </w:rPr>
        <w:t xml:space="preserve"> masa </w:t>
      </w:r>
      <w:proofErr w:type="spellStart"/>
      <w:r w:rsidRPr="00FC541C">
        <w:rPr>
          <w:rFonts w:ascii="Times New Roman" w:hAnsi="Times New Roman"/>
        </w:rPr>
        <w:t>depan</w:t>
      </w:r>
      <w:proofErr w:type="spellEnd"/>
      <w:r w:rsidRPr="00FC541C">
        <w:rPr>
          <w:rFonts w:ascii="Times New Roman" w:hAnsi="Times New Roman"/>
        </w:rPr>
        <w:t xml:space="preserve"> </w:t>
      </w:r>
      <w:proofErr w:type="spellStart"/>
      <w:r w:rsidRPr="00FC541C">
        <w:rPr>
          <w:rFonts w:ascii="Times New Roman" w:hAnsi="Times New Roman"/>
        </w:rPr>
        <w:t>dalam</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w:t>
      </w:r>
      <w:proofErr w:type="spellStart"/>
      <w:r w:rsidRPr="00FC541C">
        <w:rPr>
          <w:rFonts w:ascii="Times New Roman" w:hAnsi="Times New Roman"/>
        </w:rPr>
        <w:t>akan</w:t>
      </w:r>
      <w:proofErr w:type="spellEnd"/>
      <w:r w:rsidRPr="00FC541C">
        <w:rPr>
          <w:rFonts w:ascii="Times New Roman" w:hAnsi="Times New Roman"/>
        </w:rPr>
        <w:t xml:space="preserve"> </w:t>
      </w:r>
      <w:proofErr w:type="spellStart"/>
      <w:r w:rsidRPr="00FC541C">
        <w:rPr>
          <w:rFonts w:ascii="Times New Roman" w:hAnsi="Times New Roman"/>
        </w:rPr>
        <w:t>mengambil</w:t>
      </w:r>
      <w:proofErr w:type="spellEnd"/>
      <w:r w:rsidRPr="00FC541C">
        <w:rPr>
          <w:rFonts w:ascii="Times New Roman" w:hAnsi="Times New Roman"/>
        </w:rPr>
        <w:t xml:space="preserve"> </w:t>
      </w:r>
      <w:proofErr w:type="spellStart"/>
      <w:r w:rsidRPr="00FC541C">
        <w:rPr>
          <w:rFonts w:ascii="Times New Roman" w:hAnsi="Times New Roman"/>
        </w:rPr>
        <w:t>bentuk</w:t>
      </w:r>
      <w:proofErr w:type="spellEnd"/>
      <w:r w:rsidRPr="00FC541C">
        <w:rPr>
          <w:rFonts w:ascii="Times New Roman" w:hAnsi="Times New Roman"/>
        </w:rPr>
        <w:t xml:space="preserve"> yang </w:t>
      </w:r>
      <w:proofErr w:type="spellStart"/>
      <w:r w:rsidRPr="00FC541C">
        <w:rPr>
          <w:rFonts w:ascii="Times New Roman" w:hAnsi="Times New Roman"/>
        </w:rPr>
        <w:t>berbeda</w:t>
      </w:r>
      <w:proofErr w:type="spellEnd"/>
      <w:r w:rsidRPr="00FC541C">
        <w:rPr>
          <w:rFonts w:ascii="Times New Roman" w:hAnsi="Times New Roman"/>
        </w:rPr>
        <w:t xml:space="preserve">, </w:t>
      </w:r>
      <w:proofErr w:type="spellStart"/>
      <w:r w:rsidRPr="00FC541C">
        <w:rPr>
          <w:rFonts w:ascii="Times New Roman" w:hAnsi="Times New Roman"/>
        </w:rPr>
        <w:t>tergantung</w:t>
      </w:r>
      <w:proofErr w:type="spellEnd"/>
      <w:r w:rsidRPr="00FC541C">
        <w:rPr>
          <w:rFonts w:ascii="Times New Roman" w:hAnsi="Times New Roman"/>
        </w:rPr>
        <w:t xml:space="preserve"> pada </w:t>
      </w:r>
      <w:proofErr w:type="spellStart"/>
      <w:r w:rsidRPr="00FC541C">
        <w:rPr>
          <w:rFonts w:ascii="Times New Roman" w:hAnsi="Times New Roman"/>
        </w:rPr>
        <w:t>investasi</w:t>
      </w:r>
      <w:proofErr w:type="spellEnd"/>
      <w:r w:rsidRPr="00FC541C">
        <w:rPr>
          <w:rFonts w:ascii="Times New Roman" w:hAnsi="Times New Roman"/>
        </w:rPr>
        <w:t xml:space="preserve"> </w:t>
      </w:r>
      <w:proofErr w:type="spellStart"/>
      <w:r w:rsidRPr="00FC541C">
        <w:rPr>
          <w:rFonts w:ascii="Times New Roman" w:hAnsi="Times New Roman"/>
        </w:rPr>
        <w:t>infrastruktur</w:t>
      </w:r>
      <w:proofErr w:type="spellEnd"/>
      <w:r w:rsidRPr="00FC541C">
        <w:rPr>
          <w:rFonts w:ascii="Times New Roman" w:hAnsi="Times New Roman"/>
        </w:rPr>
        <w:t xml:space="preserve"> yang </w:t>
      </w:r>
      <w:proofErr w:type="spellStart"/>
      <w:r w:rsidRPr="00FC541C">
        <w:rPr>
          <w:rFonts w:ascii="Times New Roman" w:hAnsi="Times New Roman"/>
        </w:rPr>
        <w:t>dibuat</w:t>
      </w:r>
      <w:proofErr w:type="spellEnd"/>
      <w:r w:rsidRPr="00FC541C">
        <w:rPr>
          <w:rFonts w:ascii="Times New Roman" w:hAnsi="Times New Roman"/>
        </w:rPr>
        <w:t xml:space="preserve"> </w:t>
      </w:r>
      <w:proofErr w:type="spellStart"/>
      <w:r w:rsidRPr="00FC541C">
        <w:rPr>
          <w:rFonts w:ascii="Times New Roman" w:hAnsi="Times New Roman"/>
        </w:rPr>
        <w:t>dalam</w:t>
      </w:r>
      <w:proofErr w:type="spellEnd"/>
      <w:r w:rsidRPr="00FC541C">
        <w:rPr>
          <w:rFonts w:ascii="Times New Roman" w:hAnsi="Times New Roman"/>
        </w:rPr>
        <w:t xml:space="preserve"> </w:t>
      </w:r>
      <w:proofErr w:type="spellStart"/>
      <w:r w:rsidRPr="00FC541C">
        <w:rPr>
          <w:rFonts w:ascii="Times New Roman" w:hAnsi="Times New Roman"/>
        </w:rPr>
        <w:t>alat</w:t>
      </w:r>
      <w:proofErr w:type="spellEnd"/>
      <w:r w:rsidRPr="00FC541C">
        <w:rPr>
          <w:rFonts w:ascii="Times New Roman" w:hAnsi="Times New Roman"/>
        </w:rPr>
        <w:t xml:space="preserve">, </w:t>
      </w:r>
      <w:proofErr w:type="spellStart"/>
      <w:r w:rsidRPr="00FC541C">
        <w:rPr>
          <w:rFonts w:ascii="Times New Roman" w:hAnsi="Times New Roman"/>
        </w:rPr>
        <w:t>metodologi</w:t>
      </w:r>
      <w:proofErr w:type="spellEnd"/>
      <w:r w:rsidRPr="00FC541C">
        <w:rPr>
          <w:rFonts w:ascii="Times New Roman" w:hAnsi="Times New Roman"/>
        </w:rPr>
        <w:t xml:space="preserve">, genre, dan </w:t>
      </w:r>
      <w:proofErr w:type="spellStart"/>
      <w:r w:rsidRPr="00FC541C">
        <w:rPr>
          <w:rFonts w:ascii="Times New Roman" w:hAnsi="Times New Roman"/>
        </w:rPr>
        <w:t>pengaturan</w:t>
      </w:r>
      <w:proofErr w:type="spellEnd"/>
      <w:r w:rsidRPr="00FC541C">
        <w:rPr>
          <w:rFonts w:ascii="Times New Roman" w:hAnsi="Times New Roman"/>
        </w:rPr>
        <w:t xml:space="preserve"> </w:t>
      </w:r>
      <w:proofErr w:type="spellStart"/>
      <w:r w:rsidRPr="00FC541C">
        <w:rPr>
          <w:rFonts w:ascii="Times New Roman" w:hAnsi="Times New Roman"/>
        </w:rPr>
        <w:t>sosial</w:t>
      </w:r>
      <w:proofErr w:type="spellEnd"/>
      <w:r w:rsidRPr="00FC541C">
        <w:rPr>
          <w:rFonts w:ascii="Times New Roman" w:hAnsi="Times New Roman"/>
        </w:rPr>
        <w:t xml:space="preserve"> yang </w:t>
      </w:r>
      <w:proofErr w:type="spellStart"/>
      <w:r w:rsidRPr="00FC541C">
        <w:rPr>
          <w:rFonts w:ascii="Times New Roman" w:hAnsi="Times New Roman"/>
        </w:rPr>
        <w:t>muncul</w:t>
      </w:r>
      <w:proofErr w:type="spellEnd"/>
      <w:r w:rsidRPr="00FC541C">
        <w:rPr>
          <w:rFonts w:ascii="Times New Roman" w:hAnsi="Times New Roman"/>
        </w:rPr>
        <w:t>.</w:t>
      </w:r>
    </w:p>
    <w:p w14:paraId="0CE169EE" w14:textId="557AB981" w:rsidR="00FC541C" w:rsidRPr="00FC541C" w:rsidRDefault="00FC541C" w:rsidP="004C04BF">
      <w:pPr>
        <w:spacing w:after="0" w:line="240" w:lineRule="auto"/>
        <w:ind w:firstLine="720"/>
        <w:jc w:val="both"/>
        <w:rPr>
          <w:rFonts w:ascii="Times New Roman" w:hAnsi="Times New Roman"/>
        </w:rPr>
      </w:pPr>
      <w:r w:rsidRPr="00BC18FF">
        <w:rPr>
          <w:rFonts w:ascii="Times New Roman" w:hAnsi="Times New Roman"/>
          <w:i/>
          <w:iCs/>
        </w:rPr>
        <w:t>Educational Research Review</w:t>
      </w:r>
      <w:r w:rsidRPr="00FC541C">
        <w:rPr>
          <w:rFonts w:ascii="Times New Roman" w:hAnsi="Times New Roman"/>
        </w:rPr>
        <w:t xml:space="preserve">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merupakan</w:t>
      </w:r>
      <w:proofErr w:type="spellEnd"/>
      <w:r w:rsidRPr="00FC541C">
        <w:rPr>
          <w:rFonts w:ascii="Times New Roman" w:hAnsi="Times New Roman"/>
        </w:rPr>
        <w:t xml:space="preserve"> </w:t>
      </w:r>
      <w:proofErr w:type="spellStart"/>
      <w:r w:rsidRPr="00FC541C">
        <w:rPr>
          <w:rFonts w:ascii="Times New Roman" w:hAnsi="Times New Roman"/>
        </w:rPr>
        <w:t>produk</w:t>
      </w:r>
      <w:proofErr w:type="spellEnd"/>
      <w:r w:rsidRPr="00FC541C">
        <w:rPr>
          <w:rFonts w:ascii="Times New Roman" w:hAnsi="Times New Roman"/>
        </w:rPr>
        <w:t xml:space="preserve"> </w:t>
      </w:r>
      <w:proofErr w:type="spellStart"/>
      <w:r w:rsidRPr="00FC541C">
        <w:rPr>
          <w:rFonts w:ascii="Times New Roman" w:hAnsi="Times New Roman"/>
        </w:rPr>
        <w:t>dari</w:t>
      </w:r>
      <w:proofErr w:type="spellEnd"/>
      <w:r w:rsidRPr="00FC541C">
        <w:rPr>
          <w:rFonts w:ascii="Times New Roman" w:hAnsi="Times New Roman"/>
        </w:rPr>
        <w:t xml:space="preserve"> </w:t>
      </w:r>
      <w:proofErr w:type="spellStart"/>
      <w:r w:rsidRPr="00FC541C">
        <w:rPr>
          <w:rFonts w:ascii="Times New Roman" w:hAnsi="Times New Roman"/>
        </w:rPr>
        <w:t>perusahaan</w:t>
      </w:r>
      <w:proofErr w:type="spellEnd"/>
      <w:r w:rsidRPr="00FC541C">
        <w:rPr>
          <w:rFonts w:ascii="Times New Roman" w:hAnsi="Times New Roman"/>
        </w:rPr>
        <w:t xml:space="preserve"> </w:t>
      </w:r>
      <w:proofErr w:type="spellStart"/>
      <w:r w:rsidRPr="00FC541C">
        <w:rPr>
          <w:rFonts w:ascii="Times New Roman" w:hAnsi="Times New Roman"/>
        </w:rPr>
        <w:t>penerbit</w:t>
      </w:r>
      <w:proofErr w:type="spellEnd"/>
      <w:r w:rsidRPr="00FC541C">
        <w:rPr>
          <w:rFonts w:ascii="Times New Roman" w:hAnsi="Times New Roman"/>
        </w:rPr>
        <w:t xml:space="preserve"> Elsevier yang </w:t>
      </w:r>
      <w:proofErr w:type="spellStart"/>
      <w:r w:rsidRPr="00FC541C">
        <w:rPr>
          <w:rFonts w:ascii="Times New Roman" w:hAnsi="Times New Roman"/>
        </w:rPr>
        <w:t>merupakan</w:t>
      </w:r>
      <w:proofErr w:type="spellEnd"/>
      <w:r w:rsidRPr="00FC541C">
        <w:rPr>
          <w:rFonts w:ascii="Times New Roman" w:hAnsi="Times New Roman"/>
        </w:rPr>
        <w:t xml:space="preserve"> salah </w:t>
      </w:r>
      <w:proofErr w:type="spellStart"/>
      <w:r w:rsidRPr="00FC541C">
        <w:rPr>
          <w:rFonts w:ascii="Times New Roman" w:hAnsi="Times New Roman"/>
        </w:rPr>
        <w:t>satu</w:t>
      </w:r>
      <w:proofErr w:type="spellEnd"/>
      <w:r w:rsidRPr="00FC541C">
        <w:rPr>
          <w:rFonts w:ascii="Times New Roman" w:hAnsi="Times New Roman"/>
        </w:rPr>
        <w:t xml:space="preserve"> </w:t>
      </w:r>
      <w:proofErr w:type="spellStart"/>
      <w:r w:rsidRPr="00FC541C">
        <w:rPr>
          <w:rFonts w:ascii="Times New Roman" w:hAnsi="Times New Roman"/>
        </w:rPr>
        <w:t>penyedia</w:t>
      </w:r>
      <w:proofErr w:type="spellEnd"/>
      <w:r w:rsidRPr="00FC541C">
        <w:rPr>
          <w:rFonts w:ascii="Times New Roman" w:hAnsi="Times New Roman"/>
        </w:rPr>
        <w:t xml:space="preserve"> </w:t>
      </w:r>
      <w:proofErr w:type="spellStart"/>
      <w:r w:rsidRPr="00FC541C">
        <w:rPr>
          <w:rFonts w:ascii="Times New Roman" w:hAnsi="Times New Roman"/>
        </w:rPr>
        <w:t>informasi</w:t>
      </w:r>
      <w:proofErr w:type="spellEnd"/>
      <w:r w:rsidRPr="00FC541C">
        <w:rPr>
          <w:rFonts w:ascii="Times New Roman" w:hAnsi="Times New Roman"/>
        </w:rPr>
        <w:t xml:space="preserve"> </w:t>
      </w:r>
      <w:proofErr w:type="spellStart"/>
      <w:r w:rsidRPr="00FC541C">
        <w:rPr>
          <w:rFonts w:ascii="Times New Roman" w:hAnsi="Times New Roman"/>
        </w:rPr>
        <w:t>ilmiah</w:t>
      </w:r>
      <w:proofErr w:type="spellEnd"/>
      <w:r w:rsidRPr="00FC541C">
        <w:rPr>
          <w:rFonts w:ascii="Times New Roman" w:hAnsi="Times New Roman"/>
        </w:rPr>
        <w:t xml:space="preserve">, </w:t>
      </w:r>
      <w:proofErr w:type="spellStart"/>
      <w:r w:rsidRPr="00FC541C">
        <w:rPr>
          <w:rFonts w:ascii="Times New Roman" w:hAnsi="Times New Roman"/>
        </w:rPr>
        <w:t>teknis</w:t>
      </w:r>
      <w:proofErr w:type="spellEnd"/>
      <w:r w:rsidRPr="00FC541C">
        <w:rPr>
          <w:rFonts w:ascii="Times New Roman" w:hAnsi="Times New Roman"/>
        </w:rPr>
        <w:t xml:space="preserve">, dan </w:t>
      </w:r>
      <w:proofErr w:type="spellStart"/>
      <w:r w:rsidRPr="00FC541C">
        <w:rPr>
          <w:rFonts w:ascii="Times New Roman" w:hAnsi="Times New Roman"/>
        </w:rPr>
        <w:t>medis</w:t>
      </w:r>
      <w:proofErr w:type="spellEnd"/>
      <w:r w:rsidRPr="00FC541C">
        <w:rPr>
          <w:rFonts w:ascii="Times New Roman" w:hAnsi="Times New Roman"/>
        </w:rPr>
        <w:t xml:space="preserve"> </w:t>
      </w:r>
      <w:proofErr w:type="spellStart"/>
      <w:r w:rsidRPr="00FC541C">
        <w:rPr>
          <w:rFonts w:ascii="Times New Roman" w:hAnsi="Times New Roman"/>
        </w:rPr>
        <w:t>terbesar</w:t>
      </w:r>
      <w:proofErr w:type="spellEnd"/>
      <w:r w:rsidRPr="00FC541C">
        <w:rPr>
          <w:rFonts w:ascii="Times New Roman" w:hAnsi="Times New Roman"/>
        </w:rPr>
        <w:t xml:space="preserve"> di dunia dan </w:t>
      </w:r>
      <w:proofErr w:type="spellStart"/>
      <w:r w:rsidRPr="00FC541C">
        <w:rPr>
          <w:rFonts w:ascii="Times New Roman" w:hAnsi="Times New Roman"/>
        </w:rPr>
        <w:t>perusahaan</w:t>
      </w:r>
      <w:proofErr w:type="spellEnd"/>
      <w:r w:rsidRPr="00FC541C">
        <w:rPr>
          <w:rFonts w:ascii="Times New Roman" w:hAnsi="Times New Roman"/>
        </w:rPr>
        <w:t xml:space="preserve"> </w:t>
      </w:r>
      <w:proofErr w:type="spellStart"/>
      <w:r w:rsidRPr="00FC541C">
        <w:rPr>
          <w:rFonts w:ascii="Times New Roman" w:hAnsi="Times New Roman"/>
        </w:rPr>
        <w:t>teknologi</w:t>
      </w:r>
      <w:proofErr w:type="spellEnd"/>
      <w:r w:rsidRPr="00FC541C">
        <w:rPr>
          <w:rFonts w:ascii="Times New Roman" w:hAnsi="Times New Roman"/>
        </w:rPr>
        <w:t xml:space="preserve"> yang </w:t>
      </w:r>
      <w:proofErr w:type="spellStart"/>
      <w:r w:rsidRPr="00FC541C">
        <w:rPr>
          <w:rFonts w:ascii="Times New Roman" w:hAnsi="Times New Roman"/>
        </w:rPr>
        <w:t>didirikan</w:t>
      </w:r>
      <w:proofErr w:type="spellEnd"/>
      <w:r w:rsidRPr="00FC541C">
        <w:rPr>
          <w:rFonts w:ascii="Times New Roman" w:hAnsi="Times New Roman"/>
        </w:rPr>
        <w:t xml:space="preserve"> </w:t>
      </w:r>
      <w:proofErr w:type="spellStart"/>
      <w:r w:rsidRPr="00FC541C">
        <w:rPr>
          <w:rFonts w:ascii="Times New Roman" w:hAnsi="Times New Roman"/>
        </w:rPr>
        <w:t>tahun</w:t>
      </w:r>
      <w:proofErr w:type="spellEnd"/>
      <w:r w:rsidRPr="00FC541C">
        <w:rPr>
          <w:rFonts w:ascii="Times New Roman" w:hAnsi="Times New Roman"/>
        </w:rPr>
        <w:t xml:space="preserve"> 1880 Amsterdam, Belanda. </w:t>
      </w:r>
      <w:r w:rsidRPr="00BC18FF">
        <w:rPr>
          <w:rFonts w:ascii="Times New Roman" w:hAnsi="Times New Roman"/>
          <w:i/>
          <w:iCs/>
        </w:rPr>
        <w:t>Educational Research Review</w:t>
      </w:r>
      <w:r w:rsidRPr="00FC541C">
        <w:rPr>
          <w:rFonts w:ascii="Times New Roman" w:hAnsi="Times New Roman"/>
        </w:rPr>
        <w:t xml:space="preserve">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adalah</w:t>
      </w:r>
      <w:proofErr w:type="spellEnd"/>
      <w:r w:rsidRPr="00FC541C">
        <w:rPr>
          <w:rFonts w:ascii="Times New Roman" w:hAnsi="Times New Roman"/>
        </w:rPr>
        <w:t xml:space="preserve">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internasional</w:t>
      </w:r>
      <w:proofErr w:type="spellEnd"/>
      <w:r w:rsidRPr="00FC541C">
        <w:rPr>
          <w:rFonts w:ascii="Times New Roman" w:hAnsi="Times New Roman"/>
        </w:rPr>
        <w:t xml:space="preserve"> yang </w:t>
      </w:r>
      <w:proofErr w:type="spellStart"/>
      <w:r w:rsidRPr="00FC541C">
        <w:rPr>
          <w:rFonts w:ascii="Times New Roman" w:hAnsi="Times New Roman"/>
        </w:rPr>
        <w:t>ditujukan</w:t>
      </w:r>
      <w:proofErr w:type="spellEnd"/>
      <w:r w:rsidRPr="00FC541C">
        <w:rPr>
          <w:rFonts w:ascii="Times New Roman" w:hAnsi="Times New Roman"/>
        </w:rPr>
        <w:t xml:space="preserve"> </w:t>
      </w:r>
      <w:proofErr w:type="spellStart"/>
      <w:r w:rsidRPr="00FC541C">
        <w:rPr>
          <w:rFonts w:ascii="Times New Roman" w:hAnsi="Times New Roman"/>
        </w:rPr>
        <w:t>kepada</w:t>
      </w:r>
      <w:proofErr w:type="spellEnd"/>
      <w:r w:rsidRPr="00FC541C">
        <w:rPr>
          <w:rFonts w:ascii="Times New Roman" w:hAnsi="Times New Roman"/>
        </w:rPr>
        <w:t xml:space="preserve"> para </w:t>
      </w:r>
      <w:proofErr w:type="spellStart"/>
      <w:r w:rsidRPr="00FC541C">
        <w:rPr>
          <w:rFonts w:ascii="Times New Roman" w:hAnsi="Times New Roman"/>
        </w:rPr>
        <w:t>peneliti</w:t>
      </w:r>
      <w:proofErr w:type="spellEnd"/>
      <w:r w:rsidRPr="00FC541C">
        <w:rPr>
          <w:rFonts w:ascii="Times New Roman" w:hAnsi="Times New Roman"/>
        </w:rPr>
        <w:t xml:space="preserve"> dan </w:t>
      </w:r>
      <w:proofErr w:type="spellStart"/>
      <w:r w:rsidRPr="00FC541C">
        <w:rPr>
          <w:rFonts w:ascii="Times New Roman" w:hAnsi="Times New Roman"/>
        </w:rPr>
        <w:t>berbagai</w:t>
      </w:r>
      <w:proofErr w:type="spellEnd"/>
      <w:r w:rsidRPr="00FC541C">
        <w:rPr>
          <w:rFonts w:ascii="Times New Roman" w:hAnsi="Times New Roman"/>
        </w:rPr>
        <w:t xml:space="preserve"> </w:t>
      </w:r>
      <w:proofErr w:type="spellStart"/>
      <w:r w:rsidRPr="00FC541C">
        <w:rPr>
          <w:rFonts w:ascii="Times New Roman" w:hAnsi="Times New Roman"/>
        </w:rPr>
        <w:t>instansi</w:t>
      </w:r>
      <w:proofErr w:type="spellEnd"/>
      <w:r w:rsidRPr="00FC541C">
        <w:rPr>
          <w:rFonts w:ascii="Times New Roman" w:hAnsi="Times New Roman"/>
        </w:rPr>
        <w:t xml:space="preserve"> yang </w:t>
      </w:r>
      <w:proofErr w:type="spellStart"/>
      <w:r w:rsidRPr="00FC541C">
        <w:rPr>
          <w:rFonts w:ascii="Times New Roman" w:hAnsi="Times New Roman"/>
        </w:rPr>
        <w:t>tertarik</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kajian</w:t>
      </w:r>
      <w:proofErr w:type="spellEnd"/>
      <w:r w:rsidRPr="00FC541C">
        <w:rPr>
          <w:rFonts w:ascii="Times New Roman" w:hAnsi="Times New Roman"/>
        </w:rPr>
        <w:t xml:space="preserve"> </w:t>
      </w:r>
      <w:proofErr w:type="spellStart"/>
      <w:r w:rsidRPr="00FC541C">
        <w:rPr>
          <w:rFonts w:ascii="Times New Roman" w:hAnsi="Times New Roman"/>
        </w:rPr>
        <w:t>kajian</w:t>
      </w:r>
      <w:proofErr w:type="spellEnd"/>
      <w:r w:rsidRPr="00FC541C">
        <w:rPr>
          <w:rFonts w:ascii="Times New Roman" w:hAnsi="Times New Roman"/>
        </w:rPr>
        <w:t xml:space="preserve"> dan </w:t>
      </w:r>
      <w:proofErr w:type="spellStart"/>
      <w:r w:rsidRPr="00FC541C">
        <w:rPr>
          <w:rFonts w:ascii="Times New Roman" w:hAnsi="Times New Roman"/>
        </w:rPr>
        <w:t>makalah</w:t>
      </w:r>
      <w:proofErr w:type="spellEnd"/>
      <w:r w:rsidRPr="00FC541C">
        <w:rPr>
          <w:rFonts w:ascii="Times New Roman" w:hAnsi="Times New Roman"/>
        </w:rPr>
        <w:t xml:space="preserve"> </w:t>
      </w:r>
      <w:proofErr w:type="spellStart"/>
      <w:r w:rsidRPr="00FC541C">
        <w:rPr>
          <w:rFonts w:ascii="Times New Roman" w:hAnsi="Times New Roman"/>
        </w:rPr>
        <w:t>teoritis</w:t>
      </w:r>
      <w:proofErr w:type="spellEnd"/>
      <w:r w:rsidRPr="00FC541C">
        <w:rPr>
          <w:rFonts w:ascii="Times New Roman" w:hAnsi="Times New Roman"/>
        </w:rPr>
        <w:t xml:space="preserve"> </w:t>
      </w:r>
      <w:proofErr w:type="spellStart"/>
      <w:r w:rsidRPr="00FC541C">
        <w:rPr>
          <w:rFonts w:ascii="Times New Roman" w:hAnsi="Times New Roman"/>
        </w:rPr>
        <w:t>dalam</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di </w:t>
      </w:r>
      <w:proofErr w:type="spellStart"/>
      <w:r w:rsidRPr="00FC541C">
        <w:rPr>
          <w:rFonts w:ascii="Times New Roman" w:hAnsi="Times New Roman"/>
        </w:rPr>
        <w:t>tingkat</w:t>
      </w:r>
      <w:proofErr w:type="spellEnd"/>
      <w:r w:rsidRPr="00FC541C">
        <w:rPr>
          <w:rFonts w:ascii="Times New Roman" w:hAnsi="Times New Roman"/>
        </w:rPr>
        <w:t xml:space="preserve"> </w:t>
      </w:r>
      <w:proofErr w:type="spellStart"/>
      <w:r w:rsidRPr="00FC541C">
        <w:rPr>
          <w:rFonts w:ascii="Times New Roman" w:hAnsi="Times New Roman"/>
        </w:rPr>
        <w:t>manapun</w:t>
      </w:r>
      <w:proofErr w:type="spellEnd"/>
      <w:r w:rsidRPr="00FC541C">
        <w:rPr>
          <w:rFonts w:ascii="Times New Roman" w:hAnsi="Times New Roman"/>
        </w:rPr>
        <w:t xml:space="preserve">.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menerima</w:t>
      </w:r>
      <w:proofErr w:type="spellEnd"/>
      <w:r w:rsidRPr="00FC541C">
        <w:rPr>
          <w:rFonts w:ascii="Times New Roman" w:hAnsi="Times New Roman"/>
        </w:rPr>
        <w:t xml:space="preserve">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berkualitas</w:t>
      </w:r>
      <w:proofErr w:type="spellEnd"/>
      <w:r w:rsidRPr="00FC541C">
        <w:rPr>
          <w:rFonts w:ascii="Times New Roman" w:hAnsi="Times New Roman"/>
        </w:rPr>
        <w:t xml:space="preserve"> </w:t>
      </w:r>
      <w:proofErr w:type="spellStart"/>
      <w:r w:rsidRPr="00FC541C">
        <w:rPr>
          <w:rFonts w:ascii="Times New Roman" w:hAnsi="Times New Roman"/>
        </w:rPr>
        <w:t>tinggi</w:t>
      </w:r>
      <w:proofErr w:type="spellEnd"/>
      <w:r w:rsidRPr="00FC541C">
        <w:rPr>
          <w:rFonts w:ascii="Times New Roman" w:hAnsi="Times New Roman"/>
        </w:rPr>
        <w:t xml:space="preserve"> yang </w:t>
      </w:r>
      <w:proofErr w:type="spellStart"/>
      <w:r w:rsidRPr="00FC541C">
        <w:rPr>
          <w:rFonts w:ascii="Times New Roman" w:hAnsi="Times New Roman"/>
        </w:rPr>
        <w:t>memecahkan</w:t>
      </w:r>
      <w:proofErr w:type="spellEnd"/>
      <w:r w:rsidRPr="00FC541C">
        <w:rPr>
          <w:rFonts w:ascii="Times New Roman" w:hAnsi="Times New Roman"/>
        </w:rPr>
        <w:t xml:space="preserve"> </w:t>
      </w:r>
      <w:proofErr w:type="spellStart"/>
      <w:r w:rsidRPr="00FC541C">
        <w:rPr>
          <w:rFonts w:ascii="Times New Roman" w:hAnsi="Times New Roman"/>
        </w:rPr>
        <w:t>masalah</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menggunakan</w:t>
      </w:r>
      <w:proofErr w:type="spellEnd"/>
      <w:r w:rsidRPr="00FC541C">
        <w:rPr>
          <w:rFonts w:ascii="Times New Roman" w:hAnsi="Times New Roman"/>
        </w:rPr>
        <w:t xml:space="preserve"> </w:t>
      </w:r>
      <w:proofErr w:type="spellStart"/>
      <w:r w:rsidRPr="00FC541C">
        <w:rPr>
          <w:rFonts w:ascii="Times New Roman" w:hAnsi="Times New Roman"/>
        </w:rPr>
        <w:t>pendekatan</w:t>
      </w:r>
      <w:proofErr w:type="spellEnd"/>
      <w:r w:rsidRPr="00FC541C">
        <w:rPr>
          <w:rFonts w:ascii="Times New Roman" w:hAnsi="Times New Roman"/>
        </w:rPr>
        <w:t xml:space="preserve"> review.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menepati</w:t>
      </w:r>
      <w:proofErr w:type="spellEnd"/>
      <w:r w:rsidRPr="00FC541C">
        <w:rPr>
          <w:rFonts w:ascii="Times New Roman" w:hAnsi="Times New Roman"/>
        </w:rPr>
        <w:t xml:space="preserve"> </w:t>
      </w:r>
      <w:proofErr w:type="spellStart"/>
      <w:r w:rsidRPr="00FC541C">
        <w:rPr>
          <w:rFonts w:ascii="Times New Roman" w:hAnsi="Times New Roman"/>
        </w:rPr>
        <w:t>posisi</w:t>
      </w:r>
      <w:proofErr w:type="spellEnd"/>
      <w:r w:rsidRPr="00FC541C">
        <w:rPr>
          <w:rFonts w:ascii="Times New Roman" w:hAnsi="Times New Roman"/>
        </w:rPr>
        <w:t xml:space="preserve"> 11 pada </w:t>
      </w:r>
      <w:proofErr w:type="spellStart"/>
      <w:r w:rsidRPr="00FC541C">
        <w:rPr>
          <w:rFonts w:ascii="Times New Roman" w:hAnsi="Times New Roman"/>
        </w:rPr>
        <w:t>SCImago</w:t>
      </w:r>
      <w:proofErr w:type="spellEnd"/>
      <w:r w:rsidRPr="00FC541C">
        <w:rPr>
          <w:rFonts w:ascii="Times New Roman" w:hAnsi="Times New Roman"/>
        </w:rPr>
        <w:t xml:space="preserve"> Journal &amp; Country Rank </w:t>
      </w:r>
      <w:proofErr w:type="spellStart"/>
      <w:r w:rsidRPr="00FC541C">
        <w:rPr>
          <w:rFonts w:ascii="Times New Roman" w:hAnsi="Times New Roman"/>
        </w:rPr>
        <w:t>dengan</w:t>
      </w:r>
      <w:proofErr w:type="spellEnd"/>
      <w:r w:rsidRPr="00FC541C">
        <w:rPr>
          <w:rFonts w:ascii="Times New Roman" w:hAnsi="Times New Roman"/>
        </w:rPr>
        <w:t xml:space="preserve"> Q1 3.277 H index 66 pada Cites Doc. 89 </w:t>
      </w:r>
      <w:proofErr w:type="spellStart"/>
      <w:r w:rsidRPr="00FC541C">
        <w:rPr>
          <w:rFonts w:ascii="Times New Roman" w:hAnsi="Times New Roman"/>
        </w:rPr>
        <w:t>selama</w:t>
      </w:r>
      <w:proofErr w:type="spellEnd"/>
      <w:r w:rsidRPr="00FC541C">
        <w:rPr>
          <w:rFonts w:ascii="Times New Roman" w:hAnsi="Times New Roman"/>
        </w:rPr>
        <w:t xml:space="preserve"> 2 </w:t>
      </w:r>
      <w:proofErr w:type="spellStart"/>
      <w:r w:rsidRPr="00FC541C">
        <w:rPr>
          <w:rFonts w:ascii="Times New Roman" w:hAnsi="Times New Roman"/>
        </w:rPr>
        <w:t>tahun</w:t>
      </w:r>
      <w:proofErr w:type="spellEnd"/>
      <w:r w:rsidRPr="00FC541C">
        <w:rPr>
          <w:rFonts w:ascii="Times New Roman" w:hAnsi="Times New Roman"/>
        </w:rPr>
        <w:t xml:space="preserve"> </w:t>
      </w:r>
      <w:proofErr w:type="spellStart"/>
      <w:r w:rsidRPr="00FC541C">
        <w:rPr>
          <w:rFonts w:ascii="Times New Roman" w:hAnsi="Times New Roman"/>
        </w:rPr>
        <w:t>terakhir</w:t>
      </w:r>
      <w:proofErr w:type="spellEnd"/>
      <w:r w:rsidRPr="00FC541C">
        <w:rPr>
          <w:rFonts w:ascii="Times New Roman" w:hAnsi="Times New Roman"/>
        </w:rPr>
        <w:t xml:space="preserve">. </w:t>
      </w:r>
      <w:proofErr w:type="spellStart"/>
      <w:r w:rsidRPr="00FC541C">
        <w:rPr>
          <w:rFonts w:ascii="Times New Roman" w:hAnsi="Times New Roman"/>
        </w:rPr>
        <w:t>Sedangkan</w:t>
      </w:r>
      <w:proofErr w:type="spellEnd"/>
      <w:r w:rsidRPr="00FC541C">
        <w:rPr>
          <w:rFonts w:ascii="Times New Roman" w:hAnsi="Times New Roman"/>
        </w:rPr>
        <w:t xml:space="preserve"> pada Scopus </w:t>
      </w:r>
      <w:proofErr w:type="spellStart"/>
      <w:r w:rsidRPr="00FC541C">
        <w:rPr>
          <w:rFonts w:ascii="Times New Roman" w:hAnsi="Times New Roman"/>
        </w:rPr>
        <w:t>Repview</w:t>
      </w:r>
      <w:proofErr w:type="spellEnd"/>
      <w:r w:rsidRPr="00FC541C">
        <w:rPr>
          <w:rFonts w:ascii="Times New Roman" w:hAnsi="Times New Roman"/>
        </w:rPr>
        <w:t xml:space="preserve">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menempati</w:t>
      </w:r>
      <w:proofErr w:type="spellEnd"/>
      <w:r w:rsidRPr="00FC541C">
        <w:rPr>
          <w:rFonts w:ascii="Times New Roman" w:hAnsi="Times New Roman"/>
        </w:rPr>
        <w:t xml:space="preserve"> </w:t>
      </w:r>
      <w:proofErr w:type="spellStart"/>
      <w:r w:rsidRPr="00FC541C">
        <w:rPr>
          <w:rFonts w:ascii="Times New Roman" w:hAnsi="Times New Roman"/>
        </w:rPr>
        <w:t>urutan</w:t>
      </w:r>
      <w:proofErr w:type="spellEnd"/>
      <w:r w:rsidRPr="00FC541C">
        <w:rPr>
          <w:rFonts w:ascii="Times New Roman" w:hAnsi="Times New Roman"/>
        </w:rPr>
        <w:t xml:space="preserve"> 3 </w:t>
      </w:r>
      <w:proofErr w:type="spellStart"/>
      <w:r w:rsidRPr="00FC541C">
        <w:rPr>
          <w:rFonts w:ascii="Times New Roman" w:hAnsi="Times New Roman"/>
        </w:rPr>
        <w:t>teratas</w:t>
      </w:r>
      <w:proofErr w:type="spellEnd"/>
      <w:r w:rsidRPr="00FC541C">
        <w:rPr>
          <w:rFonts w:ascii="Times New Roman" w:hAnsi="Times New Roman"/>
        </w:rPr>
        <w:t xml:space="preserve">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pendidkan</w:t>
      </w:r>
      <w:proofErr w:type="spellEnd"/>
      <w:r w:rsidRPr="00FC541C">
        <w:rPr>
          <w:rFonts w:ascii="Times New Roman" w:hAnsi="Times New Roman"/>
        </w:rPr>
        <w:t xml:space="preserve"> </w:t>
      </w:r>
      <w:proofErr w:type="spellStart"/>
      <w:r w:rsidRPr="00FC541C">
        <w:rPr>
          <w:rFonts w:ascii="Times New Roman" w:hAnsi="Times New Roman"/>
        </w:rPr>
        <w:t>miliki</w:t>
      </w:r>
      <w:proofErr w:type="spellEnd"/>
      <w:r w:rsidRPr="00FC541C">
        <w:rPr>
          <w:rFonts w:ascii="Times New Roman" w:hAnsi="Times New Roman"/>
        </w:rPr>
        <w:t xml:space="preserve"> </w:t>
      </w:r>
      <w:proofErr w:type="spellStart"/>
      <w:r w:rsidRPr="00FC541C">
        <w:rPr>
          <w:rFonts w:ascii="Times New Roman" w:hAnsi="Times New Roman"/>
        </w:rPr>
        <w:t>Highst</w:t>
      </w:r>
      <w:proofErr w:type="spellEnd"/>
      <w:r w:rsidRPr="00FC541C">
        <w:rPr>
          <w:rFonts w:ascii="Times New Roman" w:hAnsi="Times New Roman"/>
        </w:rPr>
        <w:t xml:space="preserve"> </w:t>
      </w:r>
      <w:proofErr w:type="spellStart"/>
      <w:r w:rsidRPr="00FC541C">
        <w:rPr>
          <w:rFonts w:ascii="Times New Roman" w:hAnsi="Times New Roman"/>
        </w:rPr>
        <w:t>precentile</w:t>
      </w:r>
      <w:proofErr w:type="spellEnd"/>
      <w:r w:rsidRPr="00FC541C">
        <w:rPr>
          <w:rFonts w:ascii="Times New Roman" w:hAnsi="Times New Roman"/>
        </w:rPr>
        <w:t xml:space="preserve"> / </w:t>
      </w:r>
      <w:proofErr w:type="spellStart"/>
      <w:r w:rsidRPr="00FC541C">
        <w:rPr>
          <w:rFonts w:ascii="Times New Roman" w:hAnsi="Times New Roman"/>
        </w:rPr>
        <w:t>skor</w:t>
      </w:r>
      <w:proofErr w:type="spellEnd"/>
      <w:r w:rsidRPr="00FC541C">
        <w:rPr>
          <w:rFonts w:ascii="Times New Roman" w:hAnsi="Times New Roman"/>
        </w:rPr>
        <w:t xml:space="preserve"> </w:t>
      </w:r>
      <w:proofErr w:type="spellStart"/>
      <w:r w:rsidRPr="00FC541C">
        <w:rPr>
          <w:rFonts w:ascii="Times New Roman" w:hAnsi="Times New Roman"/>
        </w:rPr>
        <w:t>quartil</w:t>
      </w:r>
      <w:proofErr w:type="spellEnd"/>
      <w:r w:rsidRPr="00FC541C">
        <w:rPr>
          <w:rFonts w:ascii="Times New Roman" w:hAnsi="Times New Roman"/>
        </w:rPr>
        <w:t xml:space="preserve"> 1 (Q1) </w:t>
      </w:r>
      <w:proofErr w:type="spellStart"/>
      <w:r w:rsidRPr="00FC541C">
        <w:rPr>
          <w:rFonts w:ascii="Times New Roman" w:hAnsi="Times New Roman"/>
        </w:rPr>
        <w:t>dengan</w:t>
      </w:r>
      <w:proofErr w:type="spellEnd"/>
      <w:r w:rsidRPr="00FC541C">
        <w:rPr>
          <w:rFonts w:ascii="Times New Roman" w:hAnsi="Times New Roman"/>
        </w:rPr>
        <w:t xml:space="preserve"> H index 99% </w:t>
      </w:r>
      <w:proofErr w:type="spellStart"/>
      <w:r w:rsidRPr="00FC541C">
        <w:rPr>
          <w:rFonts w:ascii="Times New Roman" w:hAnsi="Times New Roman"/>
        </w:rPr>
        <w:t>atau</w:t>
      </w:r>
      <w:proofErr w:type="spellEnd"/>
      <w:r w:rsidRPr="00FC541C">
        <w:rPr>
          <w:rFonts w:ascii="Times New Roman" w:hAnsi="Times New Roman"/>
        </w:rPr>
        <w:t xml:space="preserve"> 3/319 </w:t>
      </w:r>
      <w:proofErr w:type="spellStart"/>
      <w:r w:rsidRPr="00FC541C">
        <w:rPr>
          <w:rFonts w:ascii="Times New Roman" w:hAnsi="Times New Roman"/>
        </w:rPr>
        <w:t>serta</w:t>
      </w:r>
      <w:proofErr w:type="spellEnd"/>
      <w:r w:rsidRPr="00FC541C">
        <w:rPr>
          <w:rFonts w:ascii="Times New Roman" w:hAnsi="Times New Roman"/>
        </w:rPr>
        <w:t xml:space="preserve"> pada </w:t>
      </w:r>
      <w:proofErr w:type="spellStart"/>
      <w:r w:rsidRPr="00FC541C">
        <w:rPr>
          <w:rFonts w:ascii="Times New Roman" w:hAnsi="Times New Roman"/>
        </w:rPr>
        <w:t>Citescore</w:t>
      </w:r>
      <w:proofErr w:type="spellEnd"/>
      <w:r w:rsidRPr="00FC541C">
        <w:rPr>
          <w:rFonts w:ascii="Times New Roman" w:hAnsi="Times New Roman"/>
        </w:rPr>
        <w:t xml:space="preserve"> 14.5 dan cited </w:t>
      </w:r>
      <w:proofErr w:type="spellStart"/>
      <w:r w:rsidRPr="00FC541C">
        <w:rPr>
          <w:rFonts w:ascii="Times New Roman" w:hAnsi="Times New Roman"/>
        </w:rPr>
        <w:t>prcented</w:t>
      </w:r>
      <w:proofErr w:type="spellEnd"/>
      <w:r w:rsidRPr="00FC541C">
        <w:rPr>
          <w:rFonts w:ascii="Times New Roman" w:hAnsi="Times New Roman"/>
        </w:rPr>
        <w:t xml:space="preserve"> 76%.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memiliki</w:t>
      </w:r>
      <w:proofErr w:type="spellEnd"/>
      <w:r w:rsidRPr="00FC541C">
        <w:rPr>
          <w:rFonts w:ascii="Times New Roman" w:hAnsi="Times New Roman"/>
        </w:rPr>
        <w:t xml:space="preserve"> 68 pada </w:t>
      </w:r>
      <w:proofErr w:type="spellStart"/>
      <w:r w:rsidRPr="00FC541C">
        <w:rPr>
          <w:rFonts w:ascii="Times New Roman" w:hAnsi="Times New Roman"/>
        </w:rPr>
        <w:t>tahun</w:t>
      </w:r>
      <w:proofErr w:type="spellEnd"/>
      <w:r w:rsidRPr="00FC541C">
        <w:rPr>
          <w:rFonts w:ascii="Times New Roman" w:hAnsi="Times New Roman"/>
        </w:rPr>
        <w:t xml:space="preserve"> 2020-2021 </w:t>
      </w:r>
      <w:proofErr w:type="spellStart"/>
      <w:r w:rsidRPr="00FC541C">
        <w:rPr>
          <w:rFonts w:ascii="Times New Roman" w:hAnsi="Times New Roman"/>
        </w:rPr>
        <w:t>dengan</w:t>
      </w:r>
      <w:proofErr w:type="spellEnd"/>
      <w:r w:rsidRPr="00FC541C">
        <w:rPr>
          <w:rFonts w:ascii="Times New Roman" w:hAnsi="Times New Roman"/>
        </w:rPr>
        <w:t xml:space="preserve"> volume 29-30 Issue 1 (2020) </w:t>
      </w:r>
      <w:proofErr w:type="spellStart"/>
      <w:r w:rsidRPr="00FC541C">
        <w:rPr>
          <w:rFonts w:ascii="Times New Roman" w:hAnsi="Times New Roman"/>
        </w:rPr>
        <w:t>dengan</w:t>
      </w:r>
      <w:proofErr w:type="spellEnd"/>
      <w:r w:rsidRPr="00FC541C">
        <w:rPr>
          <w:rFonts w:ascii="Times New Roman" w:hAnsi="Times New Roman"/>
        </w:rPr>
        <w:t xml:space="preserve"> 43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selanjutnya</w:t>
      </w:r>
      <w:proofErr w:type="spellEnd"/>
      <w:r w:rsidRPr="00FC541C">
        <w:rPr>
          <w:rFonts w:ascii="Times New Roman" w:hAnsi="Times New Roman"/>
        </w:rPr>
        <w:t xml:space="preserve"> volume 31-34 Issue 1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jumlah</w:t>
      </w:r>
      <w:proofErr w:type="spellEnd"/>
      <w:r w:rsidRPr="00FC541C">
        <w:rPr>
          <w:rFonts w:ascii="Times New Roman" w:hAnsi="Times New Roman"/>
        </w:rPr>
        <w:t xml:space="preserve"> 25 </w:t>
      </w:r>
      <w:proofErr w:type="spellStart"/>
      <w:r w:rsidRPr="00FC541C">
        <w:rPr>
          <w:rFonts w:ascii="Times New Roman" w:hAnsi="Times New Roman"/>
        </w:rPr>
        <w:t>jurnal</w:t>
      </w:r>
      <w:proofErr w:type="spellEnd"/>
      <w:r w:rsidRPr="00FC541C">
        <w:rPr>
          <w:rFonts w:ascii="Times New Roman" w:hAnsi="Times New Roman"/>
        </w:rPr>
        <w:t xml:space="preserve">. Masing-masing </w:t>
      </w:r>
      <w:proofErr w:type="spellStart"/>
      <w:r w:rsidRPr="00FC541C">
        <w:rPr>
          <w:rFonts w:ascii="Times New Roman" w:hAnsi="Times New Roman"/>
        </w:rPr>
        <w:t>artikel</w:t>
      </w:r>
      <w:proofErr w:type="spellEnd"/>
      <w:r w:rsidRPr="00FC541C">
        <w:rPr>
          <w:rFonts w:ascii="Times New Roman" w:hAnsi="Times New Roman"/>
        </w:rPr>
        <w:t xml:space="preserve"> pada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dapat</w:t>
      </w:r>
      <w:proofErr w:type="spellEnd"/>
      <w:r w:rsidRPr="00FC541C">
        <w:rPr>
          <w:rFonts w:ascii="Times New Roman" w:hAnsi="Times New Roman"/>
        </w:rPr>
        <w:t xml:space="preserve"> </w:t>
      </w:r>
      <w:proofErr w:type="spellStart"/>
      <w:r w:rsidRPr="00FC541C">
        <w:rPr>
          <w:rFonts w:ascii="Times New Roman" w:hAnsi="Times New Roman"/>
        </w:rPr>
        <w:t>dikelompokan</w:t>
      </w:r>
      <w:proofErr w:type="spellEnd"/>
      <w:r w:rsidRPr="00FC541C">
        <w:rPr>
          <w:rFonts w:ascii="Times New Roman" w:hAnsi="Times New Roman"/>
        </w:rPr>
        <w:t xml:space="preserve"> oleh </w:t>
      </w:r>
      <w:proofErr w:type="spellStart"/>
      <w:r w:rsidRPr="00FC541C">
        <w:rPr>
          <w:rFonts w:ascii="Times New Roman" w:hAnsi="Times New Roman"/>
        </w:rPr>
        <w:t>peneliti</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kategori</w:t>
      </w:r>
      <w:proofErr w:type="spellEnd"/>
      <w:r w:rsidRPr="00FC541C">
        <w:rPr>
          <w:rFonts w:ascii="Times New Roman" w:hAnsi="Times New Roman"/>
        </w:rPr>
        <w:t xml:space="preserve"> </w:t>
      </w:r>
      <w:proofErr w:type="spellStart"/>
      <w:r w:rsidRPr="00FC541C">
        <w:rPr>
          <w:rFonts w:ascii="Times New Roman" w:hAnsi="Times New Roman"/>
        </w:rPr>
        <w:t>bidang</w:t>
      </w:r>
      <w:proofErr w:type="spellEnd"/>
      <w:r w:rsidRPr="00FC541C">
        <w:rPr>
          <w:rFonts w:ascii="Times New Roman" w:hAnsi="Times New Roman"/>
        </w:rPr>
        <w:t xml:space="preserve"> </w:t>
      </w:r>
      <w:proofErr w:type="spellStart"/>
      <w:r w:rsidRPr="00FC541C">
        <w:rPr>
          <w:rFonts w:ascii="Times New Roman" w:hAnsi="Times New Roman"/>
        </w:rPr>
        <w:t>topik</w:t>
      </w:r>
      <w:proofErr w:type="spellEnd"/>
      <w:r w:rsidRPr="00FC541C">
        <w:rPr>
          <w:rFonts w:ascii="Times New Roman" w:hAnsi="Times New Roman"/>
        </w:rPr>
        <w:t xml:space="preserve"> trend </w:t>
      </w:r>
      <w:proofErr w:type="spellStart"/>
      <w:r w:rsidRPr="00FC541C">
        <w:rPr>
          <w:rFonts w:ascii="Times New Roman" w:hAnsi="Times New Roman"/>
        </w:rPr>
        <w:t>pendidikan</w:t>
      </w:r>
      <w:proofErr w:type="spellEnd"/>
      <w:r w:rsidRPr="00FC541C">
        <w:rPr>
          <w:rFonts w:ascii="Times New Roman" w:hAnsi="Times New Roman"/>
        </w:rPr>
        <w:t xml:space="preserve"> </w:t>
      </w:r>
      <w:proofErr w:type="spellStart"/>
      <w:r w:rsidRPr="00FC541C">
        <w:rPr>
          <w:rFonts w:ascii="Times New Roman" w:hAnsi="Times New Roman"/>
        </w:rPr>
        <w:t>diatantra</w:t>
      </w:r>
      <w:proofErr w:type="spellEnd"/>
      <w:r w:rsidRPr="00FC541C">
        <w:rPr>
          <w:rFonts w:ascii="Times New Roman" w:hAnsi="Times New Roman"/>
        </w:rPr>
        <w:t xml:space="preserve"> guru, </w:t>
      </w:r>
      <w:proofErr w:type="spellStart"/>
      <w:r w:rsidRPr="00FC541C">
        <w:rPr>
          <w:rFonts w:ascii="Times New Roman" w:hAnsi="Times New Roman"/>
        </w:rPr>
        <w:t>sisiwa</w:t>
      </w:r>
      <w:proofErr w:type="spellEnd"/>
      <w:r w:rsidRPr="00FC541C">
        <w:rPr>
          <w:rFonts w:ascii="Times New Roman" w:hAnsi="Times New Roman"/>
        </w:rPr>
        <w:t xml:space="preserve">, </w:t>
      </w:r>
      <w:proofErr w:type="spellStart"/>
      <w:r w:rsidRPr="00FC541C">
        <w:rPr>
          <w:rFonts w:ascii="Times New Roman" w:hAnsi="Times New Roman"/>
        </w:rPr>
        <w:t>metode</w:t>
      </w:r>
      <w:proofErr w:type="spellEnd"/>
      <w:r w:rsidRPr="00FC541C">
        <w:rPr>
          <w:rFonts w:ascii="Times New Roman" w:hAnsi="Times New Roman"/>
        </w:rPr>
        <w:t xml:space="preserve">, strategi, model, </w:t>
      </w:r>
      <w:proofErr w:type="spellStart"/>
      <w:r w:rsidRPr="00FC541C">
        <w:rPr>
          <w:rFonts w:ascii="Times New Roman" w:hAnsi="Times New Roman"/>
        </w:rPr>
        <w:t>kurikulum</w:t>
      </w:r>
      <w:proofErr w:type="spellEnd"/>
      <w:r w:rsidRPr="00FC541C">
        <w:rPr>
          <w:rFonts w:ascii="Times New Roman" w:hAnsi="Times New Roman"/>
        </w:rPr>
        <w:t xml:space="preserve"> dan </w:t>
      </w:r>
      <w:proofErr w:type="spellStart"/>
      <w:r w:rsidRPr="00FC541C">
        <w:rPr>
          <w:rFonts w:ascii="Times New Roman" w:hAnsi="Times New Roman"/>
        </w:rPr>
        <w:t>penilaian</w:t>
      </w:r>
      <w:proofErr w:type="spellEnd"/>
      <w:r w:rsidRPr="00FC541C">
        <w:rPr>
          <w:rFonts w:ascii="Times New Roman" w:hAnsi="Times New Roman"/>
        </w:rPr>
        <w:t xml:space="preserve">. Hasil </w:t>
      </w:r>
      <w:proofErr w:type="spellStart"/>
      <w:r w:rsidRPr="00FC541C">
        <w:rPr>
          <w:rFonts w:ascii="Times New Roman" w:hAnsi="Times New Roman"/>
        </w:rPr>
        <w:t>dari</w:t>
      </w:r>
      <w:proofErr w:type="spellEnd"/>
      <w:r w:rsidRPr="00FC541C">
        <w:rPr>
          <w:rFonts w:ascii="Times New Roman" w:hAnsi="Times New Roman"/>
        </w:rPr>
        <w:t xml:space="preserve"> </w:t>
      </w:r>
      <w:proofErr w:type="spellStart"/>
      <w:r w:rsidRPr="00FC541C">
        <w:rPr>
          <w:rFonts w:ascii="Times New Roman" w:hAnsi="Times New Roman"/>
        </w:rPr>
        <w:t>gambar</w:t>
      </w:r>
      <w:proofErr w:type="spellEnd"/>
      <w:r w:rsidRPr="00FC541C">
        <w:rPr>
          <w:rFonts w:ascii="Times New Roman" w:hAnsi="Times New Roman"/>
        </w:rPr>
        <w:t xml:space="preserve"> 1 pada </w:t>
      </w:r>
      <w:proofErr w:type="spellStart"/>
      <w:r w:rsidRPr="00FC541C">
        <w:rPr>
          <w:rFonts w:ascii="Times New Roman" w:hAnsi="Times New Roman"/>
        </w:rPr>
        <w:t>jurnal</w:t>
      </w:r>
      <w:proofErr w:type="spellEnd"/>
      <w:r w:rsidRPr="00FC541C">
        <w:rPr>
          <w:rFonts w:ascii="Times New Roman" w:hAnsi="Times New Roman"/>
        </w:rPr>
        <w:t xml:space="preserve"> </w:t>
      </w:r>
      <w:r w:rsidRPr="00BC18FF">
        <w:rPr>
          <w:rFonts w:ascii="Times New Roman" w:hAnsi="Times New Roman"/>
          <w:i/>
          <w:iCs/>
        </w:rPr>
        <w:t>Educational Research Review</w:t>
      </w:r>
      <w:r w:rsidRPr="00FC541C">
        <w:rPr>
          <w:rFonts w:ascii="Times New Roman" w:hAnsi="Times New Roman"/>
        </w:rPr>
        <w:t xml:space="preserve"> </w:t>
      </w:r>
      <w:proofErr w:type="spellStart"/>
      <w:r w:rsidRPr="00FC541C">
        <w:rPr>
          <w:rFonts w:ascii="Times New Roman" w:hAnsi="Times New Roman"/>
        </w:rPr>
        <w:t>bahwa</w:t>
      </w:r>
      <w:proofErr w:type="spellEnd"/>
      <w:r w:rsidRPr="00FC541C">
        <w:rPr>
          <w:rFonts w:ascii="Times New Roman" w:hAnsi="Times New Roman"/>
        </w:rPr>
        <w:t xml:space="preserve"> trend </w:t>
      </w:r>
      <w:proofErr w:type="spellStart"/>
      <w:r w:rsidRPr="00FC541C">
        <w:rPr>
          <w:rFonts w:ascii="Times New Roman" w:hAnsi="Times New Roman"/>
        </w:rPr>
        <w:t>tema</w:t>
      </w:r>
      <w:proofErr w:type="spellEnd"/>
      <w:r w:rsidRPr="00FC541C">
        <w:rPr>
          <w:rFonts w:ascii="Times New Roman" w:hAnsi="Times New Roman"/>
        </w:rPr>
        <w:t xml:space="preserve"> yang </w:t>
      </w:r>
      <w:proofErr w:type="spellStart"/>
      <w:r w:rsidRPr="00FC541C">
        <w:rPr>
          <w:rFonts w:ascii="Times New Roman" w:hAnsi="Times New Roman"/>
        </w:rPr>
        <w:t>mendominasi</w:t>
      </w:r>
      <w:proofErr w:type="spellEnd"/>
      <w:r w:rsidRPr="00FC541C">
        <w:rPr>
          <w:rFonts w:ascii="Times New Roman" w:hAnsi="Times New Roman"/>
        </w:rPr>
        <w:t xml:space="preserve"> </w:t>
      </w:r>
      <w:proofErr w:type="spellStart"/>
      <w:r w:rsidRPr="00FC541C">
        <w:rPr>
          <w:rFonts w:ascii="Times New Roman" w:hAnsi="Times New Roman"/>
        </w:rPr>
        <w:t>dau</w:t>
      </w:r>
      <w:proofErr w:type="spellEnd"/>
      <w:r w:rsidRPr="00FC541C">
        <w:rPr>
          <w:rFonts w:ascii="Times New Roman" w:hAnsi="Times New Roman"/>
        </w:rPr>
        <w:t xml:space="preserve"> </w:t>
      </w:r>
      <w:proofErr w:type="spellStart"/>
      <w:r w:rsidRPr="00FC541C">
        <w:rPr>
          <w:rFonts w:ascii="Times New Roman" w:hAnsi="Times New Roman"/>
        </w:rPr>
        <w:t>taun</w:t>
      </w:r>
      <w:proofErr w:type="spellEnd"/>
      <w:r w:rsidRPr="00FC541C">
        <w:rPr>
          <w:rFonts w:ascii="Times New Roman" w:hAnsi="Times New Roman"/>
        </w:rPr>
        <w:t xml:space="preserve"> </w:t>
      </w:r>
      <w:proofErr w:type="spellStart"/>
      <w:r w:rsidRPr="00FC541C">
        <w:rPr>
          <w:rFonts w:ascii="Times New Roman" w:hAnsi="Times New Roman"/>
        </w:rPr>
        <w:t>terakhir</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pada </w:t>
      </w:r>
      <w:proofErr w:type="spellStart"/>
      <w:r w:rsidRPr="00FC541C">
        <w:rPr>
          <w:rFonts w:ascii="Times New Roman" w:hAnsi="Times New Roman"/>
        </w:rPr>
        <w:t>bidang</w:t>
      </w:r>
      <w:proofErr w:type="spellEnd"/>
      <w:r w:rsidRPr="00FC541C">
        <w:rPr>
          <w:rFonts w:ascii="Times New Roman" w:hAnsi="Times New Roman"/>
        </w:rPr>
        <w:t xml:space="preserve"> strategi </w:t>
      </w:r>
      <w:proofErr w:type="spellStart"/>
      <w:r w:rsidRPr="00FC541C">
        <w:rPr>
          <w:rFonts w:ascii="Times New Roman" w:hAnsi="Times New Roman"/>
        </w:rPr>
        <w:t>dengan</w:t>
      </w:r>
      <w:proofErr w:type="spellEnd"/>
      <w:r w:rsidRPr="00FC541C">
        <w:rPr>
          <w:rFonts w:ascii="Times New Roman" w:hAnsi="Times New Roman"/>
        </w:rPr>
        <w:t xml:space="preserve"> 20 </w:t>
      </w:r>
      <w:proofErr w:type="spellStart"/>
      <w:r w:rsidRPr="00FC541C">
        <w:rPr>
          <w:rFonts w:ascii="Times New Roman" w:hAnsi="Times New Roman"/>
        </w:rPr>
        <w:t>jurnal</w:t>
      </w:r>
      <w:proofErr w:type="spellEnd"/>
      <w:r w:rsidRPr="00FC541C">
        <w:rPr>
          <w:rFonts w:ascii="Times New Roman" w:hAnsi="Times New Roman"/>
        </w:rPr>
        <w:t xml:space="preserve"> yang </w:t>
      </w:r>
      <w:proofErr w:type="spellStart"/>
      <w:r w:rsidRPr="00FC541C">
        <w:rPr>
          <w:rFonts w:ascii="Times New Roman" w:hAnsi="Times New Roman"/>
        </w:rPr>
        <w:t>disusul</w:t>
      </w:r>
      <w:proofErr w:type="spellEnd"/>
      <w:r w:rsidRPr="00FC541C">
        <w:rPr>
          <w:rFonts w:ascii="Times New Roman" w:hAnsi="Times New Roman"/>
        </w:rPr>
        <w:t xml:space="preserve"> </w:t>
      </w:r>
      <w:proofErr w:type="spellStart"/>
      <w:r w:rsidRPr="00FC541C">
        <w:rPr>
          <w:rFonts w:ascii="Times New Roman" w:hAnsi="Times New Roman"/>
        </w:rPr>
        <w:t>bidang</w:t>
      </w:r>
      <w:proofErr w:type="spellEnd"/>
      <w:r w:rsidRPr="00FC541C">
        <w:rPr>
          <w:rFonts w:ascii="Times New Roman" w:hAnsi="Times New Roman"/>
        </w:rPr>
        <w:t xml:space="preserve"> guru 15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selanjutnya</w:t>
      </w:r>
      <w:proofErr w:type="spellEnd"/>
      <w:r w:rsidRPr="00FC541C">
        <w:rPr>
          <w:rFonts w:ascii="Times New Roman" w:hAnsi="Times New Roman"/>
        </w:rPr>
        <w:t xml:space="preserve"> </w:t>
      </w:r>
      <w:proofErr w:type="spellStart"/>
      <w:r w:rsidRPr="00FC541C">
        <w:rPr>
          <w:rFonts w:ascii="Times New Roman" w:hAnsi="Times New Roman"/>
        </w:rPr>
        <w:t>bidang</w:t>
      </w:r>
      <w:proofErr w:type="spellEnd"/>
      <w:r w:rsidRPr="00FC541C">
        <w:rPr>
          <w:rFonts w:ascii="Times New Roman" w:hAnsi="Times New Roman"/>
        </w:rPr>
        <w:t xml:space="preserve"> </w:t>
      </w:r>
      <w:proofErr w:type="spellStart"/>
      <w:r w:rsidRPr="00FC541C">
        <w:rPr>
          <w:rFonts w:ascii="Times New Roman" w:hAnsi="Times New Roman"/>
        </w:rPr>
        <w:t>metode</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11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disuusl</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model </w:t>
      </w:r>
      <w:proofErr w:type="spellStart"/>
      <w:r w:rsidRPr="00FC541C">
        <w:rPr>
          <w:rFonts w:ascii="Times New Roman" w:hAnsi="Times New Roman"/>
        </w:rPr>
        <w:t>pembelajran</w:t>
      </w:r>
      <w:proofErr w:type="spellEnd"/>
      <w:r w:rsidRPr="00FC541C">
        <w:rPr>
          <w:rFonts w:ascii="Times New Roman" w:hAnsi="Times New Roman"/>
        </w:rPr>
        <w:t xml:space="preserve"> 8 </w:t>
      </w:r>
      <w:proofErr w:type="spellStart"/>
      <w:r w:rsidRPr="00FC541C">
        <w:rPr>
          <w:rFonts w:ascii="Times New Roman" w:hAnsi="Times New Roman"/>
        </w:rPr>
        <w:t>jurnal</w:t>
      </w:r>
      <w:proofErr w:type="spellEnd"/>
      <w:r w:rsidRPr="00FC541C">
        <w:rPr>
          <w:rFonts w:ascii="Times New Roman" w:hAnsi="Times New Roman"/>
        </w:rPr>
        <w:t xml:space="preserve"> dan </w:t>
      </w:r>
      <w:proofErr w:type="spellStart"/>
      <w:r w:rsidRPr="00FC541C">
        <w:rPr>
          <w:rFonts w:ascii="Times New Roman" w:hAnsi="Times New Roman"/>
        </w:rPr>
        <w:t>terakhir</w:t>
      </w:r>
      <w:proofErr w:type="spellEnd"/>
      <w:r w:rsidRPr="00FC541C">
        <w:rPr>
          <w:rFonts w:ascii="Times New Roman" w:hAnsi="Times New Roman"/>
        </w:rPr>
        <w:t xml:space="preserve"> </w:t>
      </w:r>
      <w:proofErr w:type="spellStart"/>
      <w:r w:rsidRPr="00FC541C">
        <w:rPr>
          <w:rFonts w:ascii="Times New Roman" w:hAnsi="Times New Roman"/>
        </w:rPr>
        <w:t>dari</w:t>
      </w:r>
      <w:proofErr w:type="spellEnd"/>
      <w:r w:rsidRPr="00FC541C">
        <w:rPr>
          <w:rFonts w:ascii="Times New Roman" w:hAnsi="Times New Roman"/>
        </w:rPr>
        <w:t xml:space="preserve"> </w:t>
      </w:r>
      <w:proofErr w:type="spellStart"/>
      <w:r w:rsidRPr="00FC541C">
        <w:rPr>
          <w:rFonts w:ascii="Times New Roman" w:hAnsi="Times New Roman"/>
        </w:rPr>
        <w:t>bidang</w:t>
      </w:r>
      <w:proofErr w:type="spellEnd"/>
      <w:r w:rsidRPr="00FC541C">
        <w:rPr>
          <w:rFonts w:ascii="Times New Roman" w:hAnsi="Times New Roman"/>
        </w:rPr>
        <w:t xml:space="preserve"> </w:t>
      </w:r>
      <w:proofErr w:type="spellStart"/>
      <w:r w:rsidRPr="00FC541C">
        <w:rPr>
          <w:rFonts w:ascii="Times New Roman" w:hAnsi="Times New Roman"/>
        </w:rPr>
        <w:t>siswa</w:t>
      </w:r>
      <w:proofErr w:type="spellEnd"/>
      <w:r w:rsidRPr="00FC541C">
        <w:rPr>
          <w:rFonts w:ascii="Times New Roman" w:hAnsi="Times New Roman"/>
        </w:rPr>
        <w:t xml:space="preserve"> dan </w:t>
      </w:r>
      <w:proofErr w:type="spellStart"/>
      <w:r w:rsidRPr="00FC541C">
        <w:rPr>
          <w:rFonts w:ascii="Times New Roman" w:hAnsi="Times New Roman"/>
        </w:rPr>
        <w:t>penialian</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7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sedangkan</w:t>
      </w:r>
      <w:proofErr w:type="spellEnd"/>
      <w:r w:rsidRPr="00FC541C">
        <w:rPr>
          <w:rFonts w:ascii="Times New Roman" w:hAnsi="Times New Roman"/>
        </w:rPr>
        <w:t xml:space="preserve"> </w:t>
      </w:r>
      <w:proofErr w:type="spellStart"/>
      <w:r w:rsidRPr="00FC541C">
        <w:rPr>
          <w:rFonts w:ascii="Times New Roman" w:hAnsi="Times New Roman"/>
        </w:rPr>
        <w:t>kirrikulum</w:t>
      </w:r>
      <w:proofErr w:type="spellEnd"/>
      <w:r w:rsidRPr="00FC541C">
        <w:rPr>
          <w:rFonts w:ascii="Times New Roman" w:hAnsi="Times New Roman"/>
        </w:rPr>
        <w:t xml:space="preserve"> </w:t>
      </w:r>
      <w:proofErr w:type="spellStart"/>
      <w:r w:rsidRPr="00FC541C">
        <w:rPr>
          <w:rFonts w:ascii="Times New Roman" w:hAnsi="Times New Roman"/>
        </w:rPr>
        <w:t>masih</w:t>
      </w:r>
      <w:proofErr w:type="spellEnd"/>
      <w:r w:rsidRPr="00FC541C">
        <w:rPr>
          <w:rFonts w:ascii="Times New Roman" w:hAnsi="Times New Roman"/>
        </w:rPr>
        <w:t xml:space="preserve"> </w:t>
      </w:r>
      <w:proofErr w:type="spellStart"/>
      <w:r w:rsidRPr="00FC541C">
        <w:rPr>
          <w:rFonts w:ascii="Times New Roman" w:hAnsi="Times New Roman"/>
        </w:rPr>
        <w:t>tidak</w:t>
      </w:r>
      <w:proofErr w:type="spellEnd"/>
      <w:r w:rsidRPr="00FC541C">
        <w:rPr>
          <w:rFonts w:ascii="Times New Roman" w:hAnsi="Times New Roman"/>
        </w:rPr>
        <w:t xml:space="preserve"> </w:t>
      </w:r>
      <w:proofErr w:type="spellStart"/>
      <w:r w:rsidRPr="00FC541C">
        <w:rPr>
          <w:rFonts w:ascii="Times New Roman" w:hAnsi="Times New Roman"/>
        </w:rPr>
        <w:t>ada</w:t>
      </w:r>
      <w:proofErr w:type="spellEnd"/>
      <w:r w:rsidRPr="00FC541C">
        <w:rPr>
          <w:rFonts w:ascii="Times New Roman" w:hAnsi="Times New Roman"/>
        </w:rPr>
        <w:t xml:space="preserve">. Maka </w:t>
      </w:r>
      <w:proofErr w:type="spellStart"/>
      <w:r w:rsidRPr="00FC541C">
        <w:rPr>
          <w:rFonts w:ascii="Times New Roman" w:hAnsi="Times New Roman"/>
        </w:rPr>
        <w:t>dari</w:t>
      </w:r>
      <w:proofErr w:type="spellEnd"/>
      <w:r w:rsidRPr="00FC541C">
        <w:rPr>
          <w:rFonts w:ascii="Times New Roman" w:hAnsi="Times New Roman"/>
        </w:rPr>
        <w:t xml:space="preserve"> </w:t>
      </w:r>
      <w:proofErr w:type="spellStart"/>
      <w:r w:rsidRPr="00FC541C">
        <w:rPr>
          <w:rFonts w:ascii="Times New Roman" w:hAnsi="Times New Roman"/>
        </w:rPr>
        <w:t>itu</w:t>
      </w:r>
      <w:proofErr w:type="spellEnd"/>
      <w:r w:rsidRPr="00FC541C">
        <w:rPr>
          <w:rFonts w:ascii="Times New Roman" w:hAnsi="Times New Roman"/>
        </w:rPr>
        <w:t xml:space="preserve">, </w:t>
      </w:r>
      <w:proofErr w:type="spellStart"/>
      <w:r w:rsidRPr="00FC541C">
        <w:rPr>
          <w:rFonts w:ascii="Times New Roman" w:hAnsi="Times New Roman"/>
        </w:rPr>
        <w:t>peneliti</w:t>
      </w:r>
      <w:proofErr w:type="spellEnd"/>
      <w:r w:rsidRPr="00FC541C">
        <w:rPr>
          <w:rFonts w:ascii="Times New Roman" w:hAnsi="Times New Roman"/>
        </w:rPr>
        <w:t xml:space="preserve"> </w:t>
      </w:r>
      <w:proofErr w:type="spellStart"/>
      <w:r w:rsidRPr="00FC541C">
        <w:rPr>
          <w:rFonts w:ascii="Times New Roman" w:hAnsi="Times New Roman"/>
        </w:rPr>
        <w:t>dapat</w:t>
      </w:r>
      <w:proofErr w:type="spellEnd"/>
      <w:r w:rsidRPr="00FC541C">
        <w:rPr>
          <w:rFonts w:ascii="Times New Roman" w:hAnsi="Times New Roman"/>
        </w:rPr>
        <w:t xml:space="preserve"> </w:t>
      </w:r>
      <w:proofErr w:type="spellStart"/>
      <w:r w:rsidRPr="00FC541C">
        <w:rPr>
          <w:rFonts w:ascii="Times New Roman" w:hAnsi="Times New Roman"/>
        </w:rPr>
        <w:t>menyimpulkan</w:t>
      </w:r>
      <w:proofErr w:type="spellEnd"/>
      <w:r w:rsidRPr="00FC541C">
        <w:rPr>
          <w:rFonts w:ascii="Times New Roman" w:hAnsi="Times New Roman"/>
        </w:rPr>
        <w:t xml:space="preserve"> </w:t>
      </w:r>
      <w:proofErr w:type="spellStart"/>
      <w:r w:rsidRPr="00FC541C">
        <w:rPr>
          <w:rFonts w:ascii="Times New Roman" w:hAnsi="Times New Roman"/>
        </w:rPr>
        <w:t>bahwa</w:t>
      </w:r>
      <w:proofErr w:type="spellEnd"/>
      <w:r w:rsidRPr="00FC541C">
        <w:rPr>
          <w:rFonts w:ascii="Times New Roman" w:hAnsi="Times New Roman"/>
        </w:rPr>
        <w:t xml:space="preserve"> </w:t>
      </w:r>
      <w:proofErr w:type="spellStart"/>
      <w:r w:rsidRPr="00FC541C">
        <w:rPr>
          <w:rFonts w:ascii="Times New Roman" w:hAnsi="Times New Roman"/>
        </w:rPr>
        <w:t>ternd</w:t>
      </w:r>
      <w:proofErr w:type="spellEnd"/>
      <w:r w:rsidRPr="00FC541C">
        <w:rPr>
          <w:rFonts w:ascii="Times New Roman" w:hAnsi="Times New Roman"/>
        </w:rPr>
        <w:t xml:space="preserve"> </w:t>
      </w:r>
      <w:proofErr w:type="spellStart"/>
      <w:r w:rsidRPr="00FC541C">
        <w:rPr>
          <w:rFonts w:ascii="Times New Roman" w:hAnsi="Times New Roman"/>
        </w:rPr>
        <w:t>topik</w:t>
      </w:r>
      <w:proofErr w:type="spellEnd"/>
      <w:r w:rsidRPr="00FC541C">
        <w:rPr>
          <w:rFonts w:ascii="Times New Roman" w:hAnsi="Times New Roman"/>
        </w:rPr>
        <w:t xml:space="preserve">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r w:rsidRPr="00FC541C">
        <w:rPr>
          <w:rFonts w:ascii="Times New Roman" w:hAnsi="Times New Roman"/>
        </w:rPr>
        <w:t xml:space="preserve"> pada </w:t>
      </w:r>
      <w:proofErr w:type="spellStart"/>
      <w:r w:rsidRPr="00FC541C">
        <w:rPr>
          <w:rFonts w:ascii="Times New Roman" w:hAnsi="Times New Roman"/>
        </w:rPr>
        <w:t>jurnal</w:t>
      </w:r>
      <w:proofErr w:type="spellEnd"/>
      <w:r w:rsidRPr="00FC541C">
        <w:rPr>
          <w:rFonts w:ascii="Times New Roman" w:hAnsi="Times New Roman"/>
        </w:rPr>
        <w:t xml:space="preserve"> </w:t>
      </w:r>
      <w:r w:rsidRPr="00FC541C">
        <w:rPr>
          <w:rFonts w:ascii="Times New Roman" w:hAnsi="Times New Roman"/>
          <w:i/>
          <w:iCs/>
        </w:rPr>
        <w:t>Educational Research Review</w:t>
      </w:r>
      <w:r w:rsidRPr="00FC541C">
        <w:rPr>
          <w:rFonts w:ascii="Times New Roman" w:hAnsi="Times New Roman"/>
        </w:rPr>
        <w:t xml:space="preserve"> </w:t>
      </w:r>
      <w:proofErr w:type="spellStart"/>
      <w:r w:rsidRPr="00FC541C">
        <w:rPr>
          <w:rFonts w:ascii="Times New Roman" w:hAnsi="Times New Roman"/>
        </w:rPr>
        <w:t>didominasi</w:t>
      </w:r>
      <w:proofErr w:type="spellEnd"/>
      <w:r w:rsidRPr="00FC541C">
        <w:rPr>
          <w:rFonts w:ascii="Times New Roman" w:hAnsi="Times New Roman"/>
        </w:rPr>
        <w:t xml:space="preserve"> oleh </w:t>
      </w:r>
      <w:proofErr w:type="spellStart"/>
      <w:r w:rsidRPr="00FC541C">
        <w:rPr>
          <w:rFonts w:ascii="Times New Roman" w:hAnsi="Times New Roman"/>
        </w:rPr>
        <w:t>isu-isu</w:t>
      </w:r>
      <w:proofErr w:type="spellEnd"/>
      <w:r w:rsidRPr="00FC541C">
        <w:rPr>
          <w:rFonts w:ascii="Times New Roman" w:hAnsi="Times New Roman"/>
        </w:rPr>
        <w:t xml:space="preserve"> strategi </w:t>
      </w:r>
      <w:proofErr w:type="spellStart"/>
      <w:r w:rsidRPr="00FC541C">
        <w:rPr>
          <w:rFonts w:ascii="Times New Roman" w:hAnsi="Times New Roman"/>
        </w:rPr>
        <w:t>pembelajaran</w:t>
      </w:r>
      <w:proofErr w:type="spellEnd"/>
      <w:r w:rsidRPr="00FC541C">
        <w:rPr>
          <w:rFonts w:ascii="Times New Roman" w:hAnsi="Times New Roman"/>
        </w:rPr>
        <w:t xml:space="preserve">. </w:t>
      </w:r>
      <w:proofErr w:type="spellStart"/>
      <w:proofErr w:type="gramStart"/>
      <w:r w:rsidRPr="00FC541C">
        <w:rPr>
          <w:rFonts w:ascii="Times New Roman" w:hAnsi="Times New Roman"/>
        </w:rPr>
        <w:t>Seprti</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proofErr w:type="gramEnd"/>
      <w:r w:rsidRPr="00FC541C">
        <w:rPr>
          <w:rFonts w:ascii="Times New Roman" w:hAnsi="Times New Roman"/>
        </w:rPr>
        <w:t xml:space="preserve"> yang </w:t>
      </w:r>
      <w:proofErr w:type="spellStart"/>
      <w:r w:rsidRPr="00FC541C">
        <w:rPr>
          <w:rFonts w:ascii="Times New Roman" w:hAnsi="Times New Roman"/>
        </w:rPr>
        <w:t>dilakukan</w:t>
      </w:r>
      <w:proofErr w:type="spellEnd"/>
      <w:r w:rsidRPr="00FC541C">
        <w:rPr>
          <w:rFonts w:ascii="Times New Roman" w:hAnsi="Times New Roman"/>
        </w:rPr>
        <w:t xml:space="preserve"> oleh (</w:t>
      </w:r>
      <w:proofErr w:type="spellStart"/>
      <w:r w:rsidRPr="00FC541C">
        <w:rPr>
          <w:rFonts w:ascii="Times New Roman" w:hAnsi="Times New Roman"/>
        </w:rPr>
        <w:t>Hanid</w:t>
      </w:r>
      <w:proofErr w:type="spellEnd"/>
      <w:r w:rsidRPr="00FC541C">
        <w:rPr>
          <w:rFonts w:ascii="Times New Roman" w:hAnsi="Times New Roman"/>
        </w:rPr>
        <w:t xml:space="preserve"> et al., 2020) </w:t>
      </w:r>
      <w:proofErr w:type="spellStart"/>
      <w:r w:rsidRPr="00FC541C">
        <w:rPr>
          <w:rFonts w:ascii="Times New Roman" w:hAnsi="Times New Roman"/>
        </w:rPr>
        <w:t>Temuan</w:t>
      </w:r>
      <w:proofErr w:type="spellEnd"/>
      <w:r w:rsidRPr="00FC541C">
        <w:rPr>
          <w:rFonts w:ascii="Times New Roman" w:hAnsi="Times New Roman"/>
        </w:rPr>
        <w:t xml:space="preserve"> </w:t>
      </w:r>
      <w:proofErr w:type="spellStart"/>
      <w:r w:rsidRPr="00FC541C">
        <w:rPr>
          <w:rFonts w:ascii="Times New Roman" w:hAnsi="Times New Roman"/>
        </w:rPr>
        <w:t>tersebut</w:t>
      </w:r>
      <w:proofErr w:type="spellEnd"/>
      <w:r w:rsidRPr="00FC541C">
        <w:rPr>
          <w:rFonts w:ascii="Times New Roman" w:hAnsi="Times New Roman"/>
        </w:rPr>
        <w:t xml:space="preserve"> </w:t>
      </w:r>
      <w:proofErr w:type="spellStart"/>
      <w:r w:rsidRPr="00FC541C">
        <w:rPr>
          <w:rFonts w:ascii="Times New Roman" w:hAnsi="Times New Roman"/>
        </w:rPr>
        <w:t>akan</w:t>
      </w:r>
      <w:proofErr w:type="spellEnd"/>
      <w:r w:rsidRPr="00FC541C">
        <w:rPr>
          <w:rFonts w:ascii="Times New Roman" w:hAnsi="Times New Roman"/>
        </w:rPr>
        <w:t xml:space="preserve"> </w:t>
      </w:r>
      <w:proofErr w:type="spellStart"/>
      <w:r w:rsidRPr="00FC541C">
        <w:rPr>
          <w:rFonts w:ascii="Times New Roman" w:hAnsi="Times New Roman"/>
        </w:rPr>
        <w:t>memberikan</w:t>
      </w:r>
      <w:proofErr w:type="spellEnd"/>
      <w:r w:rsidRPr="00FC541C">
        <w:rPr>
          <w:rFonts w:ascii="Times New Roman" w:hAnsi="Times New Roman"/>
        </w:rPr>
        <w:t xml:space="preserve"> </w:t>
      </w:r>
      <w:proofErr w:type="spellStart"/>
      <w:r w:rsidRPr="00FC541C">
        <w:rPr>
          <w:rFonts w:ascii="Times New Roman" w:hAnsi="Times New Roman"/>
        </w:rPr>
        <w:t>panduan</w:t>
      </w:r>
      <w:proofErr w:type="spellEnd"/>
      <w:r w:rsidRPr="00FC541C">
        <w:rPr>
          <w:rFonts w:ascii="Times New Roman" w:hAnsi="Times New Roman"/>
        </w:rPr>
        <w:t xml:space="preserve"> </w:t>
      </w:r>
      <w:proofErr w:type="spellStart"/>
      <w:r w:rsidRPr="00FC541C">
        <w:rPr>
          <w:rFonts w:ascii="Times New Roman" w:hAnsi="Times New Roman"/>
        </w:rPr>
        <w:t>bagi</w:t>
      </w:r>
      <w:proofErr w:type="spellEnd"/>
      <w:r w:rsidRPr="00FC541C">
        <w:rPr>
          <w:rFonts w:ascii="Times New Roman" w:hAnsi="Times New Roman"/>
        </w:rPr>
        <w:t xml:space="preserve"> </w:t>
      </w:r>
      <w:proofErr w:type="spellStart"/>
      <w:r w:rsidRPr="00FC541C">
        <w:rPr>
          <w:rFonts w:ascii="Times New Roman" w:hAnsi="Times New Roman"/>
        </w:rPr>
        <w:t>pendidik</w:t>
      </w:r>
      <w:proofErr w:type="spellEnd"/>
      <w:r w:rsidRPr="00FC541C">
        <w:rPr>
          <w:rFonts w:ascii="Times New Roman" w:hAnsi="Times New Roman"/>
        </w:rPr>
        <w:t xml:space="preserve"> </w:t>
      </w:r>
      <w:proofErr w:type="spellStart"/>
      <w:r w:rsidRPr="00FC541C">
        <w:rPr>
          <w:rFonts w:ascii="Times New Roman" w:hAnsi="Times New Roman"/>
        </w:rPr>
        <w:t>tentang</w:t>
      </w:r>
      <w:proofErr w:type="spellEnd"/>
      <w:r w:rsidRPr="00FC541C">
        <w:rPr>
          <w:rFonts w:ascii="Times New Roman" w:hAnsi="Times New Roman"/>
        </w:rPr>
        <w:t xml:space="preserve"> strategi </w:t>
      </w:r>
      <w:proofErr w:type="spellStart"/>
      <w:r w:rsidRPr="00FC541C">
        <w:rPr>
          <w:rFonts w:ascii="Times New Roman" w:hAnsi="Times New Roman"/>
        </w:rPr>
        <w:t>pembelajaran</w:t>
      </w:r>
      <w:proofErr w:type="spellEnd"/>
      <w:r w:rsidRPr="00FC541C">
        <w:rPr>
          <w:rFonts w:ascii="Times New Roman" w:hAnsi="Times New Roman"/>
        </w:rPr>
        <w:t xml:space="preserve">. </w:t>
      </w:r>
      <w:proofErr w:type="spellStart"/>
      <w:r w:rsidRPr="00FC541C">
        <w:rPr>
          <w:rFonts w:ascii="Times New Roman" w:hAnsi="Times New Roman"/>
        </w:rPr>
        <w:t>Begitupun</w:t>
      </w:r>
      <w:proofErr w:type="spellEnd"/>
      <w:r w:rsidRPr="00FC541C">
        <w:rPr>
          <w:rFonts w:ascii="Times New Roman" w:hAnsi="Times New Roman"/>
        </w:rPr>
        <w:t xml:space="preserve"> (Head, 2020) </w:t>
      </w:r>
      <w:proofErr w:type="spellStart"/>
      <w:r w:rsidRPr="00FC541C">
        <w:rPr>
          <w:rFonts w:ascii="Times New Roman" w:hAnsi="Times New Roman"/>
        </w:rPr>
        <w:t>bahwa</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r w:rsidRPr="00FC541C">
        <w:rPr>
          <w:rFonts w:ascii="Times New Roman" w:hAnsi="Times New Roman"/>
        </w:rPr>
        <w:t xml:space="preserve"> </w:t>
      </w:r>
      <w:proofErr w:type="spellStart"/>
      <w:r w:rsidRPr="00FC541C">
        <w:rPr>
          <w:rFonts w:ascii="Times New Roman" w:hAnsi="Times New Roman"/>
        </w:rPr>
        <w:t>etis</w:t>
      </w:r>
      <w:proofErr w:type="spellEnd"/>
      <w:r w:rsidRPr="00FC541C">
        <w:rPr>
          <w:rFonts w:ascii="Times New Roman" w:hAnsi="Times New Roman"/>
        </w:rPr>
        <w:t xml:space="preserve"> </w:t>
      </w:r>
      <w:proofErr w:type="spellStart"/>
      <w:r w:rsidRPr="00FC541C">
        <w:rPr>
          <w:rFonts w:ascii="Times New Roman" w:hAnsi="Times New Roman"/>
        </w:rPr>
        <w:t>memerlukan</w:t>
      </w:r>
      <w:proofErr w:type="spellEnd"/>
      <w:r w:rsidRPr="00FC541C">
        <w:rPr>
          <w:rFonts w:ascii="Times New Roman" w:hAnsi="Times New Roman"/>
        </w:rPr>
        <w:t xml:space="preserve"> </w:t>
      </w:r>
      <w:proofErr w:type="spellStart"/>
      <w:r w:rsidRPr="00FC541C">
        <w:rPr>
          <w:rFonts w:ascii="Times New Roman" w:hAnsi="Times New Roman"/>
        </w:rPr>
        <w:t>resolusi</w:t>
      </w:r>
      <w:proofErr w:type="spellEnd"/>
      <w:r w:rsidRPr="00FC541C">
        <w:rPr>
          <w:rFonts w:ascii="Times New Roman" w:hAnsi="Times New Roman"/>
        </w:rPr>
        <w:t xml:space="preserve"> </w:t>
      </w:r>
      <w:proofErr w:type="spellStart"/>
      <w:r w:rsidRPr="00FC541C">
        <w:rPr>
          <w:rFonts w:ascii="Times New Roman" w:hAnsi="Times New Roman"/>
        </w:rPr>
        <w:t>dari</w:t>
      </w:r>
      <w:proofErr w:type="spellEnd"/>
      <w:r w:rsidRPr="00FC541C">
        <w:rPr>
          <w:rFonts w:ascii="Times New Roman" w:hAnsi="Times New Roman"/>
        </w:rPr>
        <w:t xml:space="preserve"> </w:t>
      </w:r>
      <w:proofErr w:type="spellStart"/>
      <w:r w:rsidRPr="00FC541C">
        <w:rPr>
          <w:rFonts w:ascii="Times New Roman" w:hAnsi="Times New Roman"/>
        </w:rPr>
        <w:t>serangkaian</w:t>
      </w:r>
      <w:proofErr w:type="spellEnd"/>
      <w:r w:rsidRPr="00FC541C">
        <w:rPr>
          <w:rFonts w:ascii="Times New Roman" w:hAnsi="Times New Roman"/>
        </w:rPr>
        <w:t xml:space="preserve"> </w:t>
      </w:r>
      <w:proofErr w:type="spellStart"/>
      <w:r w:rsidRPr="00FC541C">
        <w:rPr>
          <w:rFonts w:ascii="Times New Roman" w:hAnsi="Times New Roman"/>
        </w:rPr>
        <w:t>potensi</w:t>
      </w:r>
      <w:proofErr w:type="spellEnd"/>
      <w:r w:rsidRPr="00FC541C">
        <w:rPr>
          <w:rFonts w:ascii="Times New Roman" w:hAnsi="Times New Roman"/>
        </w:rPr>
        <w:t xml:space="preserve"> </w:t>
      </w:r>
      <w:proofErr w:type="spellStart"/>
      <w:r w:rsidRPr="00FC541C">
        <w:rPr>
          <w:rFonts w:ascii="Times New Roman" w:hAnsi="Times New Roman"/>
        </w:rPr>
        <w:t>dilema</w:t>
      </w:r>
      <w:proofErr w:type="spellEnd"/>
      <w:r w:rsidRPr="00FC541C">
        <w:rPr>
          <w:rFonts w:ascii="Times New Roman" w:hAnsi="Times New Roman"/>
        </w:rPr>
        <w:t xml:space="preserve"> </w:t>
      </w:r>
      <w:proofErr w:type="spellStart"/>
      <w:r w:rsidRPr="00FC541C">
        <w:rPr>
          <w:rFonts w:ascii="Times New Roman" w:hAnsi="Times New Roman"/>
        </w:rPr>
        <w:t>etika</w:t>
      </w:r>
      <w:proofErr w:type="spellEnd"/>
      <w:r w:rsidRPr="00FC541C">
        <w:rPr>
          <w:rFonts w:ascii="Times New Roman" w:hAnsi="Times New Roman"/>
        </w:rPr>
        <w:t xml:space="preserve"> yang </w:t>
      </w:r>
      <w:proofErr w:type="spellStart"/>
      <w:r w:rsidRPr="00FC541C">
        <w:rPr>
          <w:rFonts w:ascii="Times New Roman" w:hAnsi="Times New Roman"/>
        </w:rPr>
        <w:t>muncul</w:t>
      </w:r>
      <w:proofErr w:type="spellEnd"/>
      <w:r w:rsidRPr="00FC541C">
        <w:rPr>
          <w:rFonts w:ascii="Times New Roman" w:hAnsi="Times New Roman"/>
        </w:rPr>
        <w:t xml:space="preserve"> </w:t>
      </w:r>
      <w:proofErr w:type="spellStart"/>
      <w:r w:rsidRPr="00FC541C">
        <w:rPr>
          <w:rFonts w:ascii="Times New Roman" w:hAnsi="Times New Roman"/>
        </w:rPr>
        <w:t>selama</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demikian</w:t>
      </w:r>
      <w:proofErr w:type="spellEnd"/>
      <w:r w:rsidRPr="00FC541C">
        <w:rPr>
          <w:rFonts w:ascii="Times New Roman" w:hAnsi="Times New Roman"/>
        </w:rPr>
        <w:t xml:space="preserve">, </w:t>
      </w:r>
      <w:proofErr w:type="spellStart"/>
      <w:r w:rsidRPr="00FC541C">
        <w:rPr>
          <w:rFonts w:ascii="Times New Roman" w:hAnsi="Times New Roman"/>
        </w:rPr>
        <w:t>perilaku</w:t>
      </w:r>
      <w:proofErr w:type="spellEnd"/>
      <w:r w:rsidRPr="00FC541C">
        <w:rPr>
          <w:rFonts w:ascii="Times New Roman" w:hAnsi="Times New Roman"/>
        </w:rPr>
        <w:t xml:space="preserve"> </w:t>
      </w:r>
      <w:proofErr w:type="spellStart"/>
      <w:r w:rsidRPr="00FC541C">
        <w:rPr>
          <w:rFonts w:ascii="Times New Roman" w:hAnsi="Times New Roman"/>
        </w:rPr>
        <w:t>etis</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r w:rsidRPr="00FC541C">
        <w:rPr>
          <w:rFonts w:ascii="Times New Roman" w:hAnsi="Times New Roman"/>
        </w:rPr>
        <w:t xml:space="preserve"> </w:t>
      </w:r>
      <w:proofErr w:type="spellStart"/>
      <w:r w:rsidRPr="00FC541C">
        <w:rPr>
          <w:rFonts w:ascii="Times New Roman" w:hAnsi="Times New Roman"/>
        </w:rPr>
        <w:t>adalah</w:t>
      </w:r>
      <w:proofErr w:type="spellEnd"/>
      <w:r w:rsidRPr="00FC541C">
        <w:rPr>
          <w:rFonts w:ascii="Times New Roman" w:hAnsi="Times New Roman"/>
        </w:rPr>
        <w:t xml:space="preserve"> </w:t>
      </w:r>
      <w:proofErr w:type="spellStart"/>
      <w:r w:rsidRPr="00FC541C">
        <w:rPr>
          <w:rFonts w:ascii="Times New Roman" w:hAnsi="Times New Roman"/>
        </w:rPr>
        <w:t>masalah</w:t>
      </w:r>
      <w:proofErr w:type="spellEnd"/>
      <w:r w:rsidRPr="00FC541C">
        <w:rPr>
          <w:rFonts w:ascii="Times New Roman" w:hAnsi="Times New Roman"/>
        </w:rPr>
        <w:t xml:space="preserve"> </w:t>
      </w:r>
      <w:proofErr w:type="spellStart"/>
      <w:r w:rsidRPr="00FC541C">
        <w:rPr>
          <w:rFonts w:ascii="Times New Roman" w:hAnsi="Times New Roman"/>
        </w:rPr>
        <w:t>pembentukan</w:t>
      </w:r>
      <w:proofErr w:type="spellEnd"/>
      <w:r w:rsidRPr="00FC541C">
        <w:rPr>
          <w:rFonts w:ascii="Times New Roman" w:hAnsi="Times New Roman"/>
        </w:rPr>
        <w:t xml:space="preserve"> dan </w:t>
      </w:r>
      <w:proofErr w:type="spellStart"/>
      <w:r w:rsidRPr="00FC541C">
        <w:rPr>
          <w:rFonts w:ascii="Times New Roman" w:hAnsi="Times New Roman"/>
        </w:rPr>
        <w:t>pengembangan</w:t>
      </w:r>
      <w:proofErr w:type="spellEnd"/>
      <w:r w:rsidRPr="00FC541C">
        <w:rPr>
          <w:rFonts w:ascii="Times New Roman" w:hAnsi="Times New Roman"/>
        </w:rPr>
        <w:t xml:space="preserve"> </w:t>
      </w:r>
      <w:proofErr w:type="spellStart"/>
      <w:r w:rsidRPr="00FC541C">
        <w:rPr>
          <w:rFonts w:ascii="Times New Roman" w:hAnsi="Times New Roman"/>
        </w:rPr>
        <w:t>peneliti</w:t>
      </w:r>
      <w:proofErr w:type="spellEnd"/>
      <w:r w:rsidRPr="00FC541C">
        <w:rPr>
          <w:rFonts w:ascii="Times New Roman" w:hAnsi="Times New Roman"/>
        </w:rPr>
        <w:t xml:space="preserve">. </w:t>
      </w:r>
    </w:p>
    <w:p w14:paraId="3EA995F8" w14:textId="7B5092EF" w:rsidR="00FC541C" w:rsidRPr="00FC541C" w:rsidRDefault="00FC541C" w:rsidP="004C04BF">
      <w:pPr>
        <w:spacing w:after="0" w:line="240" w:lineRule="auto"/>
        <w:ind w:firstLine="720"/>
        <w:jc w:val="both"/>
        <w:rPr>
          <w:rFonts w:ascii="Times New Roman" w:hAnsi="Times New Roman"/>
        </w:rPr>
      </w:pPr>
      <w:r w:rsidRPr="00BC18FF">
        <w:rPr>
          <w:rFonts w:ascii="Times New Roman" w:hAnsi="Times New Roman"/>
          <w:i/>
          <w:iCs/>
        </w:rPr>
        <w:t xml:space="preserve">Assessment and Evaluation in Higher Education </w:t>
      </w:r>
      <w:proofErr w:type="spellStart"/>
      <w:r w:rsidRPr="00FC541C">
        <w:rPr>
          <w:rFonts w:ascii="Times New Roman" w:hAnsi="Times New Roman"/>
        </w:rPr>
        <w:t>terbitan</w:t>
      </w:r>
      <w:proofErr w:type="spellEnd"/>
      <w:r w:rsidRPr="00FC541C">
        <w:rPr>
          <w:rFonts w:ascii="Times New Roman" w:hAnsi="Times New Roman"/>
        </w:rPr>
        <w:t xml:space="preserve"> </w:t>
      </w:r>
      <w:proofErr w:type="spellStart"/>
      <w:r w:rsidRPr="00FC541C">
        <w:rPr>
          <w:rFonts w:ascii="Times New Roman" w:hAnsi="Times New Roman"/>
        </w:rPr>
        <w:t>jurnal</w:t>
      </w:r>
      <w:proofErr w:type="spellEnd"/>
      <w:r w:rsidRPr="00FC541C">
        <w:rPr>
          <w:rFonts w:ascii="Times New Roman" w:hAnsi="Times New Roman"/>
        </w:rPr>
        <w:t xml:space="preserve"> di </w:t>
      </w:r>
      <w:proofErr w:type="spellStart"/>
      <w:r w:rsidRPr="00FC541C">
        <w:rPr>
          <w:rFonts w:ascii="Times New Roman" w:hAnsi="Times New Roman"/>
        </w:rPr>
        <w:t>bawah</w:t>
      </w:r>
      <w:proofErr w:type="spellEnd"/>
      <w:r w:rsidRPr="00FC541C">
        <w:rPr>
          <w:rFonts w:ascii="Times New Roman" w:hAnsi="Times New Roman"/>
        </w:rPr>
        <w:t xml:space="preserve"> </w:t>
      </w:r>
      <w:proofErr w:type="spellStart"/>
      <w:r w:rsidRPr="00FC541C">
        <w:rPr>
          <w:rFonts w:ascii="Times New Roman" w:hAnsi="Times New Roman"/>
        </w:rPr>
        <w:t>naungan</w:t>
      </w:r>
      <w:proofErr w:type="spellEnd"/>
      <w:r w:rsidRPr="00FC541C">
        <w:rPr>
          <w:rFonts w:ascii="Times New Roman" w:hAnsi="Times New Roman"/>
        </w:rPr>
        <w:t xml:space="preserve"> </w:t>
      </w:r>
      <w:proofErr w:type="spellStart"/>
      <w:r w:rsidRPr="00FC541C">
        <w:rPr>
          <w:rFonts w:ascii="Times New Roman" w:hAnsi="Times New Roman"/>
        </w:rPr>
        <w:t>perusahan</w:t>
      </w:r>
      <w:proofErr w:type="spellEnd"/>
      <w:r w:rsidRPr="00FC541C">
        <w:rPr>
          <w:rFonts w:ascii="Times New Roman" w:hAnsi="Times New Roman"/>
        </w:rPr>
        <w:t xml:space="preserve"> </w:t>
      </w:r>
      <w:proofErr w:type="spellStart"/>
      <w:r w:rsidRPr="00FC541C">
        <w:rPr>
          <w:rFonts w:ascii="Times New Roman" w:hAnsi="Times New Roman"/>
        </w:rPr>
        <w:t>penerbit</w:t>
      </w:r>
      <w:proofErr w:type="spellEnd"/>
      <w:r w:rsidRPr="00FC541C">
        <w:rPr>
          <w:rFonts w:ascii="Times New Roman" w:hAnsi="Times New Roman"/>
        </w:rPr>
        <w:t xml:space="preserve"> </w:t>
      </w:r>
      <w:r w:rsidRPr="00BC18FF">
        <w:rPr>
          <w:rFonts w:ascii="Times New Roman" w:hAnsi="Times New Roman"/>
          <w:i/>
          <w:iCs/>
        </w:rPr>
        <w:t>Taylor &amp; Francis Online</w:t>
      </w:r>
      <w:r w:rsidRPr="00FC541C">
        <w:rPr>
          <w:rFonts w:ascii="Times New Roman" w:hAnsi="Times New Roman"/>
        </w:rPr>
        <w:t xml:space="preserve">. Perusahaan </w:t>
      </w:r>
      <w:r w:rsidRPr="00BC18FF">
        <w:rPr>
          <w:rFonts w:ascii="Times New Roman" w:hAnsi="Times New Roman"/>
          <w:i/>
          <w:iCs/>
        </w:rPr>
        <w:t>Taylor &amp; Francis</w:t>
      </w:r>
      <w:r w:rsidRPr="00FC541C">
        <w:rPr>
          <w:rFonts w:ascii="Times New Roman" w:hAnsi="Times New Roman"/>
        </w:rPr>
        <w:t xml:space="preserve"> </w:t>
      </w:r>
      <w:proofErr w:type="spellStart"/>
      <w:r w:rsidRPr="00FC541C">
        <w:rPr>
          <w:rFonts w:ascii="Times New Roman" w:hAnsi="Times New Roman"/>
        </w:rPr>
        <w:t>internasional</w:t>
      </w:r>
      <w:proofErr w:type="spellEnd"/>
      <w:r w:rsidRPr="00FC541C">
        <w:rPr>
          <w:rFonts w:ascii="Times New Roman" w:hAnsi="Times New Roman"/>
        </w:rPr>
        <w:t xml:space="preserve"> </w:t>
      </w:r>
      <w:proofErr w:type="spellStart"/>
      <w:r w:rsidRPr="00FC541C">
        <w:rPr>
          <w:rFonts w:ascii="Times New Roman" w:hAnsi="Times New Roman"/>
        </w:rPr>
        <w:t>berasal</w:t>
      </w:r>
      <w:proofErr w:type="spellEnd"/>
      <w:r w:rsidRPr="00FC541C">
        <w:rPr>
          <w:rFonts w:ascii="Times New Roman" w:hAnsi="Times New Roman"/>
        </w:rPr>
        <w:t xml:space="preserve"> </w:t>
      </w:r>
      <w:proofErr w:type="spellStart"/>
      <w:r w:rsidRPr="00FC541C">
        <w:rPr>
          <w:rFonts w:ascii="Times New Roman" w:hAnsi="Times New Roman"/>
        </w:rPr>
        <w:t>dari</w:t>
      </w:r>
      <w:proofErr w:type="spellEnd"/>
      <w:r w:rsidRPr="00FC541C">
        <w:rPr>
          <w:rFonts w:ascii="Times New Roman" w:hAnsi="Times New Roman"/>
        </w:rPr>
        <w:t xml:space="preserve"> </w:t>
      </w:r>
      <w:proofErr w:type="spellStart"/>
      <w:r w:rsidRPr="00FC541C">
        <w:rPr>
          <w:rFonts w:ascii="Times New Roman" w:hAnsi="Times New Roman"/>
        </w:rPr>
        <w:t>Inggris</w:t>
      </w:r>
      <w:proofErr w:type="spellEnd"/>
      <w:r w:rsidRPr="00FC541C">
        <w:rPr>
          <w:rFonts w:ascii="Times New Roman" w:hAnsi="Times New Roman"/>
        </w:rPr>
        <w:t xml:space="preserve"> yang </w:t>
      </w:r>
      <w:proofErr w:type="spellStart"/>
      <w:r w:rsidRPr="00FC541C">
        <w:rPr>
          <w:rFonts w:ascii="Times New Roman" w:hAnsi="Times New Roman"/>
        </w:rPr>
        <w:t>menerbitkan</w:t>
      </w:r>
      <w:proofErr w:type="spellEnd"/>
      <w:r w:rsidRPr="00FC541C">
        <w:rPr>
          <w:rFonts w:ascii="Times New Roman" w:hAnsi="Times New Roman"/>
        </w:rPr>
        <w:t xml:space="preserve"> </w:t>
      </w:r>
      <w:proofErr w:type="spellStart"/>
      <w:r w:rsidRPr="00FC541C">
        <w:rPr>
          <w:rFonts w:ascii="Times New Roman" w:hAnsi="Times New Roman"/>
        </w:rPr>
        <w:t>buku</w:t>
      </w:r>
      <w:proofErr w:type="spellEnd"/>
      <w:r w:rsidRPr="00FC541C">
        <w:rPr>
          <w:rFonts w:ascii="Times New Roman" w:hAnsi="Times New Roman"/>
        </w:rPr>
        <w:t xml:space="preserve"> dan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akademik</w:t>
      </w:r>
      <w:proofErr w:type="spellEnd"/>
      <w:r w:rsidRPr="00FC541C">
        <w:rPr>
          <w:rFonts w:ascii="Times New Roman" w:hAnsi="Times New Roman"/>
        </w:rPr>
        <w:t xml:space="preserve">. Ini </w:t>
      </w:r>
      <w:proofErr w:type="spellStart"/>
      <w:r w:rsidRPr="00FC541C">
        <w:rPr>
          <w:rFonts w:ascii="Times New Roman" w:hAnsi="Times New Roman"/>
        </w:rPr>
        <w:t>adalah</w:t>
      </w:r>
      <w:proofErr w:type="spellEnd"/>
      <w:r w:rsidRPr="00FC541C">
        <w:rPr>
          <w:rFonts w:ascii="Times New Roman" w:hAnsi="Times New Roman"/>
        </w:rPr>
        <w:t xml:space="preserve"> divisi </w:t>
      </w:r>
      <w:proofErr w:type="spellStart"/>
      <w:r w:rsidRPr="00FC541C">
        <w:rPr>
          <w:rFonts w:ascii="Times New Roman" w:hAnsi="Times New Roman"/>
        </w:rPr>
        <w:t>dari</w:t>
      </w:r>
      <w:proofErr w:type="spellEnd"/>
      <w:r w:rsidRPr="00FC541C">
        <w:rPr>
          <w:rFonts w:ascii="Times New Roman" w:hAnsi="Times New Roman"/>
        </w:rPr>
        <w:t xml:space="preserve"> Informa PLC, </w:t>
      </w:r>
      <w:proofErr w:type="spellStart"/>
      <w:r w:rsidRPr="00FC541C">
        <w:rPr>
          <w:rFonts w:ascii="Times New Roman" w:hAnsi="Times New Roman"/>
        </w:rPr>
        <w:t>penerbit</w:t>
      </w:r>
      <w:proofErr w:type="spellEnd"/>
      <w:r w:rsidRPr="00FC541C">
        <w:rPr>
          <w:rFonts w:ascii="Times New Roman" w:hAnsi="Times New Roman"/>
        </w:rPr>
        <w:t xml:space="preserve"> dan </w:t>
      </w:r>
      <w:proofErr w:type="spellStart"/>
      <w:r w:rsidRPr="00FC541C">
        <w:rPr>
          <w:rFonts w:ascii="Times New Roman" w:hAnsi="Times New Roman"/>
        </w:rPr>
        <w:t>perusahaan</w:t>
      </w:r>
      <w:proofErr w:type="spellEnd"/>
      <w:r w:rsidRPr="00FC541C">
        <w:rPr>
          <w:rFonts w:ascii="Times New Roman" w:hAnsi="Times New Roman"/>
        </w:rPr>
        <w:t xml:space="preserve"> </w:t>
      </w:r>
      <w:proofErr w:type="spellStart"/>
      <w:r w:rsidRPr="00FC541C">
        <w:rPr>
          <w:rFonts w:ascii="Times New Roman" w:hAnsi="Times New Roman"/>
        </w:rPr>
        <w:t>konferensi</w:t>
      </w:r>
      <w:proofErr w:type="spellEnd"/>
      <w:r w:rsidRPr="00FC541C">
        <w:rPr>
          <w:rFonts w:ascii="Times New Roman" w:hAnsi="Times New Roman"/>
        </w:rPr>
        <w:t xml:space="preserve"> yang </w:t>
      </w:r>
      <w:proofErr w:type="spellStart"/>
      <w:r w:rsidRPr="00FC541C">
        <w:rPr>
          <w:rFonts w:ascii="Times New Roman" w:hAnsi="Times New Roman"/>
        </w:rPr>
        <w:t>berbasis</w:t>
      </w:r>
      <w:proofErr w:type="spellEnd"/>
      <w:r w:rsidRPr="00FC541C">
        <w:rPr>
          <w:rFonts w:ascii="Times New Roman" w:hAnsi="Times New Roman"/>
        </w:rPr>
        <w:t xml:space="preserve"> di </w:t>
      </w:r>
      <w:proofErr w:type="spellStart"/>
      <w:r w:rsidRPr="00FC541C">
        <w:rPr>
          <w:rFonts w:ascii="Times New Roman" w:hAnsi="Times New Roman"/>
        </w:rPr>
        <w:t>Inggris</w:t>
      </w:r>
      <w:proofErr w:type="spellEnd"/>
      <w:r w:rsidRPr="00FC541C">
        <w:rPr>
          <w:rFonts w:ascii="Times New Roman" w:hAnsi="Times New Roman"/>
        </w:rPr>
        <w:t xml:space="preserve">. </w:t>
      </w:r>
      <w:proofErr w:type="spellStart"/>
      <w:r w:rsidRPr="00FC541C">
        <w:rPr>
          <w:rFonts w:ascii="Times New Roman" w:hAnsi="Times New Roman"/>
        </w:rPr>
        <w:t>Sebagai</w:t>
      </w:r>
      <w:proofErr w:type="spellEnd"/>
      <w:r w:rsidRPr="00FC541C">
        <w:rPr>
          <w:rFonts w:ascii="Times New Roman" w:hAnsi="Times New Roman"/>
        </w:rPr>
        <w:t xml:space="preserve"> </w:t>
      </w:r>
      <w:proofErr w:type="spellStart"/>
      <w:r w:rsidRPr="00FC541C">
        <w:rPr>
          <w:rFonts w:ascii="Times New Roman" w:hAnsi="Times New Roman"/>
        </w:rPr>
        <w:t>prodak</w:t>
      </w:r>
      <w:proofErr w:type="spellEnd"/>
      <w:r w:rsidRPr="00FC541C">
        <w:rPr>
          <w:rFonts w:ascii="Times New Roman" w:hAnsi="Times New Roman"/>
        </w:rPr>
        <w:t xml:space="preserve"> T</w:t>
      </w:r>
      <w:r w:rsidRPr="00BC18FF">
        <w:rPr>
          <w:rFonts w:ascii="Times New Roman" w:hAnsi="Times New Roman"/>
          <w:i/>
          <w:iCs/>
        </w:rPr>
        <w:t>ylor &amp; Francis Assessment and Evaluation in Higher Education</w:t>
      </w:r>
      <w:r w:rsidRPr="00FC541C">
        <w:rPr>
          <w:rFonts w:ascii="Times New Roman" w:hAnsi="Times New Roman"/>
        </w:rPr>
        <w:t xml:space="preserve"> </w:t>
      </w:r>
      <w:proofErr w:type="spellStart"/>
      <w:r w:rsidRPr="00FC541C">
        <w:rPr>
          <w:rFonts w:ascii="Times New Roman" w:hAnsi="Times New Roman"/>
        </w:rPr>
        <w:t>adalah</w:t>
      </w:r>
      <w:proofErr w:type="spellEnd"/>
      <w:r w:rsidRPr="00FC541C">
        <w:rPr>
          <w:rFonts w:ascii="Times New Roman" w:hAnsi="Times New Roman"/>
        </w:rPr>
        <w:t xml:space="preserve"> </w:t>
      </w:r>
      <w:proofErr w:type="spellStart"/>
      <w:r w:rsidRPr="00FC541C">
        <w:rPr>
          <w:rFonts w:ascii="Times New Roman" w:hAnsi="Times New Roman"/>
        </w:rPr>
        <w:t>jurnal</w:t>
      </w:r>
      <w:proofErr w:type="spellEnd"/>
      <w:r w:rsidRPr="00FC541C">
        <w:rPr>
          <w:rFonts w:ascii="Times New Roman" w:hAnsi="Times New Roman"/>
        </w:rPr>
        <w:t xml:space="preserve"> peer-review </w:t>
      </w:r>
      <w:proofErr w:type="spellStart"/>
      <w:r w:rsidRPr="00FC541C">
        <w:rPr>
          <w:rFonts w:ascii="Times New Roman" w:hAnsi="Times New Roman"/>
        </w:rPr>
        <w:t>internasional</w:t>
      </w:r>
      <w:proofErr w:type="spellEnd"/>
      <w:r w:rsidRPr="00FC541C">
        <w:rPr>
          <w:rFonts w:ascii="Times New Roman" w:hAnsi="Times New Roman"/>
        </w:rPr>
        <w:t xml:space="preserve"> </w:t>
      </w:r>
      <w:proofErr w:type="spellStart"/>
      <w:r w:rsidRPr="00FC541C">
        <w:rPr>
          <w:rFonts w:ascii="Times New Roman" w:hAnsi="Times New Roman"/>
        </w:rPr>
        <w:t>mapan</w:t>
      </w:r>
      <w:proofErr w:type="spellEnd"/>
      <w:r w:rsidRPr="00FC541C">
        <w:rPr>
          <w:rFonts w:ascii="Times New Roman" w:hAnsi="Times New Roman"/>
        </w:rPr>
        <w:t xml:space="preserve"> yang </w:t>
      </w:r>
      <w:proofErr w:type="spellStart"/>
      <w:r w:rsidRPr="00FC541C">
        <w:rPr>
          <w:rFonts w:ascii="Times New Roman" w:hAnsi="Times New Roman"/>
        </w:rPr>
        <w:t>menerbitkan</w:t>
      </w:r>
      <w:proofErr w:type="spellEnd"/>
      <w:r w:rsidRPr="00FC541C">
        <w:rPr>
          <w:rFonts w:ascii="Times New Roman" w:hAnsi="Times New Roman"/>
        </w:rPr>
        <w:t xml:space="preserve"> </w:t>
      </w:r>
      <w:proofErr w:type="spellStart"/>
      <w:r w:rsidRPr="00FC541C">
        <w:rPr>
          <w:rFonts w:ascii="Times New Roman" w:hAnsi="Times New Roman"/>
        </w:rPr>
        <w:t>makalah</w:t>
      </w:r>
      <w:proofErr w:type="spellEnd"/>
      <w:r w:rsidRPr="00FC541C">
        <w:rPr>
          <w:rFonts w:ascii="Times New Roman" w:hAnsi="Times New Roman"/>
        </w:rPr>
        <w:t xml:space="preserve"> dan </w:t>
      </w:r>
      <w:proofErr w:type="spellStart"/>
      <w:r w:rsidRPr="00FC541C">
        <w:rPr>
          <w:rFonts w:ascii="Times New Roman" w:hAnsi="Times New Roman"/>
        </w:rPr>
        <w:t>laporan</w:t>
      </w:r>
      <w:proofErr w:type="spellEnd"/>
      <w:r w:rsidRPr="00FC541C">
        <w:rPr>
          <w:rFonts w:ascii="Times New Roman" w:hAnsi="Times New Roman"/>
        </w:rPr>
        <w:t xml:space="preserve"> </w:t>
      </w:r>
      <w:proofErr w:type="spellStart"/>
      <w:r w:rsidRPr="00FC541C">
        <w:rPr>
          <w:rFonts w:ascii="Times New Roman" w:hAnsi="Times New Roman"/>
        </w:rPr>
        <w:t>tentang</w:t>
      </w:r>
      <w:proofErr w:type="spellEnd"/>
      <w:r w:rsidRPr="00FC541C">
        <w:rPr>
          <w:rFonts w:ascii="Times New Roman" w:hAnsi="Times New Roman"/>
        </w:rPr>
        <w:t xml:space="preserve"> </w:t>
      </w:r>
      <w:proofErr w:type="spellStart"/>
      <w:r w:rsidRPr="00FC541C">
        <w:rPr>
          <w:rFonts w:ascii="Times New Roman" w:hAnsi="Times New Roman"/>
        </w:rPr>
        <w:t>semua</w:t>
      </w:r>
      <w:proofErr w:type="spellEnd"/>
      <w:r w:rsidRPr="00FC541C">
        <w:rPr>
          <w:rFonts w:ascii="Times New Roman" w:hAnsi="Times New Roman"/>
        </w:rPr>
        <w:t xml:space="preserve"> </w:t>
      </w:r>
      <w:proofErr w:type="spellStart"/>
      <w:r w:rsidRPr="00FC541C">
        <w:rPr>
          <w:rFonts w:ascii="Times New Roman" w:hAnsi="Times New Roman"/>
        </w:rPr>
        <w:t>aspek</w:t>
      </w:r>
      <w:proofErr w:type="spellEnd"/>
      <w:r w:rsidRPr="00FC541C">
        <w:rPr>
          <w:rFonts w:ascii="Times New Roman" w:hAnsi="Times New Roman"/>
        </w:rPr>
        <w:t xml:space="preserve"> </w:t>
      </w:r>
      <w:proofErr w:type="spellStart"/>
      <w:r w:rsidRPr="00FC541C">
        <w:rPr>
          <w:rFonts w:ascii="Times New Roman" w:hAnsi="Times New Roman"/>
        </w:rPr>
        <w:t>penilaian</w:t>
      </w:r>
      <w:proofErr w:type="spellEnd"/>
      <w:r w:rsidRPr="00FC541C">
        <w:rPr>
          <w:rFonts w:ascii="Times New Roman" w:hAnsi="Times New Roman"/>
        </w:rPr>
        <w:t xml:space="preserve"> dan </w:t>
      </w:r>
      <w:proofErr w:type="spellStart"/>
      <w:r w:rsidRPr="00FC541C">
        <w:rPr>
          <w:rFonts w:ascii="Times New Roman" w:hAnsi="Times New Roman"/>
        </w:rPr>
        <w:t>evaluasi</w:t>
      </w:r>
      <w:proofErr w:type="spellEnd"/>
      <w:r w:rsidRPr="00FC541C">
        <w:rPr>
          <w:rFonts w:ascii="Times New Roman" w:hAnsi="Times New Roman"/>
        </w:rPr>
        <w:t xml:space="preserve"> </w:t>
      </w:r>
      <w:proofErr w:type="spellStart"/>
      <w:r w:rsidRPr="00FC541C">
        <w:rPr>
          <w:rFonts w:ascii="Times New Roman" w:hAnsi="Times New Roman"/>
        </w:rPr>
        <w:t>dalam</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w:t>
      </w:r>
      <w:proofErr w:type="spellStart"/>
      <w:r w:rsidRPr="00FC541C">
        <w:rPr>
          <w:rFonts w:ascii="Times New Roman" w:hAnsi="Times New Roman"/>
        </w:rPr>
        <w:t>tinggi</w:t>
      </w:r>
      <w:proofErr w:type="spellEnd"/>
      <w:r w:rsidRPr="00FC541C">
        <w:rPr>
          <w:rFonts w:ascii="Times New Roman" w:hAnsi="Times New Roman"/>
        </w:rPr>
        <w:t xml:space="preserve">. </w:t>
      </w:r>
      <w:proofErr w:type="spellStart"/>
      <w:r w:rsidRPr="00FC541C">
        <w:rPr>
          <w:rFonts w:ascii="Times New Roman" w:hAnsi="Times New Roman"/>
        </w:rPr>
        <w:t>Tujuannya</w:t>
      </w:r>
      <w:proofErr w:type="spellEnd"/>
      <w:r w:rsidRPr="00FC541C">
        <w:rPr>
          <w:rFonts w:ascii="Times New Roman" w:hAnsi="Times New Roman"/>
        </w:rPr>
        <w:t xml:space="preserve"> </w:t>
      </w:r>
      <w:proofErr w:type="spellStart"/>
      <w:r w:rsidRPr="00FC541C">
        <w:rPr>
          <w:rFonts w:ascii="Times New Roman" w:hAnsi="Times New Roman"/>
        </w:rPr>
        <w:t>adalah</w:t>
      </w:r>
      <w:proofErr w:type="spellEnd"/>
      <w:r w:rsidRPr="00FC541C">
        <w:rPr>
          <w:rFonts w:ascii="Times New Roman" w:hAnsi="Times New Roman"/>
        </w:rPr>
        <w:t xml:space="preserve"> </w:t>
      </w:r>
      <w:proofErr w:type="spellStart"/>
      <w:r w:rsidRPr="00FC541C">
        <w:rPr>
          <w:rFonts w:ascii="Times New Roman" w:hAnsi="Times New Roman"/>
        </w:rPr>
        <w:t>untuk</w:t>
      </w:r>
      <w:proofErr w:type="spellEnd"/>
      <w:r w:rsidRPr="00FC541C">
        <w:rPr>
          <w:rFonts w:ascii="Times New Roman" w:hAnsi="Times New Roman"/>
        </w:rPr>
        <w:t xml:space="preserve"> </w:t>
      </w:r>
      <w:proofErr w:type="spellStart"/>
      <w:r w:rsidRPr="00FC541C">
        <w:rPr>
          <w:rFonts w:ascii="Times New Roman" w:hAnsi="Times New Roman"/>
        </w:rPr>
        <w:t>memajukan</w:t>
      </w:r>
      <w:proofErr w:type="spellEnd"/>
      <w:r w:rsidRPr="00FC541C">
        <w:rPr>
          <w:rFonts w:ascii="Times New Roman" w:hAnsi="Times New Roman"/>
        </w:rPr>
        <w:t xml:space="preserve"> </w:t>
      </w:r>
      <w:proofErr w:type="spellStart"/>
      <w:r w:rsidRPr="00FC541C">
        <w:rPr>
          <w:rFonts w:ascii="Times New Roman" w:hAnsi="Times New Roman"/>
        </w:rPr>
        <w:t>pemahaman</w:t>
      </w:r>
      <w:proofErr w:type="spellEnd"/>
      <w:r w:rsidRPr="00FC541C">
        <w:rPr>
          <w:rFonts w:ascii="Times New Roman" w:hAnsi="Times New Roman"/>
        </w:rPr>
        <w:t xml:space="preserve"> </w:t>
      </w:r>
      <w:proofErr w:type="spellStart"/>
      <w:r w:rsidRPr="00FC541C">
        <w:rPr>
          <w:rFonts w:ascii="Times New Roman" w:hAnsi="Times New Roman"/>
        </w:rPr>
        <w:t>tentang</w:t>
      </w:r>
      <w:proofErr w:type="spellEnd"/>
      <w:r w:rsidRPr="00FC541C">
        <w:rPr>
          <w:rFonts w:ascii="Times New Roman" w:hAnsi="Times New Roman"/>
        </w:rPr>
        <w:t xml:space="preserve"> </w:t>
      </w:r>
      <w:proofErr w:type="spellStart"/>
      <w:r w:rsidRPr="00FC541C">
        <w:rPr>
          <w:rFonts w:ascii="Times New Roman" w:hAnsi="Times New Roman"/>
        </w:rPr>
        <w:t>praktik</w:t>
      </w:r>
      <w:proofErr w:type="spellEnd"/>
      <w:r w:rsidRPr="00FC541C">
        <w:rPr>
          <w:rFonts w:ascii="Times New Roman" w:hAnsi="Times New Roman"/>
        </w:rPr>
        <w:t xml:space="preserve"> dan proses </w:t>
      </w:r>
      <w:proofErr w:type="spellStart"/>
      <w:r w:rsidRPr="00FC541C">
        <w:rPr>
          <w:rFonts w:ascii="Times New Roman" w:hAnsi="Times New Roman"/>
        </w:rPr>
        <w:t>penilaian</w:t>
      </w:r>
      <w:proofErr w:type="spellEnd"/>
      <w:r w:rsidRPr="00FC541C">
        <w:rPr>
          <w:rFonts w:ascii="Times New Roman" w:hAnsi="Times New Roman"/>
        </w:rPr>
        <w:t xml:space="preserve"> dan </w:t>
      </w:r>
      <w:proofErr w:type="spellStart"/>
      <w:r w:rsidRPr="00FC541C">
        <w:rPr>
          <w:rFonts w:ascii="Times New Roman" w:hAnsi="Times New Roman"/>
        </w:rPr>
        <w:t>evaluasi</w:t>
      </w:r>
      <w:proofErr w:type="spellEnd"/>
      <w:r w:rsidRPr="00FC541C">
        <w:rPr>
          <w:rFonts w:ascii="Times New Roman" w:hAnsi="Times New Roman"/>
        </w:rPr>
        <w:t xml:space="preserve">, </w:t>
      </w:r>
      <w:proofErr w:type="spellStart"/>
      <w:r w:rsidRPr="00FC541C">
        <w:rPr>
          <w:rFonts w:ascii="Times New Roman" w:hAnsi="Times New Roman"/>
        </w:rPr>
        <w:t>khususnya</w:t>
      </w:r>
      <w:proofErr w:type="spellEnd"/>
      <w:r w:rsidRPr="00FC541C">
        <w:rPr>
          <w:rFonts w:ascii="Times New Roman" w:hAnsi="Times New Roman"/>
        </w:rPr>
        <w:t xml:space="preserve"> </w:t>
      </w:r>
      <w:proofErr w:type="spellStart"/>
      <w:r w:rsidRPr="00FC541C">
        <w:rPr>
          <w:rFonts w:ascii="Times New Roman" w:hAnsi="Times New Roman"/>
        </w:rPr>
        <w:t>kontribusi</w:t>
      </w:r>
      <w:proofErr w:type="spellEnd"/>
      <w:r w:rsidRPr="00FC541C">
        <w:rPr>
          <w:rFonts w:ascii="Times New Roman" w:hAnsi="Times New Roman"/>
        </w:rPr>
        <w:t xml:space="preserve"> yang </w:t>
      </w:r>
      <w:proofErr w:type="spellStart"/>
      <w:r w:rsidRPr="00FC541C">
        <w:rPr>
          <w:rFonts w:ascii="Times New Roman" w:hAnsi="Times New Roman"/>
        </w:rPr>
        <w:t>diberikannya</w:t>
      </w:r>
      <w:proofErr w:type="spellEnd"/>
      <w:r w:rsidRPr="00FC541C">
        <w:rPr>
          <w:rFonts w:ascii="Times New Roman" w:hAnsi="Times New Roman"/>
        </w:rPr>
        <w:t xml:space="preserve"> </w:t>
      </w:r>
      <w:proofErr w:type="spellStart"/>
      <w:r w:rsidRPr="00FC541C">
        <w:rPr>
          <w:rFonts w:ascii="Times New Roman" w:hAnsi="Times New Roman"/>
        </w:rPr>
        <w:lastRenderedPageBreak/>
        <w:t>terhadap</w:t>
      </w:r>
      <w:proofErr w:type="spellEnd"/>
      <w:r w:rsidRPr="00FC541C">
        <w:rPr>
          <w:rFonts w:ascii="Times New Roman" w:hAnsi="Times New Roman"/>
        </w:rPr>
        <w:t xml:space="preserve"> </w:t>
      </w:r>
      <w:proofErr w:type="spellStart"/>
      <w:r w:rsidRPr="00FC541C">
        <w:rPr>
          <w:rFonts w:ascii="Times New Roman" w:hAnsi="Times New Roman"/>
        </w:rPr>
        <w:t>pembelajaran</w:t>
      </w:r>
      <w:proofErr w:type="spellEnd"/>
      <w:r w:rsidRPr="00FC541C">
        <w:rPr>
          <w:rFonts w:ascii="Times New Roman" w:hAnsi="Times New Roman"/>
        </w:rPr>
        <w:t xml:space="preserve"> </w:t>
      </w:r>
      <w:proofErr w:type="spellStart"/>
      <w:r w:rsidRPr="00FC541C">
        <w:rPr>
          <w:rFonts w:ascii="Times New Roman" w:hAnsi="Times New Roman"/>
        </w:rPr>
        <w:t>siswa</w:t>
      </w:r>
      <w:proofErr w:type="spellEnd"/>
      <w:r w:rsidRPr="00FC541C">
        <w:rPr>
          <w:rFonts w:ascii="Times New Roman" w:hAnsi="Times New Roman"/>
        </w:rPr>
        <w:t xml:space="preserve">.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terdapat</w:t>
      </w:r>
      <w:proofErr w:type="spellEnd"/>
      <w:r w:rsidRPr="00FC541C">
        <w:rPr>
          <w:rFonts w:ascii="Times New Roman" w:hAnsi="Times New Roman"/>
        </w:rPr>
        <w:t xml:space="preserve"> di </w:t>
      </w:r>
      <w:proofErr w:type="spellStart"/>
      <w:r w:rsidRPr="00FC541C">
        <w:rPr>
          <w:rFonts w:ascii="Times New Roman" w:hAnsi="Times New Roman"/>
        </w:rPr>
        <w:t>psosisi</w:t>
      </w:r>
      <w:proofErr w:type="spellEnd"/>
      <w:r w:rsidRPr="00FC541C">
        <w:rPr>
          <w:rFonts w:ascii="Times New Roman" w:hAnsi="Times New Roman"/>
        </w:rPr>
        <w:t xml:space="preserve"> 51 </w:t>
      </w:r>
      <w:proofErr w:type="spellStart"/>
      <w:r w:rsidRPr="00FC541C">
        <w:rPr>
          <w:rFonts w:ascii="Times New Roman" w:hAnsi="Times New Roman"/>
        </w:rPr>
        <w:t>dari</w:t>
      </w:r>
      <w:proofErr w:type="spellEnd"/>
      <w:r w:rsidRPr="00FC541C">
        <w:rPr>
          <w:rFonts w:ascii="Times New Roman" w:hAnsi="Times New Roman"/>
        </w:rPr>
        <w:t xml:space="preserve"> 1.274 </w:t>
      </w:r>
      <w:proofErr w:type="spellStart"/>
      <w:r w:rsidRPr="00FC541C">
        <w:rPr>
          <w:rFonts w:ascii="Times New Roman" w:hAnsi="Times New Roman"/>
        </w:rPr>
        <w:t>dengan</w:t>
      </w:r>
      <w:proofErr w:type="spellEnd"/>
      <w:r w:rsidRPr="00FC541C">
        <w:rPr>
          <w:rFonts w:ascii="Times New Roman" w:hAnsi="Times New Roman"/>
        </w:rPr>
        <w:t xml:space="preserve"> H index 81 </w:t>
      </w:r>
      <w:proofErr w:type="spellStart"/>
      <w:r w:rsidRPr="00FC541C">
        <w:rPr>
          <w:rFonts w:ascii="Times New Roman" w:hAnsi="Times New Roman"/>
        </w:rPr>
        <w:t>serta</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Cites Doc. 4.92 </w:t>
      </w:r>
      <w:proofErr w:type="spellStart"/>
      <w:r w:rsidRPr="00FC541C">
        <w:rPr>
          <w:rFonts w:ascii="Times New Roman" w:hAnsi="Times New Roman"/>
        </w:rPr>
        <w:t>sedangkan</w:t>
      </w:r>
      <w:proofErr w:type="spellEnd"/>
      <w:r w:rsidRPr="00FC541C">
        <w:rPr>
          <w:rFonts w:ascii="Times New Roman" w:hAnsi="Times New Roman"/>
        </w:rPr>
        <w:t xml:space="preserve"> pada Scopus Review </w:t>
      </w:r>
      <w:proofErr w:type="spellStart"/>
      <w:r w:rsidRPr="00FC541C">
        <w:rPr>
          <w:rFonts w:ascii="Times New Roman" w:hAnsi="Times New Roman"/>
        </w:rPr>
        <w:t>jurnal</w:t>
      </w:r>
      <w:proofErr w:type="spellEnd"/>
      <w:r w:rsidRPr="00FC541C">
        <w:rPr>
          <w:rFonts w:ascii="Times New Roman" w:hAnsi="Times New Roman"/>
        </w:rPr>
        <w:t xml:space="preserve"> </w:t>
      </w:r>
      <w:r w:rsidRPr="00BC18FF">
        <w:rPr>
          <w:rFonts w:ascii="Times New Roman" w:hAnsi="Times New Roman"/>
          <w:i/>
          <w:iCs/>
        </w:rPr>
        <w:t>Assessment and Evaluation in Higher Education</w:t>
      </w:r>
      <w:r w:rsidRPr="00FC541C">
        <w:rPr>
          <w:rFonts w:ascii="Times New Roman" w:hAnsi="Times New Roman"/>
        </w:rPr>
        <w:t xml:space="preserve"> </w:t>
      </w:r>
      <w:proofErr w:type="spellStart"/>
      <w:r w:rsidRPr="00FC541C">
        <w:rPr>
          <w:rFonts w:ascii="Times New Roman" w:hAnsi="Times New Roman"/>
        </w:rPr>
        <w:t>berada</w:t>
      </w:r>
      <w:proofErr w:type="spellEnd"/>
      <w:r w:rsidRPr="00FC541C">
        <w:rPr>
          <w:rFonts w:ascii="Times New Roman" w:hAnsi="Times New Roman"/>
        </w:rPr>
        <w:t xml:space="preserve"> pada </w:t>
      </w:r>
      <w:proofErr w:type="spellStart"/>
      <w:r w:rsidRPr="00FC541C">
        <w:rPr>
          <w:rFonts w:ascii="Times New Roman" w:hAnsi="Times New Roman"/>
        </w:rPr>
        <w:t>peringkat</w:t>
      </w:r>
      <w:proofErr w:type="spellEnd"/>
      <w:r w:rsidRPr="00FC541C">
        <w:rPr>
          <w:rFonts w:ascii="Times New Roman" w:hAnsi="Times New Roman"/>
        </w:rPr>
        <w:t xml:space="preserve"> 44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Higest</w:t>
      </w:r>
      <w:proofErr w:type="spellEnd"/>
      <w:r w:rsidRPr="00FC541C">
        <w:rPr>
          <w:rFonts w:ascii="Times New Roman" w:hAnsi="Times New Roman"/>
        </w:rPr>
        <w:t xml:space="preserve"> </w:t>
      </w:r>
      <w:proofErr w:type="spellStart"/>
      <w:r w:rsidRPr="00FC541C">
        <w:rPr>
          <w:rFonts w:ascii="Times New Roman" w:hAnsi="Times New Roman"/>
        </w:rPr>
        <w:t>pecentil</w:t>
      </w:r>
      <w:proofErr w:type="spellEnd"/>
      <w:r w:rsidRPr="00FC541C">
        <w:rPr>
          <w:rFonts w:ascii="Times New Roman" w:hAnsi="Times New Roman"/>
        </w:rPr>
        <w:t xml:space="preserve"> Q1 96% </w:t>
      </w:r>
      <w:proofErr w:type="spellStart"/>
      <w:r w:rsidRPr="00FC541C">
        <w:rPr>
          <w:rFonts w:ascii="Times New Roman" w:hAnsi="Times New Roman"/>
        </w:rPr>
        <w:t>atau</w:t>
      </w:r>
      <w:proofErr w:type="spellEnd"/>
      <w:r w:rsidRPr="00FC541C">
        <w:rPr>
          <w:rFonts w:ascii="Times New Roman" w:hAnsi="Times New Roman"/>
        </w:rPr>
        <w:t xml:space="preserve"> 44/139 </w:t>
      </w:r>
      <w:proofErr w:type="spellStart"/>
      <w:r w:rsidRPr="00FC541C">
        <w:rPr>
          <w:rFonts w:ascii="Times New Roman" w:hAnsi="Times New Roman"/>
        </w:rPr>
        <w:t>dengan</w:t>
      </w:r>
      <w:proofErr w:type="spellEnd"/>
      <w:r w:rsidRPr="00FC541C">
        <w:rPr>
          <w:rFonts w:ascii="Times New Roman" w:hAnsi="Times New Roman"/>
        </w:rPr>
        <w:t xml:space="preserve"> Cite Score 6.2 </w:t>
      </w:r>
      <w:proofErr w:type="spellStart"/>
      <w:r w:rsidRPr="00FC541C">
        <w:rPr>
          <w:rFonts w:ascii="Times New Roman" w:hAnsi="Times New Roman"/>
        </w:rPr>
        <w:t>atau</w:t>
      </w:r>
      <w:proofErr w:type="spellEnd"/>
      <w:r w:rsidRPr="00FC541C">
        <w:rPr>
          <w:rFonts w:ascii="Times New Roman" w:hAnsi="Times New Roman"/>
        </w:rPr>
        <w:t xml:space="preserve"> 83% </w:t>
      </w:r>
      <w:proofErr w:type="spellStart"/>
      <w:r w:rsidRPr="00FC541C">
        <w:rPr>
          <w:rFonts w:ascii="Times New Roman" w:hAnsi="Times New Roman"/>
        </w:rPr>
        <w:t>Ceted</w:t>
      </w:r>
      <w:proofErr w:type="spellEnd"/>
      <w:r w:rsidRPr="00FC541C">
        <w:rPr>
          <w:rFonts w:ascii="Times New Roman" w:hAnsi="Times New Roman"/>
        </w:rPr>
        <w:t xml:space="preserve"> pada </w:t>
      </w:r>
      <w:proofErr w:type="spellStart"/>
      <w:r w:rsidRPr="00FC541C">
        <w:rPr>
          <w:rFonts w:ascii="Times New Roman" w:hAnsi="Times New Roman"/>
        </w:rPr>
        <w:t>tahun</w:t>
      </w:r>
      <w:proofErr w:type="spellEnd"/>
      <w:r w:rsidRPr="00FC541C">
        <w:rPr>
          <w:rFonts w:ascii="Times New Roman" w:hAnsi="Times New Roman"/>
        </w:rPr>
        <w:t xml:space="preserve"> 2020-2021. </w:t>
      </w:r>
      <w:proofErr w:type="spellStart"/>
      <w:r w:rsidRPr="00FC541C">
        <w:rPr>
          <w:rFonts w:ascii="Times New Roman" w:hAnsi="Times New Roman"/>
        </w:rPr>
        <w:t>Berdasarkan</w:t>
      </w:r>
      <w:proofErr w:type="spellEnd"/>
      <w:r w:rsidRPr="00FC541C">
        <w:rPr>
          <w:rFonts w:ascii="Times New Roman" w:hAnsi="Times New Roman"/>
        </w:rPr>
        <w:t xml:space="preserve"> </w:t>
      </w:r>
      <w:proofErr w:type="spellStart"/>
      <w:r w:rsidRPr="00FC541C">
        <w:rPr>
          <w:rFonts w:ascii="Times New Roman" w:hAnsi="Times New Roman"/>
        </w:rPr>
        <w:t>hasil</w:t>
      </w:r>
      <w:proofErr w:type="spellEnd"/>
      <w:r w:rsidRPr="00FC541C">
        <w:rPr>
          <w:rFonts w:ascii="Times New Roman" w:hAnsi="Times New Roman"/>
        </w:rPr>
        <w:t xml:space="preserve"> </w:t>
      </w:r>
      <w:proofErr w:type="spellStart"/>
      <w:r w:rsidRPr="00FC541C">
        <w:rPr>
          <w:rFonts w:ascii="Times New Roman" w:hAnsi="Times New Roman"/>
        </w:rPr>
        <w:t>analsis</w:t>
      </w:r>
      <w:proofErr w:type="spellEnd"/>
      <w:r w:rsidRPr="00FC541C">
        <w:rPr>
          <w:rFonts w:ascii="Times New Roman" w:hAnsi="Times New Roman"/>
        </w:rPr>
        <w:t xml:space="preserve"> </w:t>
      </w:r>
      <w:proofErr w:type="spellStart"/>
      <w:r w:rsidRPr="00FC541C">
        <w:rPr>
          <w:rFonts w:ascii="Times New Roman" w:hAnsi="Times New Roman"/>
        </w:rPr>
        <w:t>peneliti</w:t>
      </w:r>
      <w:proofErr w:type="spellEnd"/>
      <w:r w:rsidRPr="00FC541C">
        <w:rPr>
          <w:rFonts w:ascii="Times New Roman" w:hAnsi="Times New Roman"/>
        </w:rPr>
        <w:t xml:space="preserve"> pada </w:t>
      </w:r>
      <w:proofErr w:type="spellStart"/>
      <w:r w:rsidRPr="00FC541C">
        <w:rPr>
          <w:rFonts w:ascii="Times New Roman" w:hAnsi="Times New Roman"/>
        </w:rPr>
        <w:t>tabel</w:t>
      </w:r>
      <w:proofErr w:type="spellEnd"/>
      <w:r w:rsidRPr="00FC541C">
        <w:rPr>
          <w:rFonts w:ascii="Times New Roman" w:hAnsi="Times New Roman"/>
        </w:rPr>
        <w:t xml:space="preserve"> 1 </w:t>
      </w:r>
      <w:proofErr w:type="spellStart"/>
      <w:r w:rsidRPr="00FC541C">
        <w:rPr>
          <w:rFonts w:ascii="Times New Roman" w:hAnsi="Times New Roman"/>
        </w:rPr>
        <w:t>diatas</w:t>
      </w:r>
      <w:proofErr w:type="spellEnd"/>
      <w:r w:rsidRPr="00FC541C">
        <w:rPr>
          <w:rFonts w:ascii="Times New Roman" w:hAnsi="Times New Roman"/>
        </w:rPr>
        <w:t xml:space="preserve"> </w:t>
      </w:r>
      <w:proofErr w:type="spellStart"/>
      <w:r w:rsidRPr="00FC541C">
        <w:rPr>
          <w:rFonts w:ascii="Times New Roman" w:hAnsi="Times New Roman"/>
        </w:rPr>
        <w:t>menjukan</w:t>
      </w:r>
      <w:proofErr w:type="spellEnd"/>
      <w:r w:rsidRPr="00FC541C">
        <w:rPr>
          <w:rFonts w:ascii="Times New Roman" w:hAnsi="Times New Roman"/>
        </w:rPr>
        <w:t xml:space="preserve"> </w:t>
      </w:r>
      <w:proofErr w:type="spellStart"/>
      <w:r w:rsidRPr="00FC541C">
        <w:rPr>
          <w:rFonts w:ascii="Times New Roman" w:hAnsi="Times New Roman"/>
        </w:rPr>
        <w:t>bahwa</w:t>
      </w:r>
      <w:proofErr w:type="spellEnd"/>
      <w:r w:rsidRPr="00FC541C">
        <w:rPr>
          <w:rFonts w:ascii="Times New Roman" w:hAnsi="Times New Roman"/>
        </w:rPr>
        <w:t xml:space="preserve"> Assessment and Evaluation in Higher Education </w:t>
      </w:r>
      <w:proofErr w:type="spellStart"/>
      <w:r w:rsidRPr="00FC541C">
        <w:rPr>
          <w:rFonts w:ascii="Times New Roman" w:hAnsi="Times New Roman"/>
        </w:rPr>
        <w:t>memiliki</w:t>
      </w:r>
      <w:proofErr w:type="spellEnd"/>
      <w:r w:rsidRPr="00FC541C">
        <w:rPr>
          <w:rFonts w:ascii="Times New Roman" w:hAnsi="Times New Roman"/>
        </w:rPr>
        <w:t xml:space="preserve">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sebanyak</w:t>
      </w:r>
      <w:proofErr w:type="spellEnd"/>
      <w:r w:rsidRPr="00FC541C">
        <w:rPr>
          <w:rFonts w:ascii="Times New Roman" w:hAnsi="Times New Roman"/>
        </w:rPr>
        <w:t xml:space="preserve"> 174 </w:t>
      </w:r>
      <w:proofErr w:type="spellStart"/>
      <w:r w:rsidRPr="00FC541C">
        <w:rPr>
          <w:rFonts w:ascii="Times New Roman" w:hAnsi="Times New Roman"/>
        </w:rPr>
        <w:t>kurun</w:t>
      </w:r>
      <w:proofErr w:type="spellEnd"/>
      <w:r w:rsidRPr="00FC541C">
        <w:rPr>
          <w:rFonts w:ascii="Times New Roman" w:hAnsi="Times New Roman"/>
        </w:rPr>
        <w:t xml:space="preserve"> </w:t>
      </w:r>
      <w:proofErr w:type="spellStart"/>
      <w:r w:rsidRPr="00FC541C">
        <w:rPr>
          <w:rFonts w:ascii="Times New Roman" w:hAnsi="Times New Roman"/>
        </w:rPr>
        <w:t>waktu</w:t>
      </w:r>
      <w:proofErr w:type="spellEnd"/>
      <w:r w:rsidRPr="00FC541C">
        <w:rPr>
          <w:rFonts w:ascii="Times New Roman" w:hAnsi="Times New Roman"/>
        </w:rPr>
        <w:t xml:space="preserve"> 2 </w:t>
      </w:r>
      <w:proofErr w:type="spellStart"/>
      <w:r w:rsidRPr="00FC541C">
        <w:rPr>
          <w:rFonts w:ascii="Times New Roman" w:hAnsi="Times New Roman"/>
        </w:rPr>
        <w:t>tahun</w:t>
      </w:r>
      <w:proofErr w:type="spellEnd"/>
      <w:r w:rsidRPr="00FC541C">
        <w:rPr>
          <w:rFonts w:ascii="Times New Roman" w:hAnsi="Times New Roman"/>
        </w:rPr>
        <w:t xml:space="preserve"> </w:t>
      </w:r>
      <w:proofErr w:type="spellStart"/>
      <w:proofErr w:type="gramStart"/>
      <w:r w:rsidRPr="00FC541C">
        <w:rPr>
          <w:rFonts w:ascii="Times New Roman" w:hAnsi="Times New Roman"/>
        </w:rPr>
        <w:t>terakhir</w:t>
      </w:r>
      <w:proofErr w:type="spellEnd"/>
      <w:r w:rsidRPr="00FC541C">
        <w:rPr>
          <w:rFonts w:ascii="Times New Roman" w:hAnsi="Times New Roman"/>
        </w:rPr>
        <w:t xml:space="preserve">  </w:t>
      </w:r>
      <w:proofErr w:type="spellStart"/>
      <w:r w:rsidRPr="00FC541C">
        <w:rPr>
          <w:rFonts w:ascii="Times New Roman" w:hAnsi="Times New Roman"/>
        </w:rPr>
        <w:t>yaitu</w:t>
      </w:r>
      <w:proofErr w:type="spellEnd"/>
      <w:proofErr w:type="gramEnd"/>
      <w:r w:rsidRPr="00FC541C">
        <w:rPr>
          <w:rFonts w:ascii="Times New Roman" w:hAnsi="Times New Roman"/>
        </w:rPr>
        <w:t xml:space="preserve"> 2020-2021. Artikel </w:t>
      </w:r>
      <w:proofErr w:type="spellStart"/>
      <w:r w:rsidRPr="00FC541C">
        <w:rPr>
          <w:rFonts w:ascii="Times New Roman" w:hAnsi="Times New Roman"/>
        </w:rPr>
        <w:t>tersebut</w:t>
      </w:r>
      <w:proofErr w:type="spellEnd"/>
      <w:r w:rsidRPr="00FC541C">
        <w:rPr>
          <w:rFonts w:ascii="Times New Roman" w:hAnsi="Times New Roman"/>
        </w:rPr>
        <w:t xml:space="preserve"> </w:t>
      </w:r>
      <w:proofErr w:type="spellStart"/>
      <w:r w:rsidRPr="00FC541C">
        <w:rPr>
          <w:rFonts w:ascii="Times New Roman" w:hAnsi="Times New Roman"/>
        </w:rPr>
        <w:t>berapad</w:t>
      </w:r>
      <w:proofErr w:type="spellEnd"/>
      <w:r w:rsidRPr="00FC541C">
        <w:rPr>
          <w:rFonts w:ascii="Times New Roman" w:hAnsi="Times New Roman"/>
        </w:rPr>
        <w:t xml:space="preserve"> pada volume 45 Issues 1-8 </w:t>
      </w:r>
      <w:proofErr w:type="spellStart"/>
      <w:r w:rsidRPr="00FC541C">
        <w:rPr>
          <w:rFonts w:ascii="Times New Roman" w:hAnsi="Times New Roman"/>
        </w:rPr>
        <w:t>sebanyak</w:t>
      </w:r>
      <w:proofErr w:type="spellEnd"/>
      <w:r w:rsidRPr="00FC541C">
        <w:rPr>
          <w:rFonts w:ascii="Times New Roman" w:hAnsi="Times New Roman"/>
        </w:rPr>
        <w:t xml:space="preserve"> 88 </w:t>
      </w:r>
      <w:proofErr w:type="spellStart"/>
      <w:r w:rsidRPr="00FC541C">
        <w:rPr>
          <w:rFonts w:ascii="Times New Roman" w:hAnsi="Times New Roman"/>
        </w:rPr>
        <w:t>jurnal</w:t>
      </w:r>
      <w:proofErr w:type="spellEnd"/>
      <w:r w:rsidRPr="00FC541C">
        <w:rPr>
          <w:rFonts w:ascii="Times New Roman" w:hAnsi="Times New Roman"/>
        </w:rPr>
        <w:t xml:space="preserve"> dan volume 46 Issues1-8 </w:t>
      </w:r>
      <w:proofErr w:type="spellStart"/>
      <w:r w:rsidRPr="00FC541C">
        <w:rPr>
          <w:rFonts w:ascii="Times New Roman" w:hAnsi="Times New Roman"/>
        </w:rPr>
        <w:t>sebanyak</w:t>
      </w:r>
      <w:proofErr w:type="spellEnd"/>
      <w:r w:rsidRPr="00FC541C">
        <w:rPr>
          <w:rFonts w:ascii="Times New Roman" w:hAnsi="Times New Roman"/>
        </w:rPr>
        <w:t xml:space="preserve"> 86 </w:t>
      </w:r>
      <w:proofErr w:type="spellStart"/>
      <w:r w:rsidRPr="00FC541C">
        <w:rPr>
          <w:rFonts w:ascii="Times New Roman" w:hAnsi="Times New Roman"/>
        </w:rPr>
        <w:t>jurnal</w:t>
      </w:r>
      <w:proofErr w:type="spellEnd"/>
      <w:r w:rsidRPr="00FC541C">
        <w:rPr>
          <w:rFonts w:ascii="Times New Roman" w:hAnsi="Times New Roman"/>
        </w:rPr>
        <w:t xml:space="preserve">. Hasil data yang </w:t>
      </w:r>
      <w:proofErr w:type="spellStart"/>
      <w:r w:rsidRPr="00FC541C">
        <w:rPr>
          <w:rFonts w:ascii="Times New Roman" w:hAnsi="Times New Roman"/>
        </w:rPr>
        <w:t>diperoleh</w:t>
      </w:r>
      <w:proofErr w:type="spellEnd"/>
      <w:r w:rsidRPr="00FC541C">
        <w:rPr>
          <w:rFonts w:ascii="Times New Roman" w:hAnsi="Times New Roman"/>
        </w:rPr>
        <w:t xml:space="preserve"> pada </w:t>
      </w:r>
      <w:proofErr w:type="spellStart"/>
      <w:r w:rsidRPr="00FC541C">
        <w:rPr>
          <w:rFonts w:ascii="Times New Roman" w:hAnsi="Times New Roman"/>
        </w:rPr>
        <w:t>tabel</w:t>
      </w:r>
      <w:proofErr w:type="spellEnd"/>
      <w:r w:rsidRPr="00FC541C">
        <w:rPr>
          <w:rFonts w:ascii="Times New Roman" w:hAnsi="Times New Roman"/>
        </w:rPr>
        <w:t xml:space="preserve"> </w:t>
      </w:r>
      <w:proofErr w:type="spellStart"/>
      <w:r w:rsidRPr="00FC541C">
        <w:rPr>
          <w:rFonts w:ascii="Times New Roman" w:hAnsi="Times New Roman"/>
        </w:rPr>
        <w:t>menujukan</w:t>
      </w:r>
      <w:proofErr w:type="spellEnd"/>
      <w:r w:rsidRPr="00FC541C">
        <w:rPr>
          <w:rFonts w:ascii="Times New Roman" w:hAnsi="Times New Roman"/>
        </w:rPr>
        <w:t xml:space="preserve"> </w:t>
      </w:r>
      <w:proofErr w:type="spellStart"/>
      <w:r w:rsidRPr="00FC541C">
        <w:rPr>
          <w:rFonts w:ascii="Times New Roman" w:hAnsi="Times New Roman"/>
        </w:rPr>
        <w:t>bahwa</w:t>
      </w:r>
      <w:proofErr w:type="spellEnd"/>
      <w:r w:rsidRPr="00FC541C">
        <w:rPr>
          <w:rFonts w:ascii="Times New Roman" w:hAnsi="Times New Roman"/>
        </w:rPr>
        <w:t xml:space="preserve"> trend </w:t>
      </w:r>
      <w:proofErr w:type="spellStart"/>
      <w:r w:rsidRPr="00FC541C">
        <w:rPr>
          <w:rFonts w:ascii="Times New Roman" w:hAnsi="Times New Roman"/>
        </w:rPr>
        <w:t>topik</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r w:rsidRPr="00FC541C">
        <w:rPr>
          <w:rFonts w:ascii="Times New Roman" w:hAnsi="Times New Roman"/>
        </w:rPr>
        <w:t xml:space="preserve"> pada </w:t>
      </w:r>
      <w:proofErr w:type="spellStart"/>
      <w:proofErr w:type="gramStart"/>
      <w:r w:rsidRPr="00FC541C">
        <w:rPr>
          <w:rFonts w:ascii="Times New Roman" w:hAnsi="Times New Roman"/>
        </w:rPr>
        <w:t>jurnal</w:t>
      </w:r>
      <w:proofErr w:type="spellEnd"/>
      <w:r w:rsidRPr="00FC541C">
        <w:rPr>
          <w:rFonts w:ascii="Times New Roman" w:hAnsi="Times New Roman"/>
        </w:rPr>
        <w:t xml:space="preserve">  </w:t>
      </w:r>
      <w:r w:rsidRPr="00FC1B5C">
        <w:rPr>
          <w:rFonts w:ascii="Times New Roman" w:hAnsi="Times New Roman"/>
          <w:i/>
          <w:iCs/>
        </w:rPr>
        <w:t>Assessment</w:t>
      </w:r>
      <w:proofErr w:type="gramEnd"/>
      <w:r w:rsidRPr="00FC1B5C">
        <w:rPr>
          <w:rFonts w:ascii="Times New Roman" w:hAnsi="Times New Roman"/>
          <w:i/>
          <w:iCs/>
        </w:rPr>
        <w:t xml:space="preserve"> and Evaluation in Higher Education</w:t>
      </w:r>
      <w:r w:rsidRPr="00FC541C">
        <w:rPr>
          <w:rFonts w:ascii="Times New Roman" w:hAnsi="Times New Roman"/>
        </w:rPr>
        <w:t xml:space="preserve">  </w:t>
      </w:r>
      <w:proofErr w:type="spellStart"/>
      <w:r w:rsidRPr="00FC541C">
        <w:rPr>
          <w:rFonts w:ascii="Times New Roman" w:hAnsi="Times New Roman"/>
        </w:rPr>
        <w:t>didiminasi</w:t>
      </w:r>
      <w:proofErr w:type="spellEnd"/>
      <w:r w:rsidRPr="00FC541C">
        <w:rPr>
          <w:rFonts w:ascii="Times New Roman" w:hAnsi="Times New Roman"/>
        </w:rPr>
        <w:t xml:space="preserve"> oleh </w:t>
      </w:r>
      <w:proofErr w:type="spellStart"/>
      <w:r w:rsidRPr="00FC541C">
        <w:rPr>
          <w:rFonts w:ascii="Times New Roman" w:hAnsi="Times New Roman"/>
        </w:rPr>
        <w:t>siswa</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43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kemudian</w:t>
      </w:r>
      <w:proofErr w:type="spellEnd"/>
      <w:r w:rsidRPr="00FC541C">
        <w:rPr>
          <w:rFonts w:ascii="Times New Roman" w:hAnsi="Times New Roman"/>
        </w:rPr>
        <w:t xml:space="preserve"> </w:t>
      </w:r>
      <w:proofErr w:type="spellStart"/>
      <w:r w:rsidRPr="00FC541C">
        <w:rPr>
          <w:rFonts w:ascii="Times New Roman" w:hAnsi="Times New Roman"/>
        </w:rPr>
        <w:t>disusul</w:t>
      </w:r>
      <w:proofErr w:type="spellEnd"/>
      <w:r w:rsidRPr="00FC541C">
        <w:rPr>
          <w:rFonts w:ascii="Times New Roman" w:hAnsi="Times New Roman"/>
        </w:rPr>
        <w:t xml:space="preserve"> oleh </w:t>
      </w:r>
      <w:proofErr w:type="spellStart"/>
      <w:r w:rsidRPr="00FC541C">
        <w:rPr>
          <w:rFonts w:ascii="Times New Roman" w:hAnsi="Times New Roman"/>
        </w:rPr>
        <w:t>evaluasi</w:t>
      </w:r>
      <w:proofErr w:type="spellEnd"/>
      <w:r w:rsidRPr="00FC541C">
        <w:rPr>
          <w:rFonts w:ascii="Times New Roman" w:hAnsi="Times New Roman"/>
        </w:rPr>
        <w:t xml:space="preserve"> dan </w:t>
      </w:r>
      <w:proofErr w:type="spellStart"/>
      <w:r w:rsidRPr="00FC541C">
        <w:rPr>
          <w:rFonts w:ascii="Times New Roman" w:hAnsi="Times New Roman"/>
        </w:rPr>
        <w:t>instrumen</w:t>
      </w:r>
      <w:proofErr w:type="spellEnd"/>
      <w:r w:rsidRPr="00FC541C">
        <w:rPr>
          <w:rFonts w:ascii="Times New Roman" w:hAnsi="Times New Roman"/>
        </w:rPr>
        <w:t xml:space="preserve"> </w:t>
      </w:r>
      <w:proofErr w:type="spellStart"/>
      <w:r w:rsidRPr="00FC541C">
        <w:rPr>
          <w:rFonts w:ascii="Times New Roman" w:hAnsi="Times New Roman"/>
        </w:rPr>
        <w:t>dalam</w:t>
      </w:r>
      <w:proofErr w:type="spellEnd"/>
      <w:r w:rsidRPr="00FC541C">
        <w:rPr>
          <w:rFonts w:ascii="Times New Roman" w:hAnsi="Times New Roman"/>
        </w:rPr>
        <w:t xml:space="preserve"> </w:t>
      </w:r>
      <w:proofErr w:type="spellStart"/>
      <w:r w:rsidRPr="00FC541C">
        <w:rPr>
          <w:rFonts w:ascii="Times New Roman" w:hAnsi="Times New Roman"/>
        </w:rPr>
        <w:t>pemebelajaran</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77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Selanjutnya</w:t>
      </w:r>
      <w:proofErr w:type="spellEnd"/>
      <w:r w:rsidRPr="00FC541C">
        <w:rPr>
          <w:rFonts w:ascii="Times New Roman" w:hAnsi="Times New Roman"/>
        </w:rPr>
        <w:t xml:space="preserve"> </w:t>
      </w:r>
      <w:proofErr w:type="spellStart"/>
      <w:r w:rsidRPr="00FC541C">
        <w:rPr>
          <w:rFonts w:ascii="Times New Roman" w:hAnsi="Times New Roman"/>
        </w:rPr>
        <w:t>disusul</w:t>
      </w:r>
      <w:proofErr w:type="spellEnd"/>
      <w:r w:rsidRPr="00FC541C">
        <w:rPr>
          <w:rFonts w:ascii="Times New Roman" w:hAnsi="Times New Roman"/>
        </w:rPr>
        <w:t xml:space="preserve"> oleh 43 </w:t>
      </w:r>
      <w:proofErr w:type="spellStart"/>
      <w:r w:rsidRPr="00FC541C">
        <w:rPr>
          <w:rFonts w:ascii="Times New Roman" w:hAnsi="Times New Roman"/>
        </w:rPr>
        <w:t>dominasi</w:t>
      </w:r>
      <w:proofErr w:type="spellEnd"/>
      <w:r w:rsidRPr="00FC541C">
        <w:rPr>
          <w:rFonts w:ascii="Times New Roman" w:hAnsi="Times New Roman"/>
        </w:rPr>
        <w:t xml:space="preserve"> </w:t>
      </w:r>
      <w:proofErr w:type="spellStart"/>
      <w:r w:rsidRPr="00FC541C">
        <w:rPr>
          <w:rFonts w:ascii="Times New Roman" w:hAnsi="Times New Roman"/>
        </w:rPr>
        <w:t>terhadap</w:t>
      </w:r>
      <w:proofErr w:type="spellEnd"/>
      <w:r w:rsidRPr="00FC541C">
        <w:rPr>
          <w:rFonts w:ascii="Times New Roman" w:hAnsi="Times New Roman"/>
        </w:rPr>
        <w:t xml:space="preserve"> </w:t>
      </w:r>
      <w:proofErr w:type="spellStart"/>
      <w:r w:rsidRPr="00FC541C">
        <w:rPr>
          <w:rFonts w:ascii="Times New Roman" w:hAnsi="Times New Roman"/>
        </w:rPr>
        <w:t>siswa</w:t>
      </w:r>
      <w:proofErr w:type="spellEnd"/>
      <w:r w:rsidRPr="00FC541C">
        <w:rPr>
          <w:rFonts w:ascii="Times New Roman" w:hAnsi="Times New Roman"/>
        </w:rPr>
        <w:t xml:space="preserve">. Serta 30 </w:t>
      </w:r>
      <w:proofErr w:type="spellStart"/>
      <w:r w:rsidRPr="00FC541C">
        <w:rPr>
          <w:rFonts w:ascii="Times New Roman" w:hAnsi="Times New Roman"/>
        </w:rPr>
        <w:t>mendominasi</w:t>
      </w:r>
      <w:proofErr w:type="spellEnd"/>
      <w:r w:rsidRPr="00FC541C">
        <w:rPr>
          <w:rFonts w:ascii="Times New Roman" w:hAnsi="Times New Roman"/>
        </w:rPr>
        <w:t xml:space="preserve"> </w:t>
      </w:r>
      <w:proofErr w:type="spellStart"/>
      <w:r w:rsidRPr="00FC541C">
        <w:rPr>
          <w:rFonts w:ascii="Times New Roman" w:hAnsi="Times New Roman"/>
        </w:rPr>
        <w:t>topik</w:t>
      </w:r>
      <w:proofErr w:type="spellEnd"/>
      <w:r w:rsidRPr="00FC541C">
        <w:rPr>
          <w:rFonts w:ascii="Times New Roman" w:hAnsi="Times New Roman"/>
        </w:rPr>
        <w:t xml:space="preserve"> yang trend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metode</w:t>
      </w:r>
      <w:proofErr w:type="spellEnd"/>
      <w:r w:rsidRPr="00FC541C">
        <w:rPr>
          <w:rFonts w:ascii="Times New Roman" w:hAnsi="Times New Roman"/>
        </w:rPr>
        <w:t xml:space="preserve"> </w:t>
      </w:r>
      <w:proofErr w:type="spellStart"/>
      <w:r w:rsidRPr="00FC541C">
        <w:rPr>
          <w:rFonts w:ascii="Times New Roman" w:hAnsi="Times New Roman"/>
        </w:rPr>
        <w:t>serta</w:t>
      </w:r>
      <w:proofErr w:type="spellEnd"/>
      <w:r w:rsidRPr="00FC541C">
        <w:rPr>
          <w:rFonts w:ascii="Times New Roman" w:hAnsi="Times New Roman"/>
        </w:rPr>
        <w:t xml:space="preserve"> </w:t>
      </w:r>
      <w:proofErr w:type="spellStart"/>
      <w:r w:rsidRPr="00FC541C">
        <w:rPr>
          <w:rFonts w:ascii="Times New Roman" w:hAnsi="Times New Roman"/>
        </w:rPr>
        <w:t>imodel</w:t>
      </w:r>
      <w:proofErr w:type="spellEnd"/>
      <w:r w:rsidRPr="00FC541C">
        <w:rPr>
          <w:rFonts w:ascii="Times New Roman" w:hAnsi="Times New Roman"/>
        </w:rPr>
        <w:t xml:space="preserve"> dan </w:t>
      </w:r>
      <w:proofErr w:type="spellStart"/>
      <w:r w:rsidRPr="00FC541C">
        <w:rPr>
          <w:rFonts w:ascii="Times New Roman" w:hAnsi="Times New Roman"/>
        </w:rPr>
        <w:t>kurikulum</w:t>
      </w:r>
      <w:proofErr w:type="spellEnd"/>
      <w:r w:rsidRPr="00FC541C">
        <w:rPr>
          <w:rFonts w:ascii="Times New Roman" w:hAnsi="Times New Roman"/>
        </w:rPr>
        <w:t xml:space="preserve"> </w:t>
      </w:r>
      <w:proofErr w:type="spellStart"/>
      <w:r w:rsidRPr="00FC541C">
        <w:rPr>
          <w:rFonts w:ascii="Times New Roman" w:hAnsi="Times New Roman"/>
        </w:rPr>
        <w:t>kurang</w:t>
      </w:r>
      <w:proofErr w:type="spellEnd"/>
      <w:r w:rsidRPr="00FC541C">
        <w:rPr>
          <w:rFonts w:ascii="Times New Roman" w:hAnsi="Times New Roman"/>
        </w:rPr>
        <w:t xml:space="preserve"> </w:t>
      </w:r>
      <w:proofErr w:type="spellStart"/>
      <w:r w:rsidRPr="00FC541C">
        <w:rPr>
          <w:rFonts w:ascii="Times New Roman" w:hAnsi="Times New Roman"/>
        </w:rPr>
        <w:t>begitu</w:t>
      </w:r>
      <w:proofErr w:type="spellEnd"/>
      <w:r w:rsidRPr="00FC541C">
        <w:rPr>
          <w:rFonts w:ascii="Times New Roman" w:hAnsi="Times New Roman"/>
        </w:rPr>
        <w:t xml:space="preserve"> </w:t>
      </w:r>
      <w:proofErr w:type="spellStart"/>
      <w:r w:rsidRPr="00FC541C">
        <w:rPr>
          <w:rFonts w:ascii="Times New Roman" w:hAnsi="Times New Roman"/>
        </w:rPr>
        <w:t>terlihat</w:t>
      </w:r>
      <w:proofErr w:type="spellEnd"/>
      <w:r w:rsidRPr="00FC541C">
        <w:rPr>
          <w:rFonts w:ascii="Times New Roman" w:hAnsi="Times New Roman"/>
        </w:rPr>
        <w:t xml:space="preserve">. </w:t>
      </w:r>
      <w:proofErr w:type="spellStart"/>
      <w:r w:rsidRPr="00FC541C">
        <w:rPr>
          <w:rFonts w:ascii="Times New Roman" w:hAnsi="Times New Roman"/>
        </w:rPr>
        <w:t>Bahwa</w:t>
      </w:r>
      <w:proofErr w:type="spellEnd"/>
      <w:r w:rsidRPr="00FC541C">
        <w:rPr>
          <w:rFonts w:ascii="Times New Roman" w:hAnsi="Times New Roman"/>
        </w:rPr>
        <w:t xml:space="preserve"> </w:t>
      </w:r>
      <w:proofErr w:type="spellStart"/>
      <w:r w:rsidRPr="00FC541C">
        <w:rPr>
          <w:rFonts w:ascii="Times New Roman" w:hAnsi="Times New Roman"/>
        </w:rPr>
        <w:t>hal</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dapat</w:t>
      </w:r>
      <w:proofErr w:type="spellEnd"/>
      <w:r w:rsidRPr="00FC541C">
        <w:rPr>
          <w:rFonts w:ascii="Times New Roman" w:hAnsi="Times New Roman"/>
        </w:rPr>
        <w:t xml:space="preserve"> di </w:t>
      </w:r>
      <w:proofErr w:type="spellStart"/>
      <w:r w:rsidRPr="00FC541C">
        <w:rPr>
          <w:rFonts w:ascii="Times New Roman" w:hAnsi="Times New Roman"/>
        </w:rPr>
        <w:t>simpulkan</w:t>
      </w:r>
      <w:proofErr w:type="spellEnd"/>
      <w:r w:rsidRPr="00FC541C">
        <w:rPr>
          <w:rFonts w:ascii="Times New Roman" w:hAnsi="Times New Roman"/>
        </w:rPr>
        <w:t xml:space="preserve"> oleh </w:t>
      </w:r>
      <w:proofErr w:type="spellStart"/>
      <w:r w:rsidRPr="00FC541C">
        <w:rPr>
          <w:rFonts w:ascii="Times New Roman" w:hAnsi="Times New Roman"/>
        </w:rPr>
        <w:t>peneliti</w:t>
      </w:r>
      <w:proofErr w:type="spellEnd"/>
      <w:r w:rsidRPr="00FC541C">
        <w:rPr>
          <w:rFonts w:ascii="Times New Roman" w:hAnsi="Times New Roman"/>
        </w:rPr>
        <w:t xml:space="preserve"> </w:t>
      </w:r>
      <w:proofErr w:type="spellStart"/>
      <w:r w:rsidRPr="00FC541C">
        <w:rPr>
          <w:rFonts w:ascii="Times New Roman" w:hAnsi="Times New Roman"/>
        </w:rPr>
        <w:t>bahwa</w:t>
      </w:r>
      <w:proofErr w:type="spellEnd"/>
      <w:r w:rsidRPr="00FC541C">
        <w:rPr>
          <w:rFonts w:ascii="Times New Roman" w:hAnsi="Times New Roman"/>
        </w:rPr>
        <w:t xml:space="preserve"> pada Assessment and Evaluation in Higher Education trend </w:t>
      </w:r>
      <w:proofErr w:type="spellStart"/>
      <w:r w:rsidRPr="00FC541C">
        <w:rPr>
          <w:rFonts w:ascii="Times New Roman" w:hAnsi="Times New Roman"/>
        </w:rPr>
        <w:t>topik</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r w:rsidRPr="00FC541C">
        <w:rPr>
          <w:rFonts w:ascii="Times New Roman" w:hAnsi="Times New Roman"/>
        </w:rPr>
        <w:t xml:space="preserve"> yang </w:t>
      </w:r>
      <w:proofErr w:type="spellStart"/>
      <w:r w:rsidRPr="00FC541C">
        <w:rPr>
          <w:rFonts w:ascii="Times New Roman" w:hAnsi="Times New Roman"/>
        </w:rPr>
        <w:t>medominasi</w:t>
      </w:r>
      <w:proofErr w:type="spellEnd"/>
      <w:r w:rsidRPr="00FC541C">
        <w:rPr>
          <w:rFonts w:ascii="Times New Roman" w:hAnsi="Times New Roman"/>
        </w:rPr>
        <w:t xml:space="preserve"> </w:t>
      </w:r>
      <w:proofErr w:type="spellStart"/>
      <w:r w:rsidRPr="00FC541C">
        <w:rPr>
          <w:rFonts w:ascii="Times New Roman" w:hAnsi="Times New Roman"/>
        </w:rPr>
        <w:t>dari</w:t>
      </w:r>
      <w:proofErr w:type="spellEnd"/>
      <w:r w:rsidRPr="00FC541C">
        <w:rPr>
          <w:rFonts w:ascii="Times New Roman" w:hAnsi="Times New Roman"/>
        </w:rPr>
        <w:t xml:space="preserve"> </w:t>
      </w:r>
      <w:proofErr w:type="spellStart"/>
      <w:r w:rsidRPr="00FC541C">
        <w:rPr>
          <w:rFonts w:ascii="Times New Roman" w:hAnsi="Times New Roman"/>
        </w:rPr>
        <w:t>berbagai</w:t>
      </w:r>
      <w:proofErr w:type="spellEnd"/>
      <w:r w:rsidRPr="00FC541C">
        <w:rPr>
          <w:rFonts w:ascii="Times New Roman" w:hAnsi="Times New Roman"/>
        </w:rPr>
        <w:t xml:space="preserve"> </w:t>
      </w:r>
      <w:proofErr w:type="spellStart"/>
      <w:r w:rsidRPr="00FC541C">
        <w:rPr>
          <w:rFonts w:ascii="Times New Roman" w:hAnsi="Times New Roman"/>
        </w:rPr>
        <w:t>sumber</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r w:rsidRPr="00FC541C">
        <w:rPr>
          <w:rFonts w:ascii="Times New Roman" w:hAnsi="Times New Roman"/>
        </w:rPr>
        <w:t xml:space="preserve"> </w:t>
      </w:r>
      <w:proofErr w:type="spellStart"/>
      <w:r w:rsidRPr="00FC541C">
        <w:rPr>
          <w:rFonts w:ascii="Times New Roman" w:hAnsi="Times New Roman"/>
        </w:rPr>
        <w:t>lain</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r w:rsidRPr="00FC541C">
        <w:rPr>
          <w:rFonts w:ascii="Times New Roman" w:hAnsi="Times New Roman"/>
        </w:rPr>
        <w:t xml:space="preserve"> yang </w:t>
      </w:r>
      <w:proofErr w:type="spellStart"/>
      <w:r w:rsidRPr="00FC541C">
        <w:rPr>
          <w:rFonts w:ascii="Times New Roman" w:hAnsi="Times New Roman"/>
        </w:rPr>
        <w:t>sebelumnya</w:t>
      </w:r>
      <w:proofErr w:type="spellEnd"/>
      <w:r w:rsidRPr="00FC541C">
        <w:rPr>
          <w:rFonts w:ascii="Times New Roman" w:hAnsi="Times New Roman"/>
        </w:rPr>
        <w:t xml:space="preserve"> </w:t>
      </w:r>
      <w:proofErr w:type="spellStart"/>
      <w:r w:rsidRPr="00FC541C">
        <w:rPr>
          <w:rFonts w:ascii="Times New Roman" w:hAnsi="Times New Roman"/>
        </w:rPr>
        <w:t>dilakukan</w:t>
      </w:r>
      <w:proofErr w:type="spellEnd"/>
      <w:r w:rsidRPr="00FC541C">
        <w:rPr>
          <w:rFonts w:ascii="Times New Roman" w:hAnsi="Times New Roman"/>
        </w:rPr>
        <w:t xml:space="preserve"> oleh (Tsai &amp; Wen, 2005) </w:t>
      </w:r>
      <w:proofErr w:type="spellStart"/>
      <w:r w:rsidRPr="00FC541C">
        <w:rPr>
          <w:rFonts w:ascii="Times New Roman" w:hAnsi="Times New Roman"/>
        </w:rPr>
        <w:t>menujukan</w:t>
      </w:r>
      <w:proofErr w:type="spellEnd"/>
      <w:r w:rsidRPr="00FC541C">
        <w:rPr>
          <w:rFonts w:ascii="Times New Roman" w:hAnsi="Times New Roman"/>
        </w:rPr>
        <w:t xml:space="preserve"> </w:t>
      </w:r>
      <w:proofErr w:type="spellStart"/>
      <w:r w:rsidRPr="00FC541C">
        <w:rPr>
          <w:rFonts w:ascii="Times New Roman" w:hAnsi="Times New Roman"/>
        </w:rPr>
        <w:t>bahawa</w:t>
      </w:r>
      <w:proofErr w:type="spellEnd"/>
      <w:r w:rsidRPr="00FC541C">
        <w:rPr>
          <w:rFonts w:ascii="Times New Roman" w:hAnsi="Times New Roman"/>
        </w:rPr>
        <w:t xml:space="preserve"> pada </w:t>
      </w:r>
      <w:proofErr w:type="spellStart"/>
      <w:r w:rsidRPr="00FC541C">
        <w:rPr>
          <w:rFonts w:ascii="Times New Roman" w:hAnsi="Times New Roman"/>
        </w:rPr>
        <w:t>tahun</w:t>
      </w:r>
      <w:proofErr w:type="spellEnd"/>
      <w:r w:rsidRPr="00FC541C">
        <w:rPr>
          <w:rFonts w:ascii="Times New Roman" w:hAnsi="Times New Roman"/>
        </w:rPr>
        <w:t xml:space="preserve"> 1998–2002, </w:t>
      </w:r>
      <w:proofErr w:type="spellStart"/>
      <w:r w:rsidRPr="00FC541C">
        <w:rPr>
          <w:rFonts w:ascii="Times New Roman" w:hAnsi="Times New Roman"/>
        </w:rPr>
        <w:t>topik</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r w:rsidRPr="00FC541C">
        <w:rPr>
          <w:rFonts w:ascii="Times New Roman" w:hAnsi="Times New Roman"/>
        </w:rPr>
        <w:t xml:space="preserve"> yang </w:t>
      </w:r>
      <w:proofErr w:type="spellStart"/>
      <w:r w:rsidRPr="00FC541C">
        <w:rPr>
          <w:rFonts w:ascii="Times New Roman" w:hAnsi="Times New Roman"/>
        </w:rPr>
        <w:t>terkait</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konteks</w:t>
      </w:r>
      <w:proofErr w:type="spellEnd"/>
      <w:r w:rsidRPr="00FC541C">
        <w:rPr>
          <w:rFonts w:ascii="Times New Roman" w:hAnsi="Times New Roman"/>
        </w:rPr>
        <w:t xml:space="preserve"> </w:t>
      </w:r>
      <w:proofErr w:type="spellStart"/>
      <w:r w:rsidRPr="00FC541C">
        <w:rPr>
          <w:rFonts w:ascii="Times New Roman" w:hAnsi="Times New Roman"/>
        </w:rPr>
        <w:t>pembelajaran</w:t>
      </w:r>
      <w:proofErr w:type="spellEnd"/>
      <w:r w:rsidRPr="00FC541C">
        <w:rPr>
          <w:rFonts w:ascii="Times New Roman" w:hAnsi="Times New Roman"/>
        </w:rPr>
        <w:t xml:space="preserve"> </w:t>
      </w:r>
      <w:proofErr w:type="spellStart"/>
      <w:r w:rsidRPr="00FC541C">
        <w:rPr>
          <w:rFonts w:ascii="Times New Roman" w:hAnsi="Times New Roman"/>
        </w:rPr>
        <w:t>siswa</w:t>
      </w:r>
      <w:proofErr w:type="spellEnd"/>
      <w:r w:rsidRPr="00FC541C">
        <w:rPr>
          <w:rFonts w:ascii="Times New Roman" w:hAnsi="Times New Roman"/>
        </w:rPr>
        <w:t xml:space="preserve">, dan </w:t>
      </w:r>
      <w:proofErr w:type="spellStart"/>
      <w:r w:rsidRPr="00FC541C">
        <w:rPr>
          <w:rFonts w:ascii="Times New Roman" w:hAnsi="Times New Roman"/>
        </w:rPr>
        <w:t>isu-isu</w:t>
      </w:r>
      <w:proofErr w:type="spellEnd"/>
      <w:r w:rsidRPr="00FC541C">
        <w:rPr>
          <w:rFonts w:ascii="Times New Roman" w:hAnsi="Times New Roman"/>
        </w:rPr>
        <w:t xml:space="preserve"> </w:t>
      </w:r>
      <w:proofErr w:type="spellStart"/>
      <w:r w:rsidRPr="00FC541C">
        <w:rPr>
          <w:rFonts w:ascii="Times New Roman" w:hAnsi="Times New Roman"/>
        </w:rPr>
        <w:t>sosial</w:t>
      </w:r>
      <w:proofErr w:type="spellEnd"/>
      <w:r w:rsidRPr="00FC541C">
        <w:rPr>
          <w:rFonts w:ascii="Times New Roman" w:hAnsi="Times New Roman"/>
        </w:rPr>
        <w:t xml:space="preserve">, </w:t>
      </w:r>
      <w:proofErr w:type="spellStart"/>
      <w:r w:rsidRPr="00FC541C">
        <w:rPr>
          <w:rFonts w:ascii="Times New Roman" w:hAnsi="Times New Roman"/>
        </w:rPr>
        <w:t>budaya</w:t>
      </w:r>
      <w:proofErr w:type="spellEnd"/>
      <w:r w:rsidRPr="00FC541C">
        <w:rPr>
          <w:rFonts w:ascii="Times New Roman" w:hAnsi="Times New Roman"/>
        </w:rPr>
        <w:t xml:space="preserve"> dan gender juga </w:t>
      </w:r>
      <w:proofErr w:type="spellStart"/>
      <w:r w:rsidRPr="00FC541C">
        <w:rPr>
          <w:rFonts w:ascii="Times New Roman" w:hAnsi="Times New Roman"/>
        </w:rPr>
        <w:t>mendapat</w:t>
      </w:r>
      <w:proofErr w:type="spellEnd"/>
      <w:r w:rsidRPr="00FC541C">
        <w:rPr>
          <w:rFonts w:ascii="Times New Roman" w:hAnsi="Times New Roman"/>
        </w:rPr>
        <w:t xml:space="preserve"> </w:t>
      </w:r>
      <w:proofErr w:type="spellStart"/>
      <w:r w:rsidRPr="00FC541C">
        <w:rPr>
          <w:rFonts w:ascii="Times New Roman" w:hAnsi="Times New Roman"/>
        </w:rPr>
        <w:t>perhatian</w:t>
      </w:r>
      <w:proofErr w:type="spellEnd"/>
      <w:r w:rsidRPr="00FC541C">
        <w:rPr>
          <w:rFonts w:ascii="Times New Roman" w:hAnsi="Times New Roman"/>
        </w:rPr>
        <w:t xml:space="preserve"> yang </w:t>
      </w:r>
      <w:proofErr w:type="spellStart"/>
      <w:r w:rsidRPr="00FC541C">
        <w:rPr>
          <w:rFonts w:ascii="Times New Roman" w:hAnsi="Times New Roman"/>
        </w:rPr>
        <w:t>relatif</w:t>
      </w:r>
      <w:proofErr w:type="spellEnd"/>
      <w:r w:rsidRPr="00FC541C">
        <w:rPr>
          <w:rFonts w:ascii="Times New Roman" w:hAnsi="Times New Roman"/>
        </w:rPr>
        <w:t xml:space="preserve"> </w:t>
      </w:r>
      <w:proofErr w:type="spellStart"/>
      <w:r w:rsidRPr="00FC541C">
        <w:rPr>
          <w:rFonts w:ascii="Times New Roman" w:hAnsi="Times New Roman"/>
        </w:rPr>
        <w:t>lebih</w:t>
      </w:r>
      <w:proofErr w:type="spellEnd"/>
      <w:r w:rsidRPr="00FC541C">
        <w:rPr>
          <w:rFonts w:ascii="Times New Roman" w:hAnsi="Times New Roman"/>
        </w:rPr>
        <w:t xml:space="preserve"> </w:t>
      </w:r>
      <w:proofErr w:type="spellStart"/>
      <w:r w:rsidRPr="00FC541C">
        <w:rPr>
          <w:rFonts w:ascii="Times New Roman" w:hAnsi="Times New Roman"/>
        </w:rPr>
        <w:t>besar</w:t>
      </w:r>
      <w:proofErr w:type="spellEnd"/>
      <w:r w:rsidRPr="00FC541C">
        <w:rPr>
          <w:rFonts w:ascii="Times New Roman" w:hAnsi="Times New Roman"/>
        </w:rPr>
        <w:t xml:space="preserve"> di </w:t>
      </w:r>
      <w:proofErr w:type="spellStart"/>
      <w:r w:rsidRPr="00FC541C">
        <w:rPr>
          <w:rFonts w:ascii="Times New Roman" w:hAnsi="Times New Roman"/>
        </w:rPr>
        <w:t>kalangan</w:t>
      </w:r>
      <w:proofErr w:type="spellEnd"/>
      <w:r w:rsidRPr="00FC541C">
        <w:rPr>
          <w:rFonts w:ascii="Times New Roman" w:hAnsi="Times New Roman"/>
        </w:rPr>
        <w:t xml:space="preserve"> </w:t>
      </w:r>
      <w:proofErr w:type="spellStart"/>
      <w:r w:rsidRPr="00FC541C">
        <w:rPr>
          <w:rFonts w:ascii="Times New Roman" w:hAnsi="Times New Roman"/>
        </w:rPr>
        <w:t>pendidik</w:t>
      </w:r>
      <w:proofErr w:type="spellEnd"/>
      <w:r w:rsidRPr="00FC541C">
        <w:rPr>
          <w:rFonts w:ascii="Times New Roman" w:hAnsi="Times New Roman"/>
        </w:rPr>
        <w:t xml:space="preserve">. </w:t>
      </w:r>
      <w:proofErr w:type="spellStart"/>
      <w:r w:rsidRPr="00FC541C">
        <w:rPr>
          <w:rFonts w:ascii="Times New Roman" w:hAnsi="Times New Roman"/>
        </w:rPr>
        <w:t>Peneliti</w:t>
      </w:r>
      <w:proofErr w:type="spellEnd"/>
      <w:r w:rsidRPr="00FC541C">
        <w:rPr>
          <w:rFonts w:ascii="Times New Roman" w:hAnsi="Times New Roman"/>
        </w:rPr>
        <w:t xml:space="preserve"> </w:t>
      </w:r>
      <w:proofErr w:type="spellStart"/>
      <w:r w:rsidRPr="00FC541C">
        <w:rPr>
          <w:rFonts w:ascii="Times New Roman" w:hAnsi="Times New Roman"/>
        </w:rPr>
        <w:t>membktikan</w:t>
      </w:r>
      <w:proofErr w:type="spellEnd"/>
      <w:r w:rsidRPr="00FC541C">
        <w:rPr>
          <w:rFonts w:ascii="Times New Roman" w:hAnsi="Times New Roman"/>
        </w:rPr>
        <w:t xml:space="preserve"> </w:t>
      </w:r>
      <w:proofErr w:type="spellStart"/>
      <w:r w:rsidRPr="00FC541C">
        <w:rPr>
          <w:rFonts w:ascii="Times New Roman" w:hAnsi="Times New Roman"/>
        </w:rPr>
        <w:t>grafik</w:t>
      </w:r>
      <w:proofErr w:type="spellEnd"/>
      <w:r w:rsidRPr="00FC541C">
        <w:rPr>
          <w:rFonts w:ascii="Times New Roman" w:hAnsi="Times New Roman"/>
        </w:rPr>
        <w:t xml:space="preserve"> pada </w:t>
      </w:r>
      <w:proofErr w:type="spellStart"/>
      <w:r w:rsidRPr="00FC541C">
        <w:rPr>
          <w:rFonts w:ascii="Times New Roman" w:hAnsi="Times New Roman"/>
        </w:rPr>
        <w:t>gambar</w:t>
      </w:r>
      <w:proofErr w:type="spellEnd"/>
      <w:r w:rsidRPr="00FC541C">
        <w:rPr>
          <w:rFonts w:ascii="Times New Roman" w:hAnsi="Times New Roman"/>
        </w:rPr>
        <w:t xml:space="preserve"> 7 </w:t>
      </w:r>
      <w:proofErr w:type="spellStart"/>
      <w:r w:rsidRPr="00FC541C">
        <w:rPr>
          <w:rFonts w:ascii="Times New Roman" w:hAnsi="Times New Roman"/>
        </w:rPr>
        <w:t>berikut</w:t>
      </w:r>
      <w:proofErr w:type="spellEnd"/>
      <w:r w:rsidRPr="00FC541C">
        <w:rPr>
          <w:rFonts w:ascii="Times New Roman" w:hAnsi="Times New Roman"/>
        </w:rPr>
        <w:t xml:space="preserve"> yang </w:t>
      </w:r>
      <w:proofErr w:type="spellStart"/>
      <w:r w:rsidRPr="00FC541C">
        <w:rPr>
          <w:rFonts w:ascii="Times New Roman" w:hAnsi="Times New Roman"/>
        </w:rPr>
        <w:t>sebelumnya</w:t>
      </w:r>
      <w:proofErr w:type="spellEnd"/>
      <w:r w:rsidRPr="00FC541C">
        <w:rPr>
          <w:rFonts w:ascii="Times New Roman" w:hAnsi="Times New Roman"/>
        </w:rPr>
        <w:t xml:space="preserve"> </w:t>
      </w:r>
      <w:proofErr w:type="spellStart"/>
      <w:r w:rsidRPr="00FC541C">
        <w:rPr>
          <w:rFonts w:ascii="Times New Roman" w:hAnsi="Times New Roman"/>
        </w:rPr>
        <w:t>diambil</w:t>
      </w:r>
      <w:proofErr w:type="spellEnd"/>
      <w:r w:rsidRPr="00FC541C">
        <w:rPr>
          <w:rFonts w:ascii="Times New Roman" w:hAnsi="Times New Roman"/>
        </w:rPr>
        <w:t xml:space="preserve"> pada </w:t>
      </w:r>
      <w:proofErr w:type="spellStart"/>
      <w:r w:rsidRPr="00FC541C">
        <w:rPr>
          <w:rFonts w:ascii="Times New Roman" w:hAnsi="Times New Roman"/>
        </w:rPr>
        <w:t>laman</w:t>
      </w:r>
      <w:proofErr w:type="spellEnd"/>
      <w:r w:rsidRPr="00FC541C">
        <w:rPr>
          <w:rFonts w:ascii="Times New Roman" w:hAnsi="Times New Roman"/>
        </w:rPr>
        <w:t xml:space="preserve"> </w:t>
      </w:r>
      <w:proofErr w:type="spellStart"/>
      <w:r w:rsidRPr="00FC541C">
        <w:rPr>
          <w:rFonts w:ascii="Times New Roman" w:hAnsi="Times New Roman"/>
        </w:rPr>
        <w:t>SCImago</w:t>
      </w:r>
      <w:proofErr w:type="spellEnd"/>
      <w:r w:rsidRPr="00FC541C">
        <w:rPr>
          <w:rFonts w:ascii="Times New Roman" w:hAnsi="Times New Roman"/>
        </w:rPr>
        <w:t xml:space="preserve"> Journal &amp; Country Rank. </w:t>
      </w:r>
    </w:p>
    <w:p w14:paraId="0AEB2204" w14:textId="7195514B" w:rsidR="00FC541C" w:rsidRPr="00FC541C" w:rsidRDefault="00FC541C" w:rsidP="004C04BF">
      <w:pPr>
        <w:spacing w:after="0" w:line="240" w:lineRule="auto"/>
        <w:ind w:firstLine="720"/>
        <w:jc w:val="both"/>
        <w:rPr>
          <w:rFonts w:ascii="Times New Roman" w:hAnsi="Times New Roman"/>
        </w:rPr>
      </w:pPr>
      <w:r w:rsidRPr="00FC1B5C">
        <w:rPr>
          <w:rFonts w:ascii="Times New Roman" w:hAnsi="Times New Roman"/>
          <w:i/>
          <w:iCs/>
        </w:rPr>
        <w:t>American Educational Research Journal</w:t>
      </w:r>
      <w:r w:rsidRPr="00FC541C">
        <w:rPr>
          <w:rFonts w:ascii="Times New Roman" w:hAnsi="Times New Roman"/>
        </w:rPr>
        <w:t xml:space="preserve"> (AERJ) </w:t>
      </w:r>
      <w:proofErr w:type="spellStart"/>
      <w:r w:rsidRPr="00FC541C">
        <w:rPr>
          <w:rFonts w:ascii="Times New Roman" w:hAnsi="Times New Roman"/>
        </w:rPr>
        <w:t>dibawah</w:t>
      </w:r>
      <w:proofErr w:type="spellEnd"/>
      <w:r w:rsidRPr="00FC541C">
        <w:rPr>
          <w:rFonts w:ascii="Times New Roman" w:hAnsi="Times New Roman"/>
        </w:rPr>
        <w:t xml:space="preserve"> </w:t>
      </w:r>
      <w:proofErr w:type="spellStart"/>
      <w:r w:rsidRPr="00FC541C">
        <w:rPr>
          <w:rFonts w:ascii="Times New Roman" w:hAnsi="Times New Roman"/>
        </w:rPr>
        <w:t>perusahan</w:t>
      </w:r>
      <w:proofErr w:type="spellEnd"/>
      <w:r w:rsidRPr="00FC541C">
        <w:rPr>
          <w:rFonts w:ascii="Times New Roman" w:hAnsi="Times New Roman"/>
        </w:rPr>
        <w:t xml:space="preserve"> </w:t>
      </w:r>
      <w:proofErr w:type="spellStart"/>
      <w:r w:rsidRPr="00FC541C">
        <w:rPr>
          <w:rFonts w:ascii="Times New Roman" w:hAnsi="Times New Roman"/>
        </w:rPr>
        <w:t>penerbit</w:t>
      </w:r>
      <w:proofErr w:type="spellEnd"/>
      <w:r w:rsidRPr="00FC541C">
        <w:rPr>
          <w:rFonts w:ascii="Times New Roman" w:hAnsi="Times New Roman"/>
        </w:rPr>
        <w:t xml:space="preserve"> SAGE Publications Inc. </w:t>
      </w:r>
      <w:proofErr w:type="spellStart"/>
      <w:r w:rsidRPr="00FC541C">
        <w:rPr>
          <w:rFonts w:ascii="Times New Roman" w:hAnsi="Times New Roman"/>
        </w:rPr>
        <w:t>seperti</w:t>
      </w:r>
      <w:proofErr w:type="spellEnd"/>
      <w:r w:rsidRPr="00FC541C">
        <w:rPr>
          <w:rFonts w:ascii="Times New Roman" w:hAnsi="Times New Roman"/>
        </w:rPr>
        <w:t xml:space="preserve"> </w:t>
      </w:r>
      <w:proofErr w:type="spellStart"/>
      <w:r w:rsidRPr="00FC541C">
        <w:rPr>
          <w:rFonts w:ascii="Times New Roman" w:hAnsi="Times New Roman"/>
        </w:rPr>
        <w:t>jurnal-jurnal</w:t>
      </w:r>
      <w:proofErr w:type="spellEnd"/>
      <w:r w:rsidRPr="00FC541C">
        <w:rPr>
          <w:rFonts w:ascii="Times New Roman" w:hAnsi="Times New Roman"/>
        </w:rPr>
        <w:t xml:space="preserve"> </w:t>
      </w:r>
      <w:proofErr w:type="spellStart"/>
      <w:r w:rsidRPr="00FC541C">
        <w:rPr>
          <w:rFonts w:ascii="Times New Roman" w:hAnsi="Times New Roman"/>
        </w:rPr>
        <w:t>unggulan</w:t>
      </w:r>
      <w:proofErr w:type="spellEnd"/>
      <w:r w:rsidRPr="00FC541C">
        <w:rPr>
          <w:rFonts w:ascii="Times New Roman" w:hAnsi="Times New Roman"/>
        </w:rPr>
        <w:t xml:space="preserve"> AERA </w:t>
      </w:r>
      <w:proofErr w:type="spellStart"/>
      <w:r w:rsidRPr="00FC541C">
        <w:rPr>
          <w:rFonts w:ascii="Times New Roman" w:hAnsi="Times New Roman"/>
        </w:rPr>
        <w:t>yaitu</w:t>
      </w:r>
      <w:proofErr w:type="spellEnd"/>
      <w:r w:rsidRPr="00FC541C">
        <w:rPr>
          <w:rFonts w:ascii="Times New Roman" w:hAnsi="Times New Roman"/>
        </w:rPr>
        <w:t xml:space="preserve"> </w:t>
      </w:r>
      <w:r w:rsidRPr="00FC1B5C">
        <w:rPr>
          <w:rFonts w:ascii="Times New Roman" w:hAnsi="Times New Roman"/>
          <w:i/>
          <w:iCs/>
        </w:rPr>
        <w:t>Review of Research in Education</w:t>
      </w:r>
      <w:r w:rsidRPr="00FC541C">
        <w:rPr>
          <w:rFonts w:ascii="Times New Roman" w:hAnsi="Times New Roman"/>
        </w:rPr>
        <w:t xml:space="preserve"> (RRE), </w:t>
      </w:r>
      <w:r w:rsidRPr="00FC1B5C">
        <w:rPr>
          <w:rFonts w:ascii="Times New Roman" w:hAnsi="Times New Roman"/>
          <w:i/>
          <w:iCs/>
        </w:rPr>
        <w:t>Review of Educational Research</w:t>
      </w:r>
      <w:r w:rsidRPr="00FC541C">
        <w:rPr>
          <w:rFonts w:ascii="Times New Roman" w:hAnsi="Times New Roman"/>
        </w:rPr>
        <w:t xml:space="preserve"> (RER)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artikel-artikel</w:t>
      </w:r>
      <w:proofErr w:type="spellEnd"/>
      <w:r w:rsidRPr="00FC541C">
        <w:rPr>
          <w:rFonts w:ascii="Times New Roman" w:hAnsi="Times New Roman"/>
        </w:rPr>
        <w:t xml:space="preserve"> yang </w:t>
      </w:r>
      <w:proofErr w:type="spellStart"/>
      <w:r w:rsidRPr="00FC541C">
        <w:rPr>
          <w:rFonts w:ascii="Times New Roman" w:hAnsi="Times New Roman"/>
        </w:rPr>
        <w:t>memajukan</w:t>
      </w:r>
      <w:proofErr w:type="spellEnd"/>
      <w:r w:rsidRPr="00FC541C">
        <w:rPr>
          <w:rFonts w:ascii="Times New Roman" w:hAnsi="Times New Roman"/>
        </w:rPr>
        <w:t xml:space="preserve"> </w:t>
      </w:r>
      <w:proofErr w:type="spellStart"/>
      <w:r w:rsidRPr="00FC541C">
        <w:rPr>
          <w:rFonts w:ascii="Times New Roman" w:hAnsi="Times New Roman"/>
        </w:rPr>
        <w:t>pemahaman</w:t>
      </w:r>
      <w:proofErr w:type="spellEnd"/>
      <w:r w:rsidRPr="00FC541C">
        <w:rPr>
          <w:rFonts w:ascii="Times New Roman" w:hAnsi="Times New Roman"/>
        </w:rPr>
        <w:t xml:space="preserve"> </w:t>
      </w:r>
      <w:proofErr w:type="spellStart"/>
      <w:r w:rsidRPr="00FC541C">
        <w:rPr>
          <w:rFonts w:ascii="Times New Roman" w:hAnsi="Times New Roman"/>
        </w:rPr>
        <w:t>empiris</w:t>
      </w:r>
      <w:proofErr w:type="spellEnd"/>
      <w:r w:rsidRPr="00FC541C">
        <w:rPr>
          <w:rFonts w:ascii="Times New Roman" w:hAnsi="Times New Roman"/>
        </w:rPr>
        <w:t xml:space="preserve">, </w:t>
      </w:r>
      <w:proofErr w:type="spellStart"/>
      <w:r w:rsidRPr="00FC541C">
        <w:rPr>
          <w:rFonts w:ascii="Times New Roman" w:hAnsi="Times New Roman"/>
        </w:rPr>
        <w:t>teoretis</w:t>
      </w:r>
      <w:proofErr w:type="spellEnd"/>
      <w:r w:rsidRPr="00FC541C">
        <w:rPr>
          <w:rFonts w:ascii="Times New Roman" w:hAnsi="Times New Roman"/>
        </w:rPr>
        <w:t xml:space="preserve">, dan </w:t>
      </w:r>
      <w:proofErr w:type="spellStart"/>
      <w:r w:rsidRPr="00FC541C">
        <w:rPr>
          <w:rFonts w:ascii="Times New Roman" w:hAnsi="Times New Roman"/>
        </w:rPr>
        <w:t>metodologis</w:t>
      </w:r>
      <w:proofErr w:type="spellEnd"/>
      <w:r w:rsidRPr="00FC541C">
        <w:rPr>
          <w:rFonts w:ascii="Times New Roman" w:hAnsi="Times New Roman"/>
        </w:rPr>
        <w:t xml:space="preserve"> </w:t>
      </w:r>
      <w:proofErr w:type="spellStart"/>
      <w:r w:rsidRPr="00FC541C">
        <w:rPr>
          <w:rFonts w:ascii="Times New Roman" w:hAnsi="Times New Roman"/>
        </w:rPr>
        <w:t>tentang</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dan </w:t>
      </w:r>
      <w:proofErr w:type="spellStart"/>
      <w:r w:rsidRPr="00FC541C">
        <w:rPr>
          <w:rFonts w:ascii="Times New Roman" w:hAnsi="Times New Roman"/>
        </w:rPr>
        <w:t>pembelajaran</w:t>
      </w:r>
      <w:proofErr w:type="spellEnd"/>
      <w:r w:rsidRPr="00FC541C">
        <w:rPr>
          <w:rFonts w:ascii="Times New Roman" w:hAnsi="Times New Roman"/>
        </w:rPr>
        <w:t xml:space="preserve">. Ini </w:t>
      </w:r>
      <w:proofErr w:type="spellStart"/>
      <w:r w:rsidRPr="00FC541C">
        <w:rPr>
          <w:rFonts w:ascii="Times New Roman" w:hAnsi="Times New Roman"/>
        </w:rPr>
        <w:t>menerbitkan</w:t>
      </w:r>
      <w:proofErr w:type="spellEnd"/>
      <w:r w:rsidRPr="00FC541C">
        <w:rPr>
          <w:rFonts w:ascii="Times New Roman" w:hAnsi="Times New Roman"/>
        </w:rPr>
        <w:t xml:space="preserve"> </w:t>
      </w:r>
      <w:proofErr w:type="spellStart"/>
      <w:r w:rsidRPr="00FC541C">
        <w:rPr>
          <w:rFonts w:ascii="Times New Roman" w:hAnsi="Times New Roman"/>
        </w:rPr>
        <w:t>analisis</w:t>
      </w:r>
      <w:proofErr w:type="spellEnd"/>
      <w:r w:rsidRPr="00FC541C">
        <w:rPr>
          <w:rFonts w:ascii="Times New Roman" w:hAnsi="Times New Roman"/>
        </w:rPr>
        <w:t xml:space="preserve"> </w:t>
      </w:r>
      <w:r w:rsidRPr="00FC1B5C">
        <w:rPr>
          <w:rFonts w:ascii="Times New Roman" w:hAnsi="Times New Roman"/>
          <w:i/>
          <w:iCs/>
        </w:rPr>
        <w:t>peer-review</w:t>
      </w:r>
      <w:r w:rsidRPr="00FC541C">
        <w:rPr>
          <w:rFonts w:ascii="Times New Roman" w:hAnsi="Times New Roman"/>
        </w:rPr>
        <w:t xml:space="preserve"> </w:t>
      </w:r>
      <w:proofErr w:type="spellStart"/>
      <w:r w:rsidRPr="00FC541C">
        <w:rPr>
          <w:rFonts w:ascii="Times New Roman" w:hAnsi="Times New Roman"/>
        </w:rPr>
        <w:t>asli</w:t>
      </w:r>
      <w:proofErr w:type="spellEnd"/>
      <w:r w:rsidRPr="00FC541C">
        <w:rPr>
          <w:rFonts w:ascii="Times New Roman" w:hAnsi="Times New Roman"/>
        </w:rPr>
        <w:t xml:space="preserve"> yang </w:t>
      </w:r>
      <w:proofErr w:type="spellStart"/>
      <w:r w:rsidRPr="00FC541C">
        <w:rPr>
          <w:rFonts w:ascii="Times New Roman" w:hAnsi="Times New Roman"/>
        </w:rPr>
        <w:t>mencakup</w:t>
      </w:r>
      <w:proofErr w:type="spellEnd"/>
      <w:r w:rsidRPr="00FC541C">
        <w:rPr>
          <w:rFonts w:ascii="Times New Roman" w:hAnsi="Times New Roman"/>
        </w:rPr>
        <w:t xml:space="preserve"> </w:t>
      </w:r>
      <w:proofErr w:type="spellStart"/>
      <w:r w:rsidRPr="00FC541C">
        <w:rPr>
          <w:rFonts w:ascii="Times New Roman" w:hAnsi="Times New Roman"/>
        </w:rPr>
        <w:t>bidang</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di </w:t>
      </w:r>
      <w:proofErr w:type="spellStart"/>
      <w:r w:rsidRPr="00FC541C">
        <w:rPr>
          <w:rFonts w:ascii="Times New Roman" w:hAnsi="Times New Roman"/>
        </w:rPr>
        <w:t>semua</w:t>
      </w:r>
      <w:proofErr w:type="spellEnd"/>
      <w:r w:rsidRPr="00FC541C">
        <w:rPr>
          <w:rFonts w:ascii="Times New Roman" w:hAnsi="Times New Roman"/>
        </w:rPr>
        <w:t xml:space="preserve"> </w:t>
      </w:r>
      <w:proofErr w:type="spellStart"/>
      <w:r w:rsidRPr="00FC541C">
        <w:rPr>
          <w:rFonts w:ascii="Times New Roman" w:hAnsi="Times New Roman"/>
        </w:rPr>
        <w:t>subbidang</w:t>
      </w:r>
      <w:proofErr w:type="spellEnd"/>
      <w:r w:rsidRPr="00FC541C">
        <w:rPr>
          <w:rFonts w:ascii="Times New Roman" w:hAnsi="Times New Roman"/>
        </w:rPr>
        <w:t xml:space="preserve"> dan </w:t>
      </w:r>
      <w:proofErr w:type="spellStart"/>
      <w:r w:rsidRPr="00FC541C">
        <w:rPr>
          <w:rFonts w:ascii="Times New Roman" w:hAnsi="Times New Roman"/>
        </w:rPr>
        <w:t>disiplin</w:t>
      </w:r>
      <w:proofErr w:type="spellEnd"/>
      <w:r w:rsidRPr="00FC541C">
        <w:rPr>
          <w:rFonts w:ascii="Times New Roman" w:hAnsi="Times New Roman"/>
        </w:rPr>
        <w:t xml:space="preserve"> </w:t>
      </w:r>
      <w:proofErr w:type="spellStart"/>
      <w:r w:rsidRPr="00FC541C">
        <w:rPr>
          <w:rFonts w:ascii="Times New Roman" w:hAnsi="Times New Roman"/>
        </w:rPr>
        <w:t>ilmu</w:t>
      </w:r>
      <w:proofErr w:type="spellEnd"/>
      <w:r w:rsidRPr="00FC541C">
        <w:rPr>
          <w:rFonts w:ascii="Times New Roman" w:hAnsi="Times New Roman"/>
        </w:rPr>
        <w:t xml:space="preserve"> dan </w:t>
      </w:r>
      <w:proofErr w:type="spellStart"/>
      <w:r w:rsidRPr="00FC541C">
        <w:rPr>
          <w:rFonts w:ascii="Times New Roman" w:hAnsi="Times New Roman"/>
        </w:rPr>
        <w:t>semua</w:t>
      </w:r>
      <w:proofErr w:type="spellEnd"/>
      <w:r w:rsidRPr="00FC541C">
        <w:rPr>
          <w:rFonts w:ascii="Times New Roman" w:hAnsi="Times New Roman"/>
        </w:rPr>
        <w:t xml:space="preserve"> </w:t>
      </w:r>
      <w:proofErr w:type="spellStart"/>
      <w:r w:rsidRPr="00FC541C">
        <w:rPr>
          <w:rFonts w:ascii="Times New Roman" w:hAnsi="Times New Roman"/>
        </w:rPr>
        <w:t>tingkat</w:t>
      </w:r>
      <w:proofErr w:type="spellEnd"/>
      <w:r w:rsidRPr="00FC541C">
        <w:rPr>
          <w:rFonts w:ascii="Times New Roman" w:hAnsi="Times New Roman"/>
        </w:rPr>
        <w:t xml:space="preserve"> </w:t>
      </w:r>
      <w:proofErr w:type="spellStart"/>
      <w:r w:rsidRPr="00FC541C">
        <w:rPr>
          <w:rFonts w:ascii="Times New Roman" w:hAnsi="Times New Roman"/>
        </w:rPr>
        <w:t>analisis</w:t>
      </w:r>
      <w:proofErr w:type="spellEnd"/>
      <w:r w:rsidRPr="00FC541C">
        <w:rPr>
          <w:rFonts w:ascii="Times New Roman" w:hAnsi="Times New Roman"/>
        </w:rPr>
        <w:t xml:space="preserve">, </w:t>
      </w:r>
      <w:proofErr w:type="spellStart"/>
      <w:r w:rsidRPr="00FC541C">
        <w:rPr>
          <w:rFonts w:ascii="Times New Roman" w:hAnsi="Times New Roman"/>
        </w:rPr>
        <w:t>semua</w:t>
      </w:r>
      <w:proofErr w:type="spellEnd"/>
      <w:r w:rsidRPr="00FC541C">
        <w:rPr>
          <w:rFonts w:ascii="Times New Roman" w:hAnsi="Times New Roman"/>
        </w:rPr>
        <w:t xml:space="preserve"> </w:t>
      </w:r>
      <w:proofErr w:type="spellStart"/>
      <w:r w:rsidRPr="00FC541C">
        <w:rPr>
          <w:rFonts w:ascii="Times New Roman" w:hAnsi="Times New Roman"/>
        </w:rPr>
        <w:t>tingkat</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w:t>
      </w:r>
      <w:proofErr w:type="spellStart"/>
      <w:r w:rsidRPr="00FC541C">
        <w:rPr>
          <w:rFonts w:ascii="Times New Roman" w:hAnsi="Times New Roman"/>
        </w:rPr>
        <w:t>sepanjang</w:t>
      </w:r>
      <w:proofErr w:type="spellEnd"/>
      <w:r w:rsidRPr="00FC541C">
        <w:rPr>
          <w:rFonts w:ascii="Times New Roman" w:hAnsi="Times New Roman"/>
        </w:rPr>
        <w:t xml:space="preserve"> </w:t>
      </w:r>
      <w:proofErr w:type="spellStart"/>
      <w:r w:rsidRPr="00FC541C">
        <w:rPr>
          <w:rFonts w:ascii="Times New Roman" w:hAnsi="Times New Roman"/>
        </w:rPr>
        <w:t>rentang</w:t>
      </w:r>
      <w:proofErr w:type="spellEnd"/>
      <w:r w:rsidRPr="00FC541C">
        <w:rPr>
          <w:rFonts w:ascii="Times New Roman" w:hAnsi="Times New Roman"/>
        </w:rPr>
        <w:t xml:space="preserve"> </w:t>
      </w:r>
      <w:proofErr w:type="spellStart"/>
      <w:r w:rsidRPr="00FC541C">
        <w:rPr>
          <w:rFonts w:ascii="Times New Roman" w:hAnsi="Times New Roman"/>
        </w:rPr>
        <w:t>kehidupan</w:t>
      </w:r>
      <w:proofErr w:type="spellEnd"/>
      <w:r w:rsidRPr="00FC541C">
        <w:rPr>
          <w:rFonts w:ascii="Times New Roman" w:hAnsi="Times New Roman"/>
        </w:rPr>
        <w:t xml:space="preserve"> dan </w:t>
      </w:r>
      <w:proofErr w:type="spellStart"/>
      <w:r w:rsidRPr="00FC541C">
        <w:rPr>
          <w:rFonts w:ascii="Times New Roman" w:hAnsi="Times New Roman"/>
        </w:rPr>
        <w:t>semua</w:t>
      </w:r>
      <w:proofErr w:type="spellEnd"/>
      <w:r w:rsidRPr="00FC541C">
        <w:rPr>
          <w:rFonts w:ascii="Times New Roman" w:hAnsi="Times New Roman"/>
        </w:rPr>
        <w:t xml:space="preserve"> </w:t>
      </w:r>
      <w:proofErr w:type="spellStart"/>
      <w:r w:rsidRPr="00FC541C">
        <w:rPr>
          <w:rFonts w:ascii="Times New Roman" w:hAnsi="Times New Roman"/>
        </w:rPr>
        <w:t>bentuk</w:t>
      </w:r>
      <w:proofErr w:type="spellEnd"/>
      <w:r w:rsidRPr="00FC541C">
        <w:rPr>
          <w:rFonts w:ascii="Times New Roman" w:hAnsi="Times New Roman"/>
        </w:rPr>
        <w:t xml:space="preserve"> </w:t>
      </w:r>
      <w:proofErr w:type="spellStart"/>
      <w:r w:rsidRPr="00FC541C">
        <w:rPr>
          <w:rFonts w:ascii="Times New Roman" w:hAnsi="Times New Roman"/>
        </w:rPr>
        <w:t>pembelajaran</w:t>
      </w:r>
      <w:proofErr w:type="spellEnd"/>
      <w:r w:rsidRPr="00FC541C">
        <w:rPr>
          <w:rFonts w:ascii="Times New Roman" w:hAnsi="Times New Roman"/>
        </w:rPr>
        <w:t xml:space="preserve">. </w:t>
      </w:r>
      <w:proofErr w:type="spellStart"/>
      <w:r w:rsidRPr="00FC541C">
        <w:rPr>
          <w:rFonts w:ascii="Times New Roman" w:hAnsi="Times New Roman"/>
        </w:rPr>
        <w:t>mencerminkan</w:t>
      </w:r>
      <w:proofErr w:type="spellEnd"/>
      <w:r w:rsidRPr="00FC541C">
        <w:rPr>
          <w:rFonts w:ascii="Times New Roman" w:hAnsi="Times New Roman"/>
        </w:rPr>
        <w:t xml:space="preserve"> </w:t>
      </w:r>
      <w:proofErr w:type="spellStart"/>
      <w:r w:rsidRPr="00FC541C">
        <w:rPr>
          <w:rFonts w:ascii="Times New Roman" w:hAnsi="Times New Roman"/>
        </w:rPr>
        <w:t>kualitas</w:t>
      </w:r>
      <w:proofErr w:type="spellEnd"/>
      <w:r w:rsidRPr="00FC541C">
        <w:rPr>
          <w:rFonts w:ascii="Times New Roman" w:hAnsi="Times New Roman"/>
        </w:rPr>
        <w:t xml:space="preserve"> </w:t>
      </w:r>
      <w:proofErr w:type="spellStart"/>
      <w:r w:rsidRPr="00FC541C">
        <w:rPr>
          <w:rFonts w:ascii="Times New Roman" w:hAnsi="Times New Roman"/>
        </w:rPr>
        <w:t>tertinggi</w:t>
      </w:r>
      <w:proofErr w:type="spellEnd"/>
      <w:r w:rsidRPr="00FC541C">
        <w:rPr>
          <w:rFonts w:ascii="Times New Roman" w:hAnsi="Times New Roman"/>
        </w:rPr>
        <w:t xml:space="preserve"> </w:t>
      </w:r>
      <w:proofErr w:type="spellStart"/>
      <w:r w:rsidRPr="00FC541C">
        <w:rPr>
          <w:rFonts w:ascii="Times New Roman" w:hAnsi="Times New Roman"/>
        </w:rPr>
        <w:t>dalam</w:t>
      </w:r>
      <w:proofErr w:type="spellEnd"/>
      <w:r w:rsidRPr="00FC541C">
        <w:rPr>
          <w:rFonts w:ascii="Times New Roman" w:hAnsi="Times New Roman"/>
        </w:rPr>
        <w:t xml:space="preserve"> </w:t>
      </w:r>
      <w:proofErr w:type="spellStart"/>
      <w:r w:rsidRPr="00FC541C">
        <w:rPr>
          <w:rFonts w:ascii="Times New Roman" w:hAnsi="Times New Roman"/>
        </w:rPr>
        <w:t>berbagai</w:t>
      </w:r>
      <w:proofErr w:type="spellEnd"/>
      <w:r w:rsidRPr="00FC541C">
        <w:rPr>
          <w:rFonts w:ascii="Times New Roman" w:hAnsi="Times New Roman"/>
        </w:rPr>
        <w:t xml:space="preserve"> </w:t>
      </w:r>
      <w:proofErr w:type="spellStart"/>
      <w:r w:rsidRPr="00FC541C">
        <w:rPr>
          <w:rFonts w:ascii="Times New Roman" w:hAnsi="Times New Roman"/>
        </w:rPr>
        <w:t>perspektif</w:t>
      </w:r>
      <w:proofErr w:type="spellEnd"/>
      <w:r w:rsidRPr="00FC541C">
        <w:rPr>
          <w:rFonts w:ascii="Times New Roman" w:hAnsi="Times New Roman"/>
        </w:rPr>
        <w:t xml:space="preserve">, </w:t>
      </w:r>
      <w:proofErr w:type="spellStart"/>
      <w:r w:rsidRPr="00FC541C">
        <w:rPr>
          <w:rFonts w:ascii="Times New Roman" w:hAnsi="Times New Roman"/>
        </w:rPr>
        <w:t>topik</w:t>
      </w:r>
      <w:proofErr w:type="spellEnd"/>
      <w:r w:rsidRPr="00FC541C">
        <w:rPr>
          <w:rFonts w:ascii="Times New Roman" w:hAnsi="Times New Roman"/>
        </w:rPr>
        <w:t xml:space="preserve">, </w:t>
      </w:r>
      <w:proofErr w:type="spellStart"/>
      <w:r w:rsidRPr="00FC541C">
        <w:rPr>
          <w:rFonts w:ascii="Times New Roman" w:hAnsi="Times New Roman"/>
        </w:rPr>
        <w:t>konteks</w:t>
      </w:r>
      <w:proofErr w:type="spellEnd"/>
      <w:r w:rsidRPr="00FC541C">
        <w:rPr>
          <w:rFonts w:ascii="Times New Roman" w:hAnsi="Times New Roman"/>
        </w:rPr>
        <w:t xml:space="preserve">, dan </w:t>
      </w:r>
      <w:proofErr w:type="spellStart"/>
      <w:r w:rsidRPr="00FC541C">
        <w:rPr>
          <w:rFonts w:ascii="Times New Roman" w:hAnsi="Times New Roman"/>
        </w:rPr>
        <w:t>metode</w:t>
      </w:r>
      <w:proofErr w:type="spellEnd"/>
      <w:r w:rsidRPr="00FC541C">
        <w:rPr>
          <w:rFonts w:ascii="Times New Roman" w:hAnsi="Times New Roman"/>
        </w:rPr>
        <w:t xml:space="preserve"> </w:t>
      </w:r>
      <w:proofErr w:type="spellStart"/>
      <w:r w:rsidRPr="00FC541C">
        <w:rPr>
          <w:rFonts w:ascii="Times New Roman" w:hAnsi="Times New Roman"/>
        </w:rPr>
        <w:t>pembelajaran</w:t>
      </w:r>
      <w:proofErr w:type="spellEnd"/>
      <w:r w:rsidRPr="00FC541C">
        <w:rPr>
          <w:rFonts w:ascii="Times New Roman" w:hAnsi="Times New Roman"/>
        </w:rPr>
        <w:t xml:space="preserve">.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berada</w:t>
      </w:r>
      <w:proofErr w:type="spellEnd"/>
      <w:r w:rsidRPr="00FC541C">
        <w:rPr>
          <w:rFonts w:ascii="Times New Roman" w:hAnsi="Times New Roman"/>
        </w:rPr>
        <w:t xml:space="preserve"> pada level </w:t>
      </w:r>
      <w:proofErr w:type="spellStart"/>
      <w:r w:rsidRPr="00FC541C">
        <w:rPr>
          <w:rFonts w:ascii="Times New Roman" w:hAnsi="Times New Roman"/>
        </w:rPr>
        <w:t>posisi</w:t>
      </w:r>
      <w:proofErr w:type="spellEnd"/>
      <w:r w:rsidRPr="00FC541C">
        <w:rPr>
          <w:rFonts w:ascii="Times New Roman" w:hAnsi="Times New Roman"/>
        </w:rPr>
        <w:t xml:space="preserve"> 6 di </w:t>
      </w:r>
      <w:proofErr w:type="spellStart"/>
      <w:r w:rsidRPr="00FC541C">
        <w:rPr>
          <w:rFonts w:ascii="Times New Roman" w:hAnsi="Times New Roman"/>
        </w:rPr>
        <w:t>SCImago</w:t>
      </w:r>
      <w:proofErr w:type="spellEnd"/>
      <w:r w:rsidRPr="00FC541C">
        <w:rPr>
          <w:rFonts w:ascii="Times New Roman" w:hAnsi="Times New Roman"/>
        </w:rPr>
        <w:t xml:space="preserve"> Journal &amp; Country Rank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perolehan</w:t>
      </w:r>
      <w:proofErr w:type="spellEnd"/>
      <w:r w:rsidRPr="00FC541C">
        <w:rPr>
          <w:rFonts w:ascii="Times New Roman" w:hAnsi="Times New Roman"/>
        </w:rPr>
        <w:t xml:space="preserve"> Q1 3.522 H index 121, Cites/Dos. </w:t>
      </w:r>
      <w:proofErr w:type="spellStart"/>
      <w:r w:rsidRPr="00FC541C">
        <w:rPr>
          <w:rFonts w:ascii="Times New Roman" w:hAnsi="Times New Roman"/>
        </w:rPr>
        <w:t>Dua</w:t>
      </w:r>
      <w:proofErr w:type="spellEnd"/>
      <w:r w:rsidRPr="00FC541C">
        <w:rPr>
          <w:rFonts w:ascii="Times New Roman" w:hAnsi="Times New Roman"/>
        </w:rPr>
        <w:t xml:space="preserve"> </w:t>
      </w:r>
      <w:proofErr w:type="spellStart"/>
      <w:r w:rsidRPr="00FC541C">
        <w:rPr>
          <w:rFonts w:ascii="Times New Roman" w:hAnsi="Times New Roman"/>
        </w:rPr>
        <w:t>tahun</w:t>
      </w:r>
      <w:proofErr w:type="spellEnd"/>
      <w:r w:rsidRPr="00FC541C">
        <w:rPr>
          <w:rFonts w:ascii="Times New Roman" w:hAnsi="Times New Roman"/>
        </w:rPr>
        <w:t xml:space="preserve"> </w:t>
      </w:r>
      <w:proofErr w:type="spellStart"/>
      <w:r w:rsidRPr="00FC541C">
        <w:rPr>
          <w:rFonts w:ascii="Times New Roman" w:hAnsi="Times New Roman"/>
        </w:rPr>
        <w:t>terakhir</w:t>
      </w:r>
      <w:proofErr w:type="spellEnd"/>
      <w:r w:rsidRPr="00FC541C">
        <w:rPr>
          <w:rFonts w:ascii="Times New Roman" w:hAnsi="Times New Roman"/>
        </w:rPr>
        <w:t xml:space="preserve"> 4.83. </w:t>
      </w:r>
      <w:proofErr w:type="spellStart"/>
      <w:r w:rsidRPr="00FC541C">
        <w:rPr>
          <w:rFonts w:ascii="Times New Roman" w:hAnsi="Times New Roman"/>
        </w:rPr>
        <w:t>sedangkang</w:t>
      </w:r>
      <w:proofErr w:type="spellEnd"/>
      <w:r w:rsidRPr="00FC541C">
        <w:rPr>
          <w:rFonts w:ascii="Times New Roman" w:hAnsi="Times New Roman"/>
        </w:rPr>
        <w:t xml:space="preserve"> pada Scopus Preview </w:t>
      </w:r>
      <w:proofErr w:type="spellStart"/>
      <w:r w:rsidRPr="00FC541C">
        <w:rPr>
          <w:rFonts w:ascii="Times New Roman" w:hAnsi="Times New Roman"/>
        </w:rPr>
        <w:t>menempasti</w:t>
      </w:r>
      <w:proofErr w:type="spellEnd"/>
      <w:r w:rsidRPr="00FC541C">
        <w:rPr>
          <w:rFonts w:ascii="Times New Roman" w:hAnsi="Times New Roman"/>
        </w:rPr>
        <w:t xml:space="preserve"> </w:t>
      </w:r>
      <w:proofErr w:type="spellStart"/>
      <w:r w:rsidRPr="00FC541C">
        <w:rPr>
          <w:rFonts w:ascii="Times New Roman" w:hAnsi="Times New Roman"/>
        </w:rPr>
        <w:t>posisi</w:t>
      </w:r>
      <w:proofErr w:type="spellEnd"/>
      <w:r w:rsidRPr="00FC541C">
        <w:rPr>
          <w:rFonts w:ascii="Times New Roman" w:hAnsi="Times New Roman"/>
        </w:rPr>
        <w:t xml:space="preserve"> 32 </w:t>
      </w:r>
      <w:proofErr w:type="spellStart"/>
      <w:r w:rsidRPr="00FC541C">
        <w:rPr>
          <w:rFonts w:ascii="Times New Roman" w:hAnsi="Times New Roman"/>
        </w:rPr>
        <w:t>dengan</w:t>
      </w:r>
      <w:proofErr w:type="spellEnd"/>
      <w:r w:rsidRPr="00FC541C">
        <w:rPr>
          <w:rFonts w:ascii="Times New Roman" w:hAnsi="Times New Roman"/>
        </w:rPr>
        <w:t xml:space="preserve"> Highest percentile 97% </w:t>
      </w:r>
      <w:proofErr w:type="spellStart"/>
      <w:r w:rsidRPr="00FC541C">
        <w:rPr>
          <w:rFonts w:ascii="Times New Roman" w:hAnsi="Times New Roman"/>
        </w:rPr>
        <w:t>atau</w:t>
      </w:r>
      <w:proofErr w:type="spellEnd"/>
      <w:r w:rsidRPr="00FC541C">
        <w:rPr>
          <w:rFonts w:ascii="Times New Roman" w:hAnsi="Times New Roman"/>
        </w:rPr>
        <w:t xml:space="preserve"> 32/1319 (Q1), Cete Score 6.9 dan </w:t>
      </w:r>
      <w:proofErr w:type="spellStart"/>
      <w:r w:rsidRPr="00FC541C">
        <w:rPr>
          <w:rFonts w:ascii="Times New Roman" w:hAnsi="Times New Roman"/>
        </w:rPr>
        <w:t>Ceted</w:t>
      </w:r>
      <w:proofErr w:type="spellEnd"/>
      <w:r w:rsidRPr="00FC541C">
        <w:rPr>
          <w:rFonts w:ascii="Times New Roman" w:hAnsi="Times New Roman"/>
        </w:rPr>
        <w:t xml:space="preserve"> Precented 81%. </w:t>
      </w:r>
      <w:proofErr w:type="spellStart"/>
      <w:r w:rsidRPr="00FC541C">
        <w:rPr>
          <w:rFonts w:ascii="Times New Roman" w:hAnsi="Times New Roman"/>
        </w:rPr>
        <w:t>Berdasarkan</w:t>
      </w:r>
      <w:proofErr w:type="spellEnd"/>
      <w:r w:rsidRPr="00FC541C">
        <w:rPr>
          <w:rFonts w:ascii="Times New Roman" w:hAnsi="Times New Roman"/>
        </w:rPr>
        <w:t xml:space="preserve"> </w:t>
      </w:r>
      <w:proofErr w:type="spellStart"/>
      <w:r w:rsidRPr="00FC541C">
        <w:rPr>
          <w:rFonts w:ascii="Times New Roman" w:hAnsi="Times New Roman"/>
        </w:rPr>
        <w:t>hasil</w:t>
      </w:r>
      <w:proofErr w:type="spellEnd"/>
      <w:r w:rsidRPr="00FC541C">
        <w:rPr>
          <w:rFonts w:ascii="Times New Roman" w:hAnsi="Times New Roman"/>
        </w:rPr>
        <w:t xml:space="preserve"> </w:t>
      </w:r>
      <w:proofErr w:type="spellStart"/>
      <w:r w:rsidRPr="00FC541C">
        <w:rPr>
          <w:rFonts w:ascii="Times New Roman" w:hAnsi="Times New Roman"/>
        </w:rPr>
        <w:t>analisis</w:t>
      </w:r>
      <w:proofErr w:type="spellEnd"/>
      <w:r w:rsidRPr="00FC541C">
        <w:rPr>
          <w:rFonts w:ascii="Times New Roman" w:hAnsi="Times New Roman"/>
        </w:rPr>
        <w:t xml:space="preserve"> </w:t>
      </w:r>
      <w:proofErr w:type="spellStart"/>
      <w:r w:rsidRPr="00FC541C">
        <w:rPr>
          <w:rFonts w:ascii="Times New Roman" w:hAnsi="Times New Roman"/>
        </w:rPr>
        <w:t>tabel</w:t>
      </w:r>
      <w:proofErr w:type="spellEnd"/>
      <w:r w:rsidRPr="00FC541C">
        <w:rPr>
          <w:rFonts w:ascii="Times New Roman" w:hAnsi="Times New Roman"/>
        </w:rPr>
        <w:t xml:space="preserve"> 1 di </w:t>
      </w:r>
      <w:proofErr w:type="spellStart"/>
      <w:r w:rsidRPr="00FC541C">
        <w:rPr>
          <w:rFonts w:ascii="Times New Roman" w:hAnsi="Times New Roman"/>
        </w:rPr>
        <w:t>atas</w:t>
      </w:r>
      <w:proofErr w:type="spellEnd"/>
      <w:r w:rsidRPr="00FC541C">
        <w:rPr>
          <w:rFonts w:ascii="Times New Roman" w:hAnsi="Times New Roman"/>
        </w:rPr>
        <w:t xml:space="preserve">, </w:t>
      </w:r>
      <w:proofErr w:type="spellStart"/>
      <w:r w:rsidRPr="00FC541C">
        <w:rPr>
          <w:rFonts w:ascii="Times New Roman" w:hAnsi="Times New Roman"/>
        </w:rPr>
        <w:t>selam</w:t>
      </w:r>
      <w:proofErr w:type="spellEnd"/>
      <w:r w:rsidRPr="00FC541C">
        <w:rPr>
          <w:rFonts w:ascii="Times New Roman" w:hAnsi="Times New Roman"/>
        </w:rPr>
        <w:t xml:space="preserve"> 2 </w:t>
      </w:r>
      <w:proofErr w:type="spellStart"/>
      <w:r w:rsidRPr="00FC541C">
        <w:rPr>
          <w:rFonts w:ascii="Times New Roman" w:hAnsi="Times New Roman"/>
        </w:rPr>
        <w:t>tahun</w:t>
      </w:r>
      <w:proofErr w:type="spellEnd"/>
      <w:r w:rsidRPr="00FC541C">
        <w:rPr>
          <w:rFonts w:ascii="Times New Roman" w:hAnsi="Times New Roman"/>
        </w:rPr>
        <w:t xml:space="preserve"> </w:t>
      </w:r>
      <w:proofErr w:type="spellStart"/>
      <w:r w:rsidRPr="00FC541C">
        <w:rPr>
          <w:rFonts w:ascii="Times New Roman" w:hAnsi="Times New Roman"/>
        </w:rPr>
        <w:t>terakhir</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memili</w:t>
      </w:r>
      <w:proofErr w:type="spellEnd"/>
      <w:r w:rsidRPr="00FC541C">
        <w:rPr>
          <w:rFonts w:ascii="Times New Roman" w:hAnsi="Times New Roman"/>
        </w:rPr>
        <w:t xml:space="preserve">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jumlah</w:t>
      </w:r>
      <w:proofErr w:type="spellEnd"/>
      <w:r w:rsidRPr="00FC541C">
        <w:rPr>
          <w:rFonts w:ascii="Times New Roman" w:hAnsi="Times New Roman"/>
        </w:rPr>
        <w:t xml:space="preserve"> 98 </w:t>
      </w:r>
      <w:proofErr w:type="spellStart"/>
      <w:r w:rsidRPr="00FC541C">
        <w:rPr>
          <w:rFonts w:ascii="Times New Roman" w:hAnsi="Times New Roman"/>
        </w:rPr>
        <w:t>dari</w:t>
      </w:r>
      <w:proofErr w:type="spellEnd"/>
      <w:r w:rsidRPr="00FC541C">
        <w:rPr>
          <w:rFonts w:ascii="Times New Roman" w:hAnsi="Times New Roman"/>
        </w:rPr>
        <w:t xml:space="preserve"> volume 57 issues 1-6 (2020) 67 </w:t>
      </w:r>
      <w:proofErr w:type="spellStart"/>
      <w:r w:rsidRPr="00FC541C">
        <w:rPr>
          <w:rFonts w:ascii="Times New Roman" w:hAnsi="Times New Roman"/>
        </w:rPr>
        <w:t>artikel</w:t>
      </w:r>
      <w:proofErr w:type="spellEnd"/>
      <w:r w:rsidRPr="00FC541C">
        <w:rPr>
          <w:rFonts w:ascii="Times New Roman" w:hAnsi="Times New Roman"/>
        </w:rPr>
        <w:t xml:space="preserve"> dan volume 58 issues 1-6 (2021) </w:t>
      </w:r>
      <w:proofErr w:type="spellStart"/>
      <w:r w:rsidRPr="00FC541C">
        <w:rPr>
          <w:rFonts w:ascii="Times New Roman" w:hAnsi="Times New Roman"/>
        </w:rPr>
        <w:t>sebanyak</w:t>
      </w:r>
      <w:proofErr w:type="spellEnd"/>
      <w:r w:rsidRPr="00FC541C">
        <w:rPr>
          <w:rFonts w:ascii="Times New Roman" w:hAnsi="Times New Roman"/>
        </w:rPr>
        <w:t xml:space="preserve"> 31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Berdasarkan</w:t>
      </w:r>
      <w:proofErr w:type="spellEnd"/>
      <w:r w:rsidRPr="00FC541C">
        <w:rPr>
          <w:rFonts w:ascii="Times New Roman" w:hAnsi="Times New Roman"/>
        </w:rPr>
        <w:t xml:space="preserve"> </w:t>
      </w:r>
      <w:proofErr w:type="spellStart"/>
      <w:r w:rsidRPr="00FC541C">
        <w:rPr>
          <w:rFonts w:ascii="Times New Roman" w:hAnsi="Times New Roman"/>
        </w:rPr>
        <w:t>hasilpengelompokan</w:t>
      </w:r>
      <w:proofErr w:type="spellEnd"/>
      <w:r w:rsidRPr="00FC541C">
        <w:rPr>
          <w:rFonts w:ascii="Times New Roman" w:hAnsi="Times New Roman"/>
        </w:rPr>
        <w:t xml:space="preserve"> </w:t>
      </w:r>
      <w:proofErr w:type="spellStart"/>
      <w:r w:rsidRPr="00FC541C">
        <w:rPr>
          <w:rFonts w:ascii="Times New Roman" w:hAnsi="Times New Roman"/>
        </w:rPr>
        <w:t>tema</w:t>
      </w:r>
      <w:proofErr w:type="spellEnd"/>
      <w:r w:rsidRPr="00FC541C">
        <w:rPr>
          <w:rFonts w:ascii="Times New Roman" w:hAnsi="Times New Roman"/>
        </w:rPr>
        <w:t xml:space="preserve"> </w:t>
      </w:r>
      <w:proofErr w:type="spellStart"/>
      <w:r w:rsidRPr="00FC541C">
        <w:rPr>
          <w:rFonts w:ascii="Times New Roman" w:hAnsi="Times New Roman"/>
        </w:rPr>
        <w:t>dari</w:t>
      </w:r>
      <w:proofErr w:type="spellEnd"/>
      <w:r w:rsidRPr="00FC541C">
        <w:rPr>
          <w:rFonts w:ascii="Times New Roman" w:hAnsi="Times New Roman"/>
        </w:rPr>
        <w:t xml:space="preserve"> 98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kategori</w:t>
      </w:r>
      <w:proofErr w:type="spellEnd"/>
      <w:r w:rsidRPr="00FC541C">
        <w:rPr>
          <w:rFonts w:ascii="Times New Roman" w:hAnsi="Times New Roman"/>
        </w:rPr>
        <w:t xml:space="preserve"> </w:t>
      </w:r>
      <w:proofErr w:type="spellStart"/>
      <w:r w:rsidRPr="00FC541C">
        <w:rPr>
          <w:rFonts w:ascii="Times New Roman" w:hAnsi="Times New Roman"/>
        </w:rPr>
        <w:t>subjek</w:t>
      </w:r>
      <w:proofErr w:type="spellEnd"/>
      <w:r w:rsidRPr="00FC541C">
        <w:rPr>
          <w:rFonts w:ascii="Times New Roman" w:hAnsi="Times New Roman"/>
        </w:rPr>
        <w:t xml:space="preserve"> </w:t>
      </w:r>
      <w:proofErr w:type="spellStart"/>
      <w:r w:rsidRPr="00FC541C">
        <w:rPr>
          <w:rFonts w:ascii="Times New Roman" w:hAnsi="Times New Roman"/>
        </w:rPr>
        <w:t>kajian</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r w:rsidRPr="00FC541C">
        <w:rPr>
          <w:rFonts w:ascii="Times New Roman" w:hAnsi="Times New Roman"/>
        </w:rPr>
        <w:t xml:space="preserve"> </w:t>
      </w:r>
      <w:proofErr w:type="spellStart"/>
      <w:r w:rsidRPr="00FC541C">
        <w:rPr>
          <w:rFonts w:ascii="Times New Roman" w:hAnsi="Times New Roman"/>
        </w:rPr>
        <w:t>bidang</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w:t>
      </w:r>
      <w:proofErr w:type="spellStart"/>
      <w:r w:rsidRPr="00FC541C">
        <w:rPr>
          <w:rFonts w:ascii="Times New Roman" w:hAnsi="Times New Roman"/>
        </w:rPr>
        <w:t>yaitu</w:t>
      </w:r>
      <w:proofErr w:type="spellEnd"/>
      <w:r w:rsidRPr="00FC541C">
        <w:rPr>
          <w:rFonts w:ascii="Times New Roman" w:hAnsi="Times New Roman"/>
        </w:rPr>
        <w:t xml:space="preserve"> guru, </w:t>
      </w:r>
      <w:proofErr w:type="spellStart"/>
      <w:r w:rsidRPr="00FC541C">
        <w:rPr>
          <w:rFonts w:ascii="Times New Roman" w:hAnsi="Times New Roman"/>
        </w:rPr>
        <w:t>sisiwa</w:t>
      </w:r>
      <w:proofErr w:type="spellEnd"/>
      <w:r w:rsidRPr="00FC541C">
        <w:rPr>
          <w:rFonts w:ascii="Times New Roman" w:hAnsi="Times New Roman"/>
        </w:rPr>
        <w:t xml:space="preserve">, </w:t>
      </w:r>
      <w:proofErr w:type="spellStart"/>
      <w:r w:rsidRPr="00FC541C">
        <w:rPr>
          <w:rFonts w:ascii="Times New Roman" w:hAnsi="Times New Roman"/>
        </w:rPr>
        <w:t>metode</w:t>
      </w:r>
      <w:proofErr w:type="spellEnd"/>
      <w:r w:rsidRPr="00FC541C">
        <w:rPr>
          <w:rFonts w:ascii="Times New Roman" w:hAnsi="Times New Roman"/>
        </w:rPr>
        <w:t xml:space="preserve">, strategi, model </w:t>
      </w:r>
      <w:proofErr w:type="spellStart"/>
      <w:r w:rsidRPr="00FC541C">
        <w:rPr>
          <w:rFonts w:ascii="Times New Roman" w:hAnsi="Times New Roman"/>
        </w:rPr>
        <w:t>kurikulum</w:t>
      </w:r>
      <w:proofErr w:type="spellEnd"/>
      <w:r w:rsidRPr="00FC541C">
        <w:rPr>
          <w:rFonts w:ascii="Times New Roman" w:hAnsi="Times New Roman"/>
        </w:rPr>
        <w:t xml:space="preserve"> dan </w:t>
      </w:r>
      <w:proofErr w:type="spellStart"/>
      <w:r w:rsidRPr="00FC541C">
        <w:rPr>
          <w:rFonts w:ascii="Times New Roman" w:hAnsi="Times New Roman"/>
        </w:rPr>
        <w:t>penilian</w:t>
      </w:r>
      <w:proofErr w:type="spellEnd"/>
      <w:r w:rsidRPr="00FC541C">
        <w:rPr>
          <w:rFonts w:ascii="Times New Roman" w:hAnsi="Times New Roman"/>
        </w:rPr>
        <w:t xml:space="preserve">. Hasil </w:t>
      </w:r>
      <w:proofErr w:type="spellStart"/>
      <w:r w:rsidRPr="00FC541C">
        <w:rPr>
          <w:rFonts w:ascii="Times New Roman" w:hAnsi="Times New Roman"/>
        </w:rPr>
        <w:t>daripada</w:t>
      </w:r>
      <w:proofErr w:type="spellEnd"/>
      <w:r w:rsidRPr="00FC541C">
        <w:rPr>
          <w:rFonts w:ascii="Times New Roman" w:hAnsi="Times New Roman"/>
        </w:rPr>
        <w:t xml:space="preserve"> </w:t>
      </w:r>
      <w:proofErr w:type="spellStart"/>
      <w:r w:rsidRPr="00FC541C">
        <w:rPr>
          <w:rFonts w:ascii="Times New Roman" w:hAnsi="Times New Roman"/>
        </w:rPr>
        <w:t>tabel</w:t>
      </w:r>
      <w:proofErr w:type="spellEnd"/>
      <w:r w:rsidRPr="00FC541C">
        <w:rPr>
          <w:rFonts w:ascii="Times New Roman" w:hAnsi="Times New Roman"/>
        </w:rPr>
        <w:t xml:space="preserve"> 1 </w:t>
      </w:r>
      <w:proofErr w:type="spellStart"/>
      <w:r w:rsidRPr="00FC541C">
        <w:rPr>
          <w:rFonts w:ascii="Times New Roman" w:hAnsi="Times New Roman"/>
        </w:rPr>
        <w:t>diatas</w:t>
      </w:r>
      <w:proofErr w:type="spellEnd"/>
      <w:r w:rsidRPr="00FC541C">
        <w:rPr>
          <w:rFonts w:ascii="Times New Roman" w:hAnsi="Times New Roman"/>
        </w:rPr>
        <w:t xml:space="preserve"> </w:t>
      </w:r>
      <w:proofErr w:type="spellStart"/>
      <w:r w:rsidRPr="00FC541C">
        <w:rPr>
          <w:rFonts w:ascii="Times New Roman" w:hAnsi="Times New Roman"/>
        </w:rPr>
        <w:t>menjukan</w:t>
      </w:r>
      <w:proofErr w:type="spellEnd"/>
      <w:r w:rsidRPr="00FC541C">
        <w:rPr>
          <w:rFonts w:ascii="Times New Roman" w:hAnsi="Times New Roman"/>
        </w:rPr>
        <w:t xml:space="preserve"> trend </w:t>
      </w:r>
      <w:proofErr w:type="spellStart"/>
      <w:r w:rsidRPr="00FC541C">
        <w:rPr>
          <w:rFonts w:ascii="Times New Roman" w:hAnsi="Times New Roman"/>
        </w:rPr>
        <w:t>topik</w:t>
      </w:r>
      <w:proofErr w:type="spellEnd"/>
      <w:r w:rsidRPr="00FC541C">
        <w:rPr>
          <w:rFonts w:ascii="Times New Roman" w:hAnsi="Times New Roman"/>
        </w:rPr>
        <w:t xml:space="preserve"> American Educational Research Journal (AERJ) pada 2 </w:t>
      </w:r>
      <w:proofErr w:type="spellStart"/>
      <w:r w:rsidRPr="00FC541C">
        <w:rPr>
          <w:rFonts w:ascii="Times New Roman" w:hAnsi="Times New Roman"/>
        </w:rPr>
        <w:t>tahun</w:t>
      </w:r>
      <w:proofErr w:type="spellEnd"/>
      <w:r w:rsidRPr="00FC541C">
        <w:rPr>
          <w:rFonts w:ascii="Times New Roman" w:hAnsi="Times New Roman"/>
        </w:rPr>
        <w:t xml:space="preserve"> </w:t>
      </w:r>
      <w:proofErr w:type="spellStart"/>
      <w:r w:rsidRPr="00FC541C">
        <w:rPr>
          <w:rFonts w:ascii="Times New Roman" w:hAnsi="Times New Roman"/>
        </w:rPr>
        <w:t>terakhir</w:t>
      </w:r>
      <w:proofErr w:type="spellEnd"/>
      <w:r w:rsidRPr="00FC541C">
        <w:rPr>
          <w:rFonts w:ascii="Times New Roman" w:hAnsi="Times New Roman"/>
        </w:rPr>
        <w:t xml:space="preserve"> 2020-2021 yang di </w:t>
      </w:r>
      <w:proofErr w:type="spellStart"/>
      <w:r w:rsidRPr="00FC541C">
        <w:rPr>
          <w:rFonts w:ascii="Times New Roman" w:hAnsi="Times New Roman"/>
        </w:rPr>
        <w:t>dominasi</w:t>
      </w:r>
      <w:proofErr w:type="spellEnd"/>
      <w:r w:rsidRPr="00FC541C">
        <w:rPr>
          <w:rFonts w:ascii="Times New Roman" w:hAnsi="Times New Roman"/>
        </w:rPr>
        <w:t xml:space="preserve"> oleh </w:t>
      </w:r>
      <w:proofErr w:type="spellStart"/>
      <w:r w:rsidRPr="00FC541C">
        <w:rPr>
          <w:rFonts w:ascii="Times New Roman" w:hAnsi="Times New Roman"/>
        </w:rPr>
        <w:t>siswa</w:t>
      </w:r>
      <w:proofErr w:type="spellEnd"/>
      <w:r w:rsidRPr="00FC541C">
        <w:rPr>
          <w:rFonts w:ascii="Times New Roman" w:hAnsi="Times New Roman"/>
        </w:rPr>
        <w:t xml:space="preserve"> dan strategi </w:t>
      </w:r>
      <w:proofErr w:type="spellStart"/>
      <w:r w:rsidRPr="00FC541C">
        <w:rPr>
          <w:rFonts w:ascii="Times New Roman" w:hAnsi="Times New Roman"/>
        </w:rPr>
        <w:t>pemeblajaran</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jumlah</w:t>
      </w:r>
      <w:proofErr w:type="spellEnd"/>
      <w:r w:rsidRPr="00FC541C">
        <w:rPr>
          <w:rFonts w:ascii="Times New Roman" w:hAnsi="Times New Roman"/>
        </w:rPr>
        <w:t xml:space="preserve"> masing-masing </w:t>
      </w:r>
      <w:proofErr w:type="spellStart"/>
      <w:r w:rsidRPr="00FC541C">
        <w:rPr>
          <w:rFonts w:ascii="Times New Roman" w:hAnsi="Times New Roman"/>
        </w:rPr>
        <w:t>memeliki</w:t>
      </w:r>
      <w:proofErr w:type="spellEnd"/>
      <w:r w:rsidRPr="00FC541C">
        <w:rPr>
          <w:rFonts w:ascii="Times New Roman" w:hAnsi="Times New Roman"/>
        </w:rPr>
        <w:t xml:space="preserve"> 24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Selanjutnya</w:t>
      </w:r>
      <w:proofErr w:type="spellEnd"/>
      <w:r w:rsidRPr="00FC541C">
        <w:rPr>
          <w:rFonts w:ascii="Times New Roman" w:hAnsi="Times New Roman"/>
        </w:rPr>
        <w:t xml:space="preserve"> </w:t>
      </w:r>
      <w:proofErr w:type="spellStart"/>
      <w:r w:rsidRPr="00FC541C">
        <w:rPr>
          <w:rFonts w:ascii="Times New Roman" w:hAnsi="Times New Roman"/>
        </w:rPr>
        <w:t>disusul</w:t>
      </w:r>
      <w:proofErr w:type="spellEnd"/>
      <w:r w:rsidRPr="00FC541C">
        <w:rPr>
          <w:rFonts w:ascii="Times New Roman" w:hAnsi="Times New Roman"/>
        </w:rPr>
        <w:t xml:space="preserve"> oleh </w:t>
      </w:r>
      <w:proofErr w:type="spellStart"/>
      <w:r w:rsidRPr="00FC541C">
        <w:rPr>
          <w:rFonts w:ascii="Times New Roman" w:hAnsi="Times New Roman"/>
        </w:rPr>
        <w:t>topik</w:t>
      </w:r>
      <w:proofErr w:type="spellEnd"/>
      <w:r w:rsidRPr="00FC541C">
        <w:rPr>
          <w:rFonts w:ascii="Times New Roman" w:hAnsi="Times New Roman"/>
        </w:rPr>
        <w:t xml:space="preserve"> yang </w:t>
      </w:r>
      <w:proofErr w:type="spellStart"/>
      <w:r w:rsidRPr="00FC541C">
        <w:rPr>
          <w:rFonts w:ascii="Times New Roman" w:hAnsi="Times New Roman"/>
        </w:rPr>
        <w:t>membahas</w:t>
      </w:r>
      <w:proofErr w:type="spellEnd"/>
      <w:r w:rsidRPr="00FC541C">
        <w:rPr>
          <w:rFonts w:ascii="Times New Roman" w:hAnsi="Times New Roman"/>
        </w:rPr>
        <w:t xml:space="preserve"> model </w:t>
      </w:r>
      <w:proofErr w:type="spellStart"/>
      <w:r w:rsidRPr="00FC541C">
        <w:rPr>
          <w:rFonts w:ascii="Times New Roman" w:hAnsi="Times New Roman"/>
        </w:rPr>
        <w:t>pemebelajaran</w:t>
      </w:r>
      <w:proofErr w:type="spellEnd"/>
      <w:r w:rsidRPr="00FC541C">
        <w:rPr>
          <w:rFonts w:ascii="Times New Roman" w:hAnsi="Times New Roman"/>
        </w:rPr>
        <w:t xml:space="preserve"> yang </w:t>
      </w:r>
      <w:proofErr w:type="spellStart"/>
      <w:r w:rsidRPr="00FC541C">
        <w:rPr>
          <w:rFonts w:ascii="Times New Roman" w:hAnsi="Times New Roman"/>
        </w:rPr>
        <w:t>memiliki</w:t>
      </w:r>
      <w:proofErr w:type="spellEnd"/>
      <w:r w:rsidRPr="00FC541C">
        <w:rPr>
          <w:rFonts w:ascii="Times New Roman" w:hAnsi="Times New Roman"/>
        </w:rPr>
        <w:t xml:space="preserve"> 20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selanjutnya</w:t>
      </w:r>
      <w:proofErr w:type="spellEnd"/>
      <w:r w:rsidRPr="00FC541C">
        <w:rPr>
          <w:rFonts w:ascii="Times New Roman" w:hAnsi="Times New Roman"/>
        </w:rPr>
        <w:t xml:space="preserve"> 17 </w:t>
      </w:r>
      <w:proofErr w:type="spellStart"/>
      <w:r w:rsidRPr="00FC541C">
        <w:rPr>
          <w:rFonts w:ascii="Times New Roman" w:hAnsi="Times New Roman"/>
        </w:rPr>
        <w:t>artikel</w:t>
      </w:r>
      <w:proofErr w:type="spellEnd"/>
      <w:r w:rsidRPr="00FC541C">
        <w:rPr>
          <w:rFonts w:ascii="Times New Roman" w:hAnsi="Times New Roman"/>
        </w:rPr>
        <w:t xml:space="preserve"> yang </w:t>
      </w:r>
      <w:proofErr w:type="spellStart"/>
      <w:r w:rsidRPr="00FC541C">
        <w:rPr>
          <w:rFonts w:ascii="Times New Roman" w:hAnsi="Times New Roman"/>
        </w:rPr>
        <w:t>membahas</w:t>
      </w:r>
      <w:proofErr w:type="spellEnd"/>
      <w:r w:rsidRPr="00FC541C">
        <w:rPr>
          <w:rFonts w:ascii="Times New Roman" w:hAnsi="Times New Roman"/>
        </w:rPr>
        <w:t xml:space="preserve"> </w:t>
      </w:r>
      <w:proofErr w:type="spellStart"/>
      <w:r w:rsidRPr="00FC541C">
        <w:rPr>
          <w:rFonts w:ascii="Times New Roman" w:hAnsi="Times New Roman"/>
        </w:rPr>
        <w:t>metode</w:t>
      </w:r>
      <w:proofErr w:type="spellEnd"/>
      <w:r w:rsidRPr="00FC541C">
        <w:rPr>
          <w:rFonts w:ascii="Times New Roman" w:hAnsi="Times New Roman"/>
        </w:rPr>
        <w:t xml:space="preserve"> </w:t>
      </w:r>
      <w:proofErr w:type="spellStart"/>
      <w:r w:rsidRPr="00FC541C">
        <w:rPr>
          <w:rFonts w:ascii="Times New Roman" w:hAnsi="Times New Roman"/>
        </w:rPr>
        <w:t>pembelajaran</w:t>
      </w:r>
      <w:proofErr w:type="spellEnd"/>
      <w:r w:rsidRPr="00FC541C">
        <w:rPr>
          <w:rFonts w:ascii="Times New Roman" w:hAnsi="Times New Roman"/>
        </w:rPr>
        <w:t xml:space="preserve">, dan </w:t>
      </w:r>
      <w:proofErr w:type="spellStart"/>
      <w:r w:rsidRPr="00FC541C">
        <w:rPr>
          <w:rFonts w:ascii="Times New Roman" w:hAnsi="Times New Roman"/>
        </w:rPr>
        <w:t>posisi</w:t>
      </w:r>
      <w:proofErr w:type="spellEnd"/>
      <w:r w:rsidRPr="00FC541C">
        <w:rPr>
          <w:rFonts w:ascii="Times New Roman" w:hAnsi="Times New Roman"/>
        </w:rPr>
        <w:t xml:space="preserve"> </w:t>
      </w:r>
      <w:proofErr w:type="spellStart"/>
      <w:r w:rsidRPr="00FC541C">
        <w:rPr>
          <w:rFonts w:ascii="Times New Roman" w:hAnsi="Times New Roman"/>
        </w:rPr>
        <w:t>terbawah</w:t>
      </w:r>
      <w:proofErr w:type="spellEnd"/>
      <w:r w:rsidRPr="00FC541C">
        <w:rPr>
          <w:rFonts w:ascii="Times New Roman" w:hAnsi="Times New Roman"/>
        </w:rPr>
        <w:t xml:space="preserve"> </w:t>
      </w:r>
      <w:proofErr w:type="spellStart"/>
      <w:r w:rsidRPr="00FC541C">
        <w:rPr>
          <w:rFonts w:ascii="Times New Roman" w:hAnsi="Times New Roman"/>
        </w:rPr>
        <w:t>topik</w:t>
      </w:r>
      <w:proofErr w:type="spellEnd"/>
      <w:r w:rsidRPr="00FC541C">
        <w:rPr>
          <w:rFonts w:ascii="Times New Roman" w:hAnsi="Times New Roman"/>
        </w:rPr>
        <w:t xml:space="preserve"> pada </w:t>
      </w:r>
      <w:proofErr w:type="spellStart"/>
      <w:r w:rsidRPr="00FC541C">
        <w:rPr>
          <w:rFonts w:ascii="Times New Roman" w:hAnsi="Times New Roman"/>
        </w:rPr>
        <w:t>bidang</w:t>
      </w:r>
      <w:proofErr w:type="spellEnd"/>
      <w:r w:rsidRPr="00FC541C">
        <w:rPr>
          <w:rFonts w:ascii="Times New Roman" w:hAnsi="Times New Roman"/>
        </w:rPr>
        <w:t xml:space="preserve"> </w:t>
      </w:r>
      <w:proofErr w:type="spellStart"/>
      <w:r w:rsidRPr="00FC541C">
        <w:rPr>
          <w:rFonts w:ascii="Times New Roman" w:hAnsi="Times New Roman"/>
        </w:rPr>
        <w:t>pembahasan</w:t>
      </w:r>
      <w:proofErr w:type="spellEnd"/>
      <w:r w:rsidRPr="00FC541C">
        <w:rPr>
          <w:rFonts w:ascii="Times New Roman" w:hAnsi="Times New Roman"/>
        </w:rPr>
        <w:t xml:space="preserve"> guru </w:t>
      </w:r>
      <w:proofErr w:type="spellStart"/>
      <w:r w:rsidRPr="00FC541C">
        <w:rPr>
          <w:rFonts w:ascii="Times New Roman" w:hAnsi="Times New Roman"/>
        </w:rPr>
        <w:t>terdiri</w:t>
      </w:r>
      <w:proofErr w:type="spellEnd"/>
      <w:r w:rsidRPr="00FC541C">
        <w:rPr>
          <w:rFonts w:ascii="Times New Roman" w:hAnsi="Times New Roman"/>
        </w:rPr>
        <w:t xml:space="preserve"> </w:t>
      </w:r>
      <w:proofErr w:type="spellStart"/>
      <w:r w:rsidRPr="00FC541C">
        <w:rPr>
          <w:rFonts w:ascii="Times New Roman" w:hAnsi="Times New Roman"/>
        </w:rPr>
        <w:t>dari</w:t>
      </w:r>
      <w:proofErr w:type="spellEnd"/>
      <w:r w:rsidRPr="00FC541C">
        <w:rPr>
          <w:rFonts w:ascii="Times New Roman" w:hAnsi="Times New Roman"/>
        </w:rPr>
        <w:t xml:space="preserve"> 12 </w:t>
      </w:r>
      <w:proofErr w:type="spellStart"/>
      <w:r w:rsidRPr="00FC541C">
        <w:rPr>
          <w:rFonts w:ascii="Times New Roman" w:hAnsi="Times New Roman"/>
        </w:rPr>
        <w:t>artikel</w:t>
      </w:r>
      <w:proofErr w:type="spellEnd"/>
      <w:r w:rsidRPr="00FC541C">
        <w:rPr>
          <w:rFonts w:ascii="Times New Roman" w:hAnsi="Times New Roman"/>
        </w:rPr>
        <w:t xml:space="preserve"> dan </w:t>
      </w:r>
      <w:proofErr w:type="spellStart"/>
      <w:r w:rsidRPr="00FC541C">
        <w:rPr>
          <w:rFonts w:ascii="Times New Roman" w:hAnsi="Times New Roman"/>
        </w:rPr>
        <w:t>penilaian</w:t>
      </w:r>
      <w:proofErr w:type="spellEnd"/>
      <w:r w:rsidRPr="00FC541C">
        <w:rPr>
          <w:rFonts w:ascii="Times New Roman" w:hAnsi="Times New Roman"/>
        </w:rPr>
        <w:t xml:space="preserve"> </w:t>
      </w:r>
      <w:proofErr w:type="spellStart"/>
      <w:r w:rsidRPr="00FC541C">
        <w:rPr>
          <w:rFonts w:ascii="Times New Roman" w:hAnsi="Times New Roman"/>
        </w:rPr>
        <w:t>pemebalajaran</w:t>
      </w:r>
      <w:proofErr w:type="spellEnd"/>
      <w:r w:rsidRPr="00FC541C">
        <w:rPr>
          <w:rFonts w:ascii="Times New Roman" w:hAnsi="Times New Roman"/>
        </w:rPr>
        <w:t xml:space="preserve"> 7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terakhir</w:t>
      </w:r>
      <w:proofErr w:type="spellEnd"/>
      <w:r w:rsidRPr="00FC541C">
        <w:rPr>
          <w:rFonts w:ascii="Times New Roman" w:hAnsi="Times New Roman"/>
        </w:rPr>
        <w:t xml:space="preserve"> 1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membahas</w:t>
      </w:r>
      <w:proofErr w:type="spellEnd"/>
      <w:r w:rsidRPr="00FC541C">
        <w:rPr>
          <w:rFonts w:ascii="Times New Roman" w:hAnsi="Times New Roman"/>
        </w:rPr>
        <w:t xml:space="preserve"> </w:t>
      </w:r>
      <w:proofErr w:type="spellStart"/>
      <w:r w:rsidRPr="00FC541C">
        <w:rPr>
          <w:rFonts w:ascii="Times New Roman" w:hAnsi="Times New Roman"/>
        </w:rPr>
        <w:t>kurikulum</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Maka </w:t>
      </w:r>
      <w:proofErr w:type="spellStart"/>
      <w:r w:rsidRPr="00FC541C">
        <w:rPr>
          <w:rFonts w:ascii="Times New Roman" w:hAnsi="Times New Roman"/>
        </w:rPr>
        <w:t>dari</w:t>
      </w:r>
      <w:proofErr w:type="spellEnd"/>
      <w:r w:rsidRPr="00FC541C">
        <w:rPr>
          <w:rFonts w:ascii="Times New Roman" w:hAnsi="Times New Roman"/>
        </w:rPr>
        <w:t xml:space="preserve"> </w:t>
      </w:r>
      <w:proofErr w:type="spellStart"/>
      <w:r w:rsidRPr="00FC541C">
        <w:rPr>
          <w:rFonts w:ascii="Times New Roman" w:hAnsi="Times New Roman"/>
        </w:rPr>
        <w:t>itu</w:t>
      </w:r>
      <w:proofErr w:type="spellEnd"/>
      <w:r w:rsidRPr="00FC541C">
        <w:rPr>
          <w:rFonts w:ascii="Times New Roman" w:hAnsi="Times New Roman"/>
        </w:rPr>
        <w:t xml:space="preserve">, </w:t>
      </w:r>
      <w:proofErr w:type="spellStart"/>
      <w:r w:rsidRPr="00FC541C">
        <w:rPr>
          <w:rFonts w:ascii="Times New Roman" w:hAnsi="Times New Roman"/>
        </w:rPr>
        <w:t>dapat</w:t>
      </w:r>
      <w:proofErr w:type="spellEnd"/>
      <w:r w:rsidRPr="00FC541C">
        <w:rPr>
          <w:rFonts w:ascii="Times New Roman" w:hAnsi="Times New Roman"/>
        </w:rPr>
        <w:t xml:space="preserve"> </w:t>
      </w:r>
      <w:proofErr w:type="spellStart"/>
      <w:r w:rsidRPr="00FC541C">
        <w:rPr>
          <w:rFonts w:ascii="Times New Roman" w:hAnsi="Times New Roman"/>
        </w:rPr>
        <w:t>disimpulkan</w:t>
      </w:r>
      <w:proofErr w:type="spellEnd"/>
      <w:r w:rsidRPr="00FC541C">
        <w:rPr>
          <w:rFonts w:ascii="Times New Roman" w:hAnsi="Times New Roman"/>
        </w:rPr>
        <w:t xml:space="preserve"> oleh </w:t>
      </w:r>
      <w:proofErr w:type="spellStart"/>
      <w:r w:rsidRPr="00FC541C">
        <w:rPr>
          <w:rFonts w:ascii="Times New Roman" w:hAnsi="Times New Roman"/>
        </w:rPr>
        <w:t>peneliti</w:t>
      </w:r>
      <w:proofErr w:type="spellEnd"/>
      <w:r w:rsidRPr="00FC541C">
        <w:rPr>
          <w:rFonts w:ascii="Times New Roman" w:hAnsi="Times New Roman"/>
        </w:rPr>
        <w:t xml:space="preserve"> </w:t>
      </w:r>
      <w:proofErr w:type="spellStart"/>
      <w:r w:rsidRPr="00FC541C">
        <w:rPr>
          <w:rFonts w:ascii="Times New Roman" w:hAnsi="Times New Roman"/>
        </w:rPr>
        <w:t>bahwa</w:t>
      </w:r>
      <w:proofErr w:type="spellEnd"/>
      <w:r w:rsidRPr="00FC541C">
        <w:rPr>
          <w:rFonts w:ascii="Times New Roman" w:hAnsi="Times New Roman"/>
        </w:rPr>
        <w:t xml:space="preserve"> trend </w:t>
      </w:r>
      <w:proofErr w:type="spellStart"/>
      <w:r w:rsidRPr="00FC541C">
        <w:rPr>
          <w:rFonts w:ascii="Times New Roman" w:hAnsi="Times New Roman"/>
        </w:rPr>
        <w:t>topik</w:t>
      </w:r>
      <w:proofErr w:type="spellEnd"/>
      <w:r w:rsidRPr="00FC541C">
        <w:rPr>
          <w:rFonts w:ascii="Times New Roman" w:hAnsi="Times New Roman"/>
        </w:rPr>
        <w:t xml:space="preserve"> pada American Educational Research Journal (AERJ) </w:t>
      </w:r>
      <w:proofErr w:type="spellStart"/>
      <w:r w:rsidRPr="00FC541C">
        <w:rPr>
          <w:rFonts w:ascii="Times New Roman" w:hAnsi="Times New Roman"/>
        </w:rPr>
        <w:t>dikuasi</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trend </w:t>
      </w:r>
      <w:proofErr w:type="spellStart"/>
      <w:r w:rsidRPr="00FC541C">
        <w:rPr>
          <w:rFonts w:ascii="Times New Roman" w:hAnsi="Times New Roman"/>
        </w:rPr>
        <w:t>topik</w:t>
      </w:r>
      <w:proofErr w:type="spellEnd"/>
      <w:r w:rsidRPr="00FC541C">
        <w:rPr>
          <w:rFonts w:ascii="Times New Roman" w:hAnsi="Times New Roman"/>
        </w:rPr>
        <w:t xml:space="preserve"> </w:t>
      </w:r>
      <w:proofErr w:type="spellStart"/>
      <w:r w:rsidRPr="00FC541C">
        <w:rPr>
          <w:rFonts w:ascii="Times New Roman" w:hAnsi="Times New Roman"/>
        </w:rPr>
        <w:t>artikel</w:t>
      </w:r>
      <w:proofErr w:type="spellEnd"/>
      <w:r w:rsidRPr="00FC541C">
        <w:rPr>
          <w:rFonts w:ascii="Times New Roman" w:hAnsi="Times New Roman"/>
        </w:rPr>
        <w:t xml:space="preserve"> model </w:t>
      </w:r>
      <w:proofErr w:type="spellStart"/>
      <w:r w:rsidRPr="00FC541C">
        <w:rPr>
          <w:rFonts w:ascii="Times New Roman" w:hAnsi="Times New Roman"/>
        </w:rPr>
        <w:t>pembelajaran</w:t>
      </w:r>
      <w:proofErr w:type="spellEnd"/>
      <w:r w:rsidRPr="00FC541C">
        <w:rPr>
          <w:rFonts w:ascii="Times New Roman" w:hAnsi="Times New Roman"/>
        </w:rPr>
        <w:t xml:space="preserve">. </w:t>
      </w:r>
      <w:proofErr w:type="spellStart"/>
      <w:r w:rsidRPr="00FC541C">
        <w:rPr>
          <w:rFonts w:ascii="Times New Roman" w:hAnsi="Times New Roman"/>
        </w:rPr>
        <w:t>Seperti</w:t>
      </w:r>
      <w:proofErr w:type="spellEnd"/>
      <w:r w:rsidRPr="00FC541C">
        <w:rPr>
          <w:rFonts w:ascii="Times New Roman" w:hAnsi="Times New Roman"/>
        </w:rPr>
        <w:t xml:space="preserve"> yang </w:t>
      </w:r>
      <w:proofErr w:type="spellStart"/>
      <w:r w:rsidRPr="00FC541C">
        <w:rPr>
          <w:rFonts w:ascii="Times New Roman" w:hAnsi="Times New Roman"/>
        </w:rPr>
        <w:t>disampaikan</w:t>
      </w:r>
      <w:proofErr w:type="spellEnd"/>
      <w:r w:rsidRPr="00FC541C">
        <w:rPr>
          <w:rFonts w:ascii="Times New Roman" w:hAnsi="Times New Roman"/>
        </w:rPr>
        <w:t xml:space="preserve"> oleh (Transfer et al., 2019) </w:t>
      </w:r>
      <w:proofErr w:type="spellStart"/>
      <w:r w:rsidRPr="00FC541C">
        <w:rPr>
          <w:rFonts w:ascii="Times New Roman" w:hAnsi="Times New Roman"/>
        </w:rPr>
        <w:t>bahwa</w:t>
      </w:r>
      <w:proofErr w:type="spellEnd"/>
      <w:r w:rsidRPr="00FC541C">
        <w:rPr>
          <w:rFonts w:ascii="Times New Roman" w:hAnsi="Times New Roman"/>
        </w:rPr>
        <w:t xml:space="preserve"> </w:t>
      </w:r>
      <w:proofErr w:type="spellStart"/>
      <w:r w:rsidRPr="00FC541C">
        <w:rPr>
          <w:rFonts w:ascii="Times New Roman" w:hAnsi="Times New Roman"/>
        </w:rPr>
        <w:t>pemberian</w:t>
      </w:r>
      <w:proofErr w:type="spellEnd"/>
      <w:r w:rsidRPr="00FC541C">
        <w:rPr>
          <w:rFonts w:ascii="Times New Roman" w:hAnsi="Times New Roman"/>
        </w:rPr>
        <w:t xml:space="preserve"> </w:t>
      </w:r>
      <w:proofErr w:type="spellStart"/>
      <w:r w:rsidRPr="00FC541C">
        <w:rPr>
          <w:rFonts w:ascii="Times New Roman" w:hAnsi="Times New Roman"/>
        </w:rPr>
        <w:t>pengembangan</w:t>
      </w:r>
      <w:proofErr w:type="spellEnd"/>
      <w:r w:rsidRPr="00FC541C">
        <w:rPr>
          <w:rFonts w:ascii="Times New Roman" w:hAnsi="Times New Roman"/>
        </w:rPr>
        <w:t xml:space="preserve"> </w:t>
      </w:r>
      <w:proofErr w:type="spellStart"/>
      <w:r w:rsidRPr="00FC541C">
        <w:rPr>
          <w:rFonts w:ascii="Times New Roman" w:hAnsi="Times New Roman"/>
        </w:rPr>
        <w:t>produk</w:t>
      </w:r>
      <w:proofErr w:type="spellEnd"/>
      <w:r w:rsidRPr="00FC541C">
        <w:rPr>
          <w:rFonts w:ascii="Times New Roman" w:hAnsi="Times New Roman"/>
        </w:rPr>
        <w:t xml:space="preserve"> dan model </w:t>
      </w:r>
      <w:proofErr w:type="spellStart"/>
      <w:r w:rsidRPr="00FC541C">
        <w:rPr>
          <w:rFonts w:ascii="Times New Roman" w:hAnsi="Times New Roman"/>
        </w:rPr>
        <w:t>pembelajaran</w:t>
      </w:r>
      <w:proofErr w:type="spellEnd"/>
      <w:r w:rsidRPr="00FC541C">
        <w:rPr>
          <w:rFonts w:ascii="Times New Roman" w:hAnsi="Times New Roman"/>
        </w:rPr>
        <w:t xml:space="preserve"> </w:t>
      </w:r>
      <w:proofErr w:type="spellStart"/>
      <w:r w:rsidRPr="00FC541C">
        <w:rPr>
          <w:rFonts w:ascii="Times New Roman" w:hAnsi="Times New Roman"/>
        </w:rPr>
        <w:t>yaitu</w:t>
      </w:r>
      <w:proofErr w:type="spellEnd"/>
      <w:r w:rsidRPr="00FC541C">
        <w:rPr>
          <w:rFonts w:ascii="Times New Roman" w:hAnsi="Times New Roman"/>
        </w:rPr>
        <w:t xml:space="preserve"> </w:t>
      </w:r>
      <w:proofErr w:type="spellStart"/>
      <w:r w:rsidRPr="00FC541C">
        <w:rPr>
          <w:rFonts w:ascii="Times New Roman" w:hAnsi="Times New Roman"/>
        </w:rPr>
        <w:t>penyediaan</w:t>
      </w:r>
      <w:proofErr w:type="spellEnd"/>
      <w:r w:rsidRPr="00FC541C">
        <w:rPr>
          <w:rFonts w:ascii="Times New Roman" w:hAnsi="Times New Roman"/>
        </w:rPr>
        <w:t xml:space="preserve"> </w:t>
      </w:r>
      <w:proofErr w:type="spellStart"/>
      <w:r w:rsidRPr="00FC541C">
        <w:rPr>
          <w:rFonts w:ascii="Times New Roman" w:hAnsi="Times New Roman"/>
        </w:rPr>
        <w:t>dukungan</w:t>
      </w:r>
      <w:proofErr w:type="spellEnd"/>
      <w:r w:rsidRPr="00FC541C">
        <w:rPr>
          <w:rFonts w:ascii="Times New Roman" w:hAnsi="Times New Roman"/>
        </w:rPr>
        <w:t xml:space="preserve"> </w:t>
      </w:r>
      <w:proofErr w:type="spellStart"/>
      <w:r w:rsidRPr="00FC541C">
        <w:rPr>
          <w:rFonts w:ascii="Times New Roman" w:hAnsi="Times New Roman"/>
        </w:rPr>
        <w:t>untuk</w:t>
      </w:r>
      <w:proofErr w:type="spellEnd"/>
      <w:r w:rsidRPr="00FC541C">
        <w:rPr>
          <w:rFonts w:ascii="Times New Roman" w:hAnsi="Times New Roman"/>
        </w:rPr>
        <w:t xml:space="preserve"> </w:t>
      </w:r>
      <w:proofErr w:type="spellStart"/>
      <w:r w:rsidRPr="00FC541C">
        <w:rPr>
          <w:rFonts w:ascii="Times New Roman" w:hAnsi="Times New Roman"/>
        </w:rPr>
        <w:t>meningkatkan</w:t>
      </w:r>
      <w:proofErr w:type="spellEnd"/>
      <w:r w:rsidRPr="00FC541C">
        <w:rPr>
          <w:rFonts w:ascii="Times New Roman" w:hAnsi="Times New Roman"/>
        </w:rPr>
        <w:t xml:space="preserve"> </w:t>
      </w:r>
      <w:proofErr w:type="spellStart"/>
      <w:r w:rsidRPr="00FC541C">
        <w:rPr>
          <w:rFonts w:ascii="Times New Roman" w:hAnsi="Times New Roman"/>
        </w:rPr>
        <w:t>akses</w:t>
      </w:r>
      <w:proofErr w:type="spellEnd"/>
      <w:r w:rsidRPr="00FC541C">
        <w:rPr>
          <w:rFonts w:ascii="Times New Roman" w:hAnsi="Times New Roman"/>
        </w:rPr>
        <w:t xml:space="preserve"> &amp; </w:t>
      </w:r>
      <w:proofErr w:type="spellStart"/>
      <w:r w:rsidRPr="00FC541C">
        <w:rPr>
          <w:rFonts w:ascii="Times New Roman" w:hAnsi="Times New Roman"/>
        </w:rPr>
        <w:t>pertumbuhan</w:t>
      </w:r>
      <w:proofErr w:type="spellEnd"/>
      <w:r w:rsidRPr="00FC541C">
        <w:rPr>
          <w:rFonts w:ascii="Times New Roman" w:hAnsi="Times New Roman"/>
        </w:rPr>
        <w:t xml:space="preserve"> dan </w:t>
      </w:r>
      <w:proofErr w:type="spellStart"/>
      <w:r w:rsidRPr="00FC541C">
        <w:rPr>
          <w:rFonts w:ascii="Times New Roman" w:hAnsi="Times New Roman"/>
        </w:rPr>
        <w:t>inovasi</w:t>
      </w:r>
      <w:proofErr w:type="spellEnd"/>
      <w:r w:rsidRPr="00FC541C">
        <w:rPr>
          <w:rFonts w:ascii="Times New Roman" w:hAnsi="Times New Roman"/>
        </w:rPr>
        <w:t>.</w:t>
      </w:r>
    </w:p>
    <w:p w14:paraId="79849B89" w14:textId="77777777" w:rsidR="00FC541C" w:rsidRPr="00FC541C" w:rsidRDefault="00FC541C" w:rsidP="004C04BF">
      <w:pPr>
        <w:spacing w:after="0" w:line="240" w:lineRule="auto"/>
        <w:ind w:firstLine="720"/>
        <w:jc w:val="both"/>
        <w:rPr>
          <w:rFonts w:ascii="Times New Roman" w:hAnsi="Times New Roman"/>
        </w:rPr>
      </w:pPr>
      <w:r w:rsidRPr="00FC1B5C">
        <w:rPr>
          <w:rFonts w:ascii="Times New Roman" w:hAnsi="Times New Roman"/>
          <w:i/>
          <w:iCs/>
        </w:rPr>
        <w:t xml:space="preserve">Journal of Teacher Education </w:t>
      </w:r>
      <w:proofErr w:type="spellStart"/>
      <w:r w:rsidRPr="00FC541C">
        <w:rPr>
          <w:rFonts w:ascii="Times New Roman" w:hAnsi="Times New Roman"/>
        </w:rPr>
        <w:t>seperti</w:t>
      </w:r>
      <w:proofErr w:type="spellEnd"/>
      <w:r w:rsidRPr="00FC541C">
        <w:rPr>
          <w:rFonts w:ascii="Times New Roman" w:hAnsi="Times New Roman"/>
        </w:rPr>
        <w:t xml:space="preserve"> </w:t>
      </w:r>
      <w:proofErr w:type="spellStart"/>
      <w:r w:rsidRPr="00FC541C">
        <w:rPr>
          <w:rFonts w:ascii="Times New Roman" w:hAnsi="Times New Roman"/>
        </w:rPr>
        <w:t>jurnal-jurnal</w:t>
      </w:r>
      <w:proofErr w:type="spellEnd"/>
      <w:r w:rsidRPr="00FC541C">
        <w:rPr>
          <w:rFonts w:ascii="Times New Roman" w:hAnsi="Times New Roman"/>
        </w:rPr>
        <w:t xml:space="preserve"> lain yang di </w:t>
      </w:r>
      <w:proofErr w:type="spellStart"/>
      <w:r w:rsidRPr="00FC541C">
        <w:rPr>
          <w:rFonts w:ascii="Times New Roman" w:hAnsi="Times New Roman"/>
        </w:rPr>
        <w:t>bawah</w:t>
      </w:r>
      <w:proofErr w:type="spellEnd"/>
      <w:r w:rsidRPr="00FC541C">
        <w:rPr>
          <w:rFonts w:ascii="Times New Roman" w:hAnsi="Times New Roman"/>
        </w:rPr>
        <w:t xml:space="preserve"> </w:t>
      </w:r>
      <w:proofErr w:type="spellStart"/>
      <w:r w:rsidRPr="00FC541C">
        <w:rPr>
          <w:rFonts w:ascii="Times New Roman" w:hAnsi="Times New Roman"/>
        </w:rPr>
        <w:t>naungan</w:t>
      </w:r>
      <w:proofErr w:type="spellEnd"/>
      <w:r w:rsidRPr="00FC541C">
        <w:rPr>
          <w:rFonts w:ascii="Times New Roman" w:hAnsi="Times New Roman"/>
        </w:rPr>
        <w:t xml:space="preserve"> </w:t>
      </w:r>
      <w:proofErr w:type="spellStart"/>
      <w:r w:rsidRPr="00FC541C">
        <w:rPr>
          <w:rFonts w:ascii="Times New Roman" w:hAnsi="Times New Roman"/>
        </w:rPr>
        <w:t>perusahan</w:t>
      </w:r>
      <w:proofErr w:type="spellEnd"/>
      <w:r w:rsidRPr="00FC541C">
        <w:rPr>
          <w:rFonts w:ascii="Times New Roman" w:hAnsi="Times New Roman"/>
        </w:rPr>
        <w:t xml:space="preserve"> </w:t>
      </w:r>
      <w:proofErr w:type="spellStart"/>
      <w:r w:rsidRPr="00FC541C">
        <w:rPr>
          <w:rFonts w:ascii="Times New Roman" w:hAnsi="Times New Roman"/>
        </w:rPr>
        <w:t>penerbit</w:t>
      </w:r>
      <w:proofErr w:type="spellEnd"/>
      <w:r w:rsidRPr="00FC541C">
        <w:rPr>
          <w:rFonts w:ascii="Times New Roman" w:hAnsi="Times New Roman"/>
        </w:rPr>
        <w:t xml:space="preserve"> SAGE Publications Inc.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memiliki</w:t>
      </w:r>
      <w:proofErr w:type="spellEnd"/>
      <w:r w:rsidRPr="00FC541C">
        <w:rPr>
          <w:rFonts w:ascii="Times New Roman" w:hAnsi="Times New Roman"/>
        </w:rPr>
        <w:t xml:space="preserve"> </w:t>
      </w:r>
      <w:proofErr w:type="spellStart"/>
      <w:r w:rsidRPr="00FC541C">
        <w:rPr>
          <w:rFonts w:ascii="Times New Roman" w:hAnsi="Times New Roman"/>
        </w:rPr>
        <w:t>misi</w:t>
      </w:r>
      <w:proofErr w:type="spellEnd"/>
      <w:r w:rsidRPr="00FC541C">
        <w:rPr>
          <w:rFonts w:ascii="Times New Roman" w:hAnsi="Times New Roman"/>
        </w:rPr>
        <w:t xml:space="preserve"> </w:t>
      </w:r>
      <w:proofErr w:type="spellStart"/>
      <w:r w:rsidRPr="00FC541C">
        <w:rPr>
          <w:rFonts w:ascii="Times New Roman" w:hAnsi="Times New Roman"/>
        </w:rPr>
        <w:t>sebagai</w:t>
      </w:r>
      <w:proofErr w:type="spellEnd"/>
      <w:r w:rsidRPr="00FC541C">
        <w:rPr>
          <w:rFonts w:ascii="Times New Roman" w:hAnsi="Times New Roman"/>
        </w:rPr>
        <w:t xml:space="preserve">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unggulan</w:t>
      </w:r>
      <w:proofErr w:type="spellEnd"/>
      <w:r w:rsidRPr="00FC541C">
        <w:rPr>
          <w:rFonts w:ascii="Times New Roman" w:hAnsi="Times New Roman"/>
        </w:rPr>
        <w:t xml:space="preserve"> </w:t>
      </w:r>
      <w:r w:rsidRPr="00FC1B5C">
        <w:rPr>
          <w:rFonts w:ascii="Times New Roman" w:hAnsi="Times New Roman"/>
          <w:i/>
          <w:iCs/>
        </w:rPr>
        <w:t>AACTE/American Association of Colleges for Teacher Education,</w:t>
      </w:r>
      <w:r w:rsidRPr="00FC541C">
        <w:rPr>
          <w:rFonts w:ascii="Times New Roman" w:hAnsi="Times New Roman"/>
        </w:rPr>
        <w:t xml:space="preserve"> </w:t>
      </w:r>
      <w:proofErr w:type="spellStart"/>
      <w:r w:rsidRPr="00FC541C">
        <w:rPr>
          <w:rFonts w:ascii="Times New Roman" w:hAnsi="Times New Roman"/>
        </w:rPr>
        <w:t>adalah</w:t>
      </w:r>
      <w:proofErr w:type="spellEnd"/>
      <w:r w:rsidRPr="00FC541C">
        <w:rPr>
          <w:rFonts w:ascii="Times New Roman" w:hAnsi="Times New Roman"/>
        </w:rPr>
        <w:t xml:space="preserve"> </w:t>
      </w:r>
      <w:proofErr w:type="spellStart"/>
      <w:r w:rsidRPr="00FC541C">
        <w:rPr>
          <w:rFonts w:ascii="Times New Roman" w:hAnsi="Times New Roman"/>
        </w:rPr>
        <w:t>untuk</w:t>
      </w:r>
      <w:proofErr w:type="spellEnd"/>
      <w:r w:rsidRPr="00FC541C">
        <w:rPr>
          <w:rFonts w:ascii="Times New Roman" w:hAnsi="Times New Roman"/>
        </w:rPr>
        <w:t xml:space="preserve"> </w:t>
      </w:r>
      <w:proofErr w:type="spellStart"/>
      <w:r w:rsidRPr="00FC541C">
        <w:rPr>
          <w:rFonts w:ascii="Times New Roman" w:hAnsi="Times New Roman"/>
        </w:rPr>
        <w:t>melayani</w:t>
      </w:r>
      <w:proofErr w:type="spellEnd"/>
      <w:r w:rsidRPr="00FC541C">
        <w:rPr>
          <w:rFonts w:ascii="Times New Roman" w:hAnsi="Times New Roman"/>
        </w:rPr>
        <w:t xml:space="preserve"> </w:t>
      </w:r>
      <w:proofErr w:type="spellStart"/>
      <w:r w:rsidRPr="00FC541C">
        <w:rPr>
          <w:rFonts w:ascii="Times New Roman" w:hAnsi="Times New Roman"/>
        </w:rPr>
        <w:t>sebagai</w:t>
      </w:r>
      <w:proofErr w:type="spellEnd"/>
      <w:r w:rsidRPr="00FC541C">
        <w:rPr>
          <w:rFonts w:ascii="Times New Roman" w:hAnsi="Times New Roman"/>
        </w:rPr>
        <w:t xml:space="preserve"> forum </w:t>
      </w:r>
      <w:proofErr w:type="spellStart"/>
      <w:r w:rsidRPr="00FC541C">
        <w:rPr>
          <w:rFonts w:ascii="Times New Roman" w:hAnsi="Times New Roman"/>
        </w:rPr>
        <w:t>penelitian</w:t>
      </w:r>
      <w:proofErr w:type="spellEnd"/>
      <w:r w:rsidRPr="00FC541C">
        <w:rPr>
          <w:rFonts w:ascii="Times New Roman" w:hAnsi="Times New Roman"/>
        </w:rPr>
        <w:t xml:space="preserve"> </w:t>
      </w:r>
      <w:proofErr w:type="spellStart"/>
      <w:r w:rsidRPr="00FC541C">
        <w:rPr>
          <w:rFonts w:ascii="Times New Roman" w:hAnsi="Times New Roman"/>
        </w:rPr>
        <w:t>untuk</w:t>
      </w:r>
      <w:proofErr w:type="spellEnd"/>
      <w:r w:rsidRPr="00FC541C">
        <w:rPr>
          <w:rFonts w:ascii="Times New Roman" w:hAnsi="Times New Roman"/>
        </w:rPr>
        <w:t xml:space="preserve"> </w:t>
      </w:r>
      <w:proofErr w:type="spellStart"/>
      <w:r w:rsidRPr="00FC541C">
        <w:rPr>
          <w:rFonts w:ascii="Times New Roman" w:hAnsi="Times New Roman"/>
        </w:rPr>
        <w:t>beragam</w:t>
      </w:r>
      <w:proofErr w:type="spellEnd"/>
      <w:r w:rsidRPr="00FC541C">
        <w:rPr>
          <w:rFonts w:ascii="Times New Roman" w:hAnsi="Times New Roman"/>
        </w:rPr>
        <w:t xml:space="preserve"> </w:t>
      </w:r>
      <w:proofErr w:type="spellStart"/>
      <w:r w:rsidRPr="00FC541C">
        <w:rPr>
          <w:rFonts w:ascii="Times New Roman" w:hAnsi="Times New Roman"/>
        </w:rPr>
        <w:t>kelompok</w:t>
      </w:r>
      <w:proofErr w:type="spellEnd"/>
      <w:r w:rsidRPr="00FC541C">
        <w:rPr>
          <w:rFonts w:ascii="Times New Roman" w:hAnsi="Times New Roman"/>
        </w:rPr>
        <w:t xml:space="preserve"> </w:t>
      </w:r>
      <w:proofErr w:type="spellStart"/>
      <w:r w:rsidRPr="00FC541C">
        <w:rPr>
          <w:rFonts w:ascii="Times New Roman" w:hAnsi="Times New Roman"/>
        </w:rPr>
        <w:t>cendekiawan</w:t>
      </w:r>
      <w:proofErr w:type="spellEnd"/>
      <w:r w:rsidRPr="00FC541C">
        <w:rPr>
          <w:rFonts w:ascii="Times New Roman" w:hAnsi="Times New Roman"/>
        </w:rPr>
        <w:t xml:space="preserve"> yang </w:t>
      </w:r>
      <w:proofErr w:type="spellStart"/>
      <w:r w:rsidRPr="00FC541C">
        <w:rPr>
          <w:rFonts w:ascii="Times New Roman" w:hAnsi="Times New Roman"/>
        </w:rPr>
        <w:t>berinvestasi</w:t>
      </w:r>
      <w:proofErr w:type="spellEnd"/>
      <w:r w:rsidRPr="00FC541C">
        <w:rPr>
          <w:rFonts w:ascii="Times New Roman" w:hAnsi="Times New Roman"/>
        </w:rPr>
        <w:t xml:space="preserve"> </w:t>
      </w:r>
      <w:proofErr w:type="spellStart"/>
      <w:r w:rsidRPr="00FC541C">
        <w:rPr>
          <w:rFonts w:ascii="Times New Roman" w:hAnsi="Times New Roman"/>
        </w:rPr>
        <w:t>dalam</w:t>
      </w:r>
      <w:proofErr w:type="spellEnd"/>
      <w:r w:rsidRPr="00FC541C">
        <w:rPr>
          <w:rFonts w:ascii="Times New Roman" w:hAnsi="Times New Roman"/>
        </w:rPr>
        <w:t xml:space="preserve"> </w:t>
      </w:r>
      <w:proofErr w:type="spellStart"/>
      <w:r w:rsidRPr="00FC541C">
        <w:rPr>
          <w:rFonts w:ascii="Times New Roman" w:hAnsi="Times New Roman"/>
        </w:rPr>
        <w:t>persiapan</w:t>
      </w:r>
      <w:proofErr w:type="spellEnd"/>
      <w:r w:rsidRPr="00FC541C">
        <w:rPr>
          <w:rFonts w:ascii="Times New Roman" w:hAnsi="Times New Roman"/>
        </w:rPr>
        <w:t xml:space="preserve"> dan </w:t>
      </w:r>
      <w:proofErr w:type="spellStart"/>
      <w:r w:rsidRPr="00FC541C">
        <w:rPr>
          <w:rFonts w:ascii="Times New Roman" w:hAnsi="Times New Roman"/>
        </w:rPr>
        <w:t>dukungan</w:t>
      </w:r>
      <w:proofErr w:type="spellEnd"/>
      <w:r w:rsidRPr="00FC541C">
        <w:rPr>
          <w:rFonts w:ascii="Times New Roman" w:hAnsi="Times New Roman"/>
        </w:rPr>
        <w:t xml:space="preserve"> </w:t>
      </w:r>
      <w:proofErr w:type="spellStart"/>
      <w:r w:rsidRPr="00FC541C">
        <w:rPr>
          <w:rFonts w:ascii="Times New Roman" w:hAnsi="Times New Roman"/>
        </w:rPr>
        <w:t>berkelanjutan</w:t>
      </w:r>
      <w:proofErr w:type="spellEnd"/>
      <w:r w:rsidRPr="00FC541C">
        <w:rPr>
          <w:rFonts w:ascii="Times New Roman" w:hAnsi="Times New Roman"/>
        </w:rPr>
        <w:t xml:space="preserve"> </w:t>
      </w:r>
      <w:proofErr w:type="spellStart"/>
      <w:r w:rsidRPr="00FC541C">
        <w:rPr>
          <w:rFonts w:ascii="Times New Roman" w:hAnsi="Times New Roman"/>
        </w:rPr>
        <w:t>dari</w:t>
      </w:r>
      <w:proofErr w:type="spellEnd"/>
      <w:r w:rsidRPr="00FC541C">
        <w:rPr>
          <w:rFonts w:ascii="Times New Roman" w:hAnsi="Times New Roman"/>
        </w:rPr>
        <w:t xml:space="preserve"> para guru yang </w:t>
      </w:r>
      <w:proofErr w:type="spellStart"/>
      <w:r w:rsidRPr="00FC541C">
        <w:rPr>
          <w:rFonts w:ascii="Times New Roman" w:hAnsi="Times New Roman"/>
        </w:rPr>
        <w:t>dapat</w:t>
      </w:r>
      <w:proofErr w:type="spellEnd"/>
      <w:r w:rsidRPr="00FC541C">
        <w:rPr>
          <w:rFonts w:ascii="Times New Roman" w:hAnsi="Times New Roman"/>
        </w:rPr>
        <w:t xml:space="preserve"> </w:t>
      </w:r>
      <w:proofErr w:type="spellStart"/>
      <w:r w:rsidRPr="00FC541C">
        <w:rPr>
          <w:rFonts w:ascii="Times New Roman" w:hAnsi="Times New Roman"/>
        </w:rPr>
        <w:t>memiliki</w:t>
      </w:r>
      <w:proofErr w:type="spellEnd"/>
      <w:r w:rsidRPr="00FC541C">
        <w:rPr>
          <w:rFonts w:ascii="Times New Roman" w:hAnsi="Times New Roman"/>
        </w:rPr>
        <w:t xml:space="preserve"> </w:t>
      </w:r>
      <w:proofErr w:type="spellStart"/>
      <w:r w:rsidRPr="00FC541C">
        <w:rPr>
          <w:rFonts w:ascii="Times New Roman" w:hAnsi="Times New Roman"/>
        </w:rPr>
        <w:t>suara</w:t>
      </w:r>
      <w:proofErr w:type="spellEnd"/>
      <w:r w:rsidRPr="00FC541C">
        <w:rPr>
          <w:rFonts w:ascii="Times New Roman" w:hAnsi="Times New Roman"/>
        </w:rPr>
        <w:t xml:space="preserve"> yang </w:t>
      </w:r>
      <w:proofErr w:type="spellStart"/>
      <w:r w:rsidRPr="00FC541C">
        <w:rPr>
          <w:rFonts w:ascii="Times New Roman" w:hAnsi="Times New Roman"/>
        </w:rPr>
        <w:t>signifikan</w:t>
      </w:r>
      <w:proofErr w:type="spellEnd"/>
      <w:r w:rsidRPr="00FC541C">
        <w:rPr>
          <w:rFonts w:ascii="Times New Roman" w:hAnsi="Times New Roman"/>
        </w:rPr>
        <w:t xml:space="preserve"> </w:t>
      </w:r>
      <w:proofErr w:type="spellStart"/>
      <w:r w:rsidRPr="00FC541C">
        <w:rPr>
          <w:rFonts w:ascii="Times New Roman" w:hAnsi="Times New Roman"/>
        </w:rPr>
        <w:t>dalam</w:t>
      </w:r>
      <w:proofErr w:type="spellEnd"/>
      <w:r w:rsidRPr="00FC541C">
        <w:rPr>
          <w:rFonts w:ascii="Times New Roman" w:hAnsi="Times New Roman"/>
        </w:rPr>
        <w:t xml:space="preserve"> </w:t>
      </w:r>
      <w:proofErr w:type="spellStart"/>
      <w:r w:rsidRPr="00FC541C">
        <w:rPr>
          <w:rFonts w:ascii="Times New Roman" w:hAnsi="Times New Roman"/>
        </w:rPr>
        <w:t>diskusi</w:t>
      </w:r>
      <w:proofErr w:type="spellEnd"/>
      <w:r w:rsidRPr="00FC541C">
        <w:rPr>
          <w:rFonts w:ascii="Times New Roman" w:hAnsi="Times New Roman"/>
        </w:rPr>
        <w:t xml:space="preserve"> dan </w:t>
      </w:r>
      <w:proofErr w:type="spellStart"/>
      <w:r w:rsidRPr="00FC541C">
        <w:rPr>
          <w:rFonts w:ascii="Times New Roman" w:hAnsi="Times New Roman"/>
        </w:rPr>
        <w:t>pengambilan</w:t>
      </w:r>
      <w:proofErr w:type="spellEnd"/>
      <w:r w:rsidRPr="00FC541C">
        <w:rPr>
          <w:rFonts w:ascii="Times New Roman" w:hAnsi="Times New Roman"/>
        </w:rPr>
        <w:t xml:space="preserve"> </w:t>
      </w:r>
      <w:proofErr w:type="spellStart"/>
      <w:r w:rsidRPr="00FC541C">
        <w:rPr>
          <w:rFonts w:ascii="Times New Roman" w:hAnsi="Times New Roman"/>
        </w:rPr>
        <w:t>keputusan</w:t>
      </w:r>
      <w:proofErr w:type="spellEnd"/>
      <w:r w:rsidRPr="00FC541C">
        <w:rPr>
          <w:rFonts w:ascii="Times New Roman" w:hAnsi="Times New Roman"/>
        </w:rPr>
        <w:t xml:space="preserve">. </w:t>
      </w:r>
      <w:proofErr w:type="spellStart"/>
      <w:r w:rsidRPr="00FC541C">
        <w:rPr>
          <w:rFonts w:ascii="Times New Roman" w:hAnsi="Times New Roman"/>
        </w:rPr>
        <w:t>Isu-isu</w:t>
      </w:r>
      <w:proofErr w:type="spellEnd"/>
      <w:r w:rsidRPr="00FC541C">
        <w:rPr>
          <w:rFonts w:ascii="Times New Roman" w:hAnsi="Times New Roman"/>
        </w:rPr>
        <w:t xml:space="preserve"> yang </w:t>
      </w:r>
      <w:proofErr w:type="spellStart"/>
      <w:r w:rsidRPr="00FC541C">
        <w:rPr>
          <w:rFonts w:ascii="Times New Roman" w:hAnsi="Times New Roman"/>
        </w:rPr>
        <w:t>dibahas</w:t>
      </w:r>
      <w:proofErr w:type="spellEnd"/>
      <w:r w:rsidRPr="00FC541C">
        <w:rPr>
          <w:rFonts w:ascii="Times New Roman" w:hAnsi="Times New Roman"/>
        </w:rPr>
        <w:t xml:space="preserve"> </w:t>
      </w:r>
      <w:proofErr w:type="spellStart"/>
      <w:r w:rsidRPr="00FC541C">
        <w:rPr>
          <w:rFonts w:ascii="Times New Roman" w:hAnsi="Times New Roman"/>
        </w:rPr>
        <w:t>termasuk</w:t>
      </w:r>
      <w:proofErr w:type="spellEnd"/>
      <w:r w:rsidRPr="00FC541C">
        <w:rPr>
          <w:rFonts w:ascii="Times New Roman" w:hAnsi="Times New Roman"/>
        </w:rPr>
        <w:t xml:space="preserve"> </w:t>
      </w:r>
      <w:proofErr w:type="spellStart"/>
      <w:r w:rsidRPr="00FC541C">
        <w:rPr>
          <w:rFonts w:ascii="Times New Roman" w:hAnsi="Times New Roman"/>
        </w:rPr>
        <w:t>mempersiapkan</w:t>
      </w:r>
      <w:proofErr w:type="spellEnd"/>
      <w:r w:rsidRPr="00FC541C">
        <w:rPr>
          <w:rFonts w:ascii="Times New Roman" w:hAnsi="Times New Roman"/>
        </w:rPr>
        <w:t xml:space="preserve"> guru </w:t>
      </w:r>
      <w:proofErr w:type="spellStart"/>
      <w:r w:rsidRPr="00FC541C">
        <w:rPr>
          <w:rFonts w:ascii="Times New Roman" w:hAnsi="Times New Roman"/>
        </w:rPr>
        <w:t>untuk</w:t>
      </w:r>
      <w:proofErr w:type="spellEnd"/>
      <w:r w:rsidRPr="00FC541C">
        <w:rPr>
          <w:rFonts w:ascii="Times New Roman" w:hAnsi="Times New Roman"/>
        </w:rPr>
        <w:t xml:space="preserve"> </w:t>
      </w:r>
      <w:proofErr w:type="spellStart"/>
      <w:r w:rsidRPr="00FC541C">
        <w:rPr>
          <w:rFonts w:ascii="Times New Roman" w:hAnsi="Times New Roman"/>
        </w:rPr>
        <w:t>secara</w:t>
      </w:r>
      <w:proofErr w:type="spellEnd"/>
      <w:r w:rsidRPr="00FC541C">
        <w:rPr>
          <w:rFonts w:ascii="Times New Roman" w:hAnsi="Times New Roman"/>
        </w:rPr>
        <w:t xml:space="preserve"> </w:t>
      </w:r>
      <w:proofErr w:type="spellStart"/>
      <w:r w:rsidRPr="00FC541C">
        <w:rPr>
          <w:rFonts w:ascii="Times New Roman" w:hAnsi="Times New Roman"/>
        </w:rPr>
        <w:t>efektif</w:t>
      </w:r>
      <w:proofErr w:type="spellEnd"/>
      <w:r w:rsidRPr="00FC541C">
        <w:rPr>
          <w:rFonts w:ascii="Times New Roman" w:hAnsi="Times New Roman"/>
        </w:rPr>
        <w:t xml:space="preserve"> </w:t>
      </w:r>
      <w:proofErr w:type="spellStart"/>
      <w:r w:rsidRPr="00FC541C">
        <w:rPr>
          <w:rFonts w:ascii="Times New Roman" w:hAnsi="Times New Roman"/>
        </w:rPr>
        <w:t>menangani</w:t>
      </w:r>
      <w:proofErr w:type="spellEnd"/>
      <w:r w:rsidRPr="00FC541C">
        <w:rPr>
          <w:rFonts w:ascii="Times New Roman" w:hAnsi="Times New Roman"/>
        </w:rPr>
        <w:t xml:space="preserve"> </w:t>
      </w:r>
      <w:proofErr w:type="spellStart"/>
      <w:r w:rsidRPr="00FC541C">
        <w:rPr>
          <w:rFonts w:ascii="Times New Roman" w:hAnsi="Times New Roman"/>
        </w:rPr>
        <w:t>kebutuhan</w:t>
      </w:r>
      <w:proofErr w:type="spellEnd"/>
      <w:r w:rsidRPr="00FC541C">
        <w:rPr>
          <w:rFonts w:ascii="Times New Roman" w:hAnsi="Times New Roman"/>
        </w:rPr>
        <w:t xml:space="preserve"> </w:t>
      </w:r>
      <w:proofErr w:type="spellStart"/>
      <w:r w:rsidRPr="00FC541C">
        <w:rPr>
          <w:rFonts w:ascii="Times New Roman" w:hAnsi="Times New Roman"/>
        </w:rPr>
        <w:t>kaum</w:t>
      </w:r>
      <w:proofErr w:type="spellEnd"/>
      <w:r w:rsidRPr="00FC541C">
        <w:rPr>
          <w:rFonts w:ascii="Times New Roman" w:hAnsi="Times New Roman"/>
        </w:rPr>
        <w:t xml:space="preserve"> </w:t>
      </w:r>
      <w:proofErr w:type="spellStart"/>
      <w:r w:rsidRPr="00FC541C">
        <w:rPr>
          <w:rFonts w:ascii="Times New Roman" w:hAnsi="Times New Roman"/>
        </w:rPr>
        <w:t>muda</w:t>
      </w:r>
      <w:proofErr w:type="spellEnd"/>
      <w:r w:rsidRPr="00FC541C">
        <w:rPr>
          <w:rFonts w:ascii="Times New Roman" w:hAnsi="Times New Roman"/>
        </w:rPr>
        <w:t xml:space="preserve"> yang </w:t>
      </w:r>
      <w:proofErr w:type="spellStart"/>
      <w:r w:rsidRPr="00FC541C">
        <w:rPr>
          <w:rFonts w:ascii="Times New Roman" w:hAnsi="Times New Roman"/>
        </w:rPr>
        <w:t>terpinggirkan</w:t>
      </w:r>
      <w:proofErr w:type="spellEnd"/>
      <w:r w:rsidRPr="00FC541C">
        <w:rPr>
          <w:rFonts w:ascii="Times New Roman" w:hAnsi="Times New Roman"/>
        </w:rPr>
        <w:t xml:space="preserve">; </w:t>
      </w:r>
      <w:proofErr w:type="spellStart"/>
      <w:r w:rsidRPr="00FC541C">
        <w:rPr>
          <w:rFonts w:ascii="Times New Roman" w:hAnsi="Times New Roman"/>
        </w:rPr>
        <w:t>desain</w:t>
      </w:r>
      <w:proofErr w:type="spellEnd"/>
      <w:r w:rsidRPr="00FC541C">
        <w:rPr>
          <w:rFonts w:ascii="Times New Roman" w:hAnsi="Times New Roman"/>
        </w:rPr>
        <w:t xml:space="preserve"> dan </w:t>
      </w:r>
      <w:proofErr w:type="spellStart"/>
      <w:r w:rsidRPr="00FC541C">
        <w:rPr>
          <w:rFonts w:ascii="Times New Roman" w:hAnsi="Times New Roman"/>
        </w:rPr>
        <w:t>dampak</w:t>
      </w:r>
      <w:proofErr w:type="spellEnd"/>
      <w:r w:rsidRPr="00FC541C">
        <w:rPr>
          <w:rFonts w:ascii="Times New Roman" w:hAnsi="Times New Roman"/>
        </w:rPr>
        <w:t xml:space="preserve"> program; </w:t>
      </w:r>
      <w:proofErr w:type="spellStart"/>
      <w:r w:rsidRPr="00FC541C">
        <w:rPr>
          <w:rFonts w:ascii="Times New Roman" w:hAnsi="Times New Roman"/>
        </w:rPr>
        <w:t>kebijakan</w:t>
      </w:r>
      <w:proofErr w:type="spellEnd"/>
      <w:r w:rsidRPr="00FC541C">
        <w:rPr>
          <w:rFonts w:ascii="Times New Roman" w:hAnsi="Times New Roman"/>
        </w:rPr>
        <w:t xml:space="preserve"> </w:t>
      </w:r>
      <w:proofErr w:type="spellStart"/>
      <w:r w:rsidRPr="00FC541C">
        <w:rPr>
          <w:rFonts w:ascii="Times New Roman" w:hAnsi="Times New Roman"/>
        </w:rPr>
        <w:t>lokal</w:t>
      </w:r>
      <w:proofErr w:type="spellEnd"/>
      <w:r w:rsidRPr="00FC541C">
        <w:rPr>
          <w:rFonts w:ascii="Times New Roman" w:hAnsi="Times New Roman"/>
        </w:rPr>
        <w:t xml:space="preserve"> dan </w:t>
      </w:r>
      <w:proofErr w:type="spellStart"/>
      <w:r w:rsidRPr="00FC541C">
        <w:rPr>
          <w:rFonts w:ascii="Times New Roman" w:hAnsi="Times New Roman"/>
        </w:rPr>
        <w:t>nasional</w:t>
      </w:r>
      <w:proofErr w:type="spellEnd"/>
      <w:r w:rsidRPr="00FC541C">
        <w:rPr>
          <w:rFonts w:ascii="Times New Roman" w:hAnsi="Times New Roman"/>
        </w:rPr>
        <w:t xml:space="preserve">; dan </w:t>
      </w:r>
      <w:proofErr w:type="spellStart"/>
      <w:r w:rsidRPr="00FC541C">
        <w:rPr>
          <w:rFonts w:ascii="Times New Roman" w:hAnsi="Times New Roman"/>
        </w:rPr>
        <w:t>akuntabilitas</w:t>
      </w:r>
      <w:proofErr w:type="spellEnd"/>
      <w:r w:rsidRPr="00FC541C">
        <w:rPr>
          <w:rFonts w:ascii="Times New Roman" w:hAnsi="Times New Roman"/>
        </w:rPr>
        <w:t xml:space="preserve">.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adalah</w:t>
      </w:r>
      <w:proofErr w:type="spellEnd"/>
      <w:r w:rsidRPr="00FC541C">
        <w:rPr>
          <w:rFonts w:ascii="Times New Roman" w:hAnsi="Times New Roman"/>
        </w:rPr>
        <w:t xml:space="preserve"> </w:t>
      </w:r>
      <w:proofErr w:type="spellStart"/>
      <w:r w:rsidRPr="00FC541C">
        <w:rPr>
          <w:rFonts w:ascii="Times New Roman" w:hAnsi="Times New Roman"/>
        </w:rPr>
        <w:t>anggota</w:t>
      </w:r>
      <w:proofErr w:type="spellEnd"/>
      <w:r w:rsidRPr="00FC541C">
        <w:rPr>
          <w:rFonts w:ascii="Times New Roman" w:hAnsi="Times New Roman"/>
        </w:rPr>
        <w:t xml:space="preserve"> </w:t>
      </w:r>
      <w:r w:rsidRPr="00FC1B5C">
        <w:rPr>
          <w:rFonts w:ascii="Times New Roman" w:hAnsi="Times New Roman"/>
          <w:i/>
          <w:iCs/>
        </w:rPr>
        <w:t>Committee on Publication Ethics</w:t>
      </w:r>
      <w:r w:rsidRPr="00FC541C">
        <w:rPr>
          <w:rFonts w:ascii="Times New Roman" w:hAnsi="Times New Roman"/>
        </w:rPr>
        <w:t xml:space="preserve"> (COPE).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menempati</w:t>
      </w:r>
      <w:proofErr w:type="spellEnd"/>
      <w:r w:rsidRPr="00FC541C">
        <w:rPr>
          <w:rFonts w:ascii="Times New Roman" w:hAnsi="Times New Roman"/>
        </w:rPr>
        <w:t xml:space="preserve"> </w:t>
      </w:r>
      <w:proofErr w:type="spellStart"/>
      <w:r w:rsidRPr="00FC541C">
        <w:rPr>
          <w:rFonts w:ascii="Times New Roman" w:hAnsi="Times New Roman"/>
        </w:rPr>
        <w:t>posisi</w:t>
      </w:r>
      <w:proofErr w:type="spellEnd"/>
      <w:r w:rsidRPr="00FC541C">
        <w:rPr>
          <w:rFonts w:ascii="Times New Roman" w:hAnsi="Times New Roman"/>
        </w:rPr>
        <w:t xml:space="preserve"> </w:t>
      </w:r>
      <w:proofErr w:type="spellStart"/>
      <w:r w:rsidRPr="00FC541C">
        <w:rPr>
          <w:rFonts w:ascii="Times New Roman" w:hAnsi="Times New Roman"/>
        </w:rPr>
        <w:t>ke</w:t>
      </w:r>
      <w:proofErr w:type="spellEnd"/>
      <w:r w:rsidRPr="00FC541C">
        <w:rPr>
          <w:rFonts w:ascii="Times New Roman" w:hAnsi="Times New Roman"/>
        </w:rPr>
        <w:t xml:space="preserve"> 10 level </w:t>
      </w:r>
      <w:proofErr w:type="spellStart"/>
      <w:r w:rsidRPr="00FC541C">
        <w:rPr>
          <w:rFonts w:ascii="Times New Roman" w:hAnsi="Times New Roman"/>
        </w:rPr>
        <w:t>quartil</w:t>
      </w:r>
      <w:proofErr w:type="spellEnd"/>
      <w:r w:rsidRPr="00FC541C">
        <w:rPr>
          <w:rFonts w:ascii="Times New Roman" w:hAnsi="Times New Roman"/>
        </w:rPr>
        <w:t xml:space="preserve"> 1 (Q1) pada </w:t>
      </w:r>
      <w:proofErr w:type="spellStart"/>
      <w:r w:rsidRPr="00FC541C">
        <w:rPr>
          <w:rFonts w:ascii="Times New Roman" w:hAnsi="Times New Roman"/>
        </w:rPr>
        <w:t>SCImago</w:t>
      </w:r>
      <w:proofErr w:type="spellEnd"/>
      <w:r w:rsidRPr="00FC541C">
        <w:rPr>
          <w:rFonts w:ascii="Times New Roman" w:hAnsi="Times New Roman"/>
        </w:rPr>
        <w:t xml:space="preserve"> Journal &amp; Country Rank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perolehan</w:t>
      </w:r>
      <w:proofErr w:type="spellEnd"/>
      <w:r w:rsidRPr="00FC541C">
        <w:rPr>
          <w:rFonts w:ascii="Times New Roman" w:hAnsi="Times New Roman"/>
        </w:rPr>
        <w:t xml:space="preserve"> H index 92 3.344 dan </w:t>
      </w:r>
      <w:proofErr w:type="spellStart"/>
      <w:r w:rsidRPr="00FC541C">
        <w:rPr>
          <w:rFonts w:ascii="Times New Roman" w:hAnsi="Times New Roman"/>
        </w:rPr>
        <w:t>sitasi</w:t>
      </w:r>
      <w:proofErr w:type="spellEnd"/>
      <w:r w:rsidRPr="00FC541C">
        <w:rPr>
          <w:rFonts w:ascii="Times New Roman" w:hAnsi="Times New Roman"/>
        </w:rPr>
        <w:t xml:space="preserve"> </w:t>
      </w:r>
      <w:proofErr w:type="spellStart"/>
      <w:r w:rsidRPr="00FC541C">
        <w:rPr>
          <w:rFonts w:ascii="Times New Roman" w:hAnsi="Times New Roman"/>
        </w:rPr>
        <w:t>dokumen</w:t>
      </w:r>
      <w:proofErr w:type="spellEnd"/>
      <w:r w:rsidRPr="00FC541C">
        <w:rPr>
          <w:rFonts w:ascii="Times New Roman" w:hAnsi="Times New Roman"/>
        </w:rPr>
        <w:t xml:space="preserve"> 2 </w:t>
      </w:r>
      <w:proofErr w:type="spellStart"/>
      <w:r w:rsidRPr="00FC541C">
        <w:rPr>
          <w:rFonts w:ascii="Times New Roman" w:hAnsi="Times New Roman"/>
        </w:rPr>
        <w:t>tahun</w:t>
      </w:r>
      <w:proofErr w:type="spellEnd"/>
      <w:r w:rsidRPr="00FC541C">
        <w:rPr>
          <w:rFonts w:ascii="Times New Roman" w:hAnsi="Times New Roman"/>
        </w:rPr>
        <w:t xml:space="preserve"> </w:t>
      </w:r>
      <w:proofErr w:type="spellStart"/>
      <w:r w:rsidRPr="00FC541C">
        <w:rPr>
          <w:rFonts w:ascii="Times New Roman" w:hAnsi="Times New Roman"/>
        </w:rPr>
        <w:t>terakhir</w:t>
      </w:r>
      <w:proofErr w:type="spellEnd"/>
      <w:r w:rsidRPr="00FC541C">
        <w:rPr>
          <w:rFonts w:ascii="Times New Roman" w:hAnsi="Times New Roman"/>
        </w:rPr>
        <w:t xml:space="preserve"> </w:t>
      </w:r>
      <w:proofErr w:type="spellStart"/>
      <w:r w:rsidRPr="00FC541C">
        <w:rPr>
          <w:rFonts w:ascii="Times New Roman" w:hAnsi="Times New Roman"/>
        </w:rPr>
        <w:t>sebanyak</w:t>
      </w:r>
      <w:proofErr w:type="spellEnd"/>
      <w:r w:rsidRPr="00FC541C">
        <w:rPr>
          <w:rFonts w:ascii="Times New Roman" w:hAnsi="Times New Roman"/>
        </w:rPr>
        <w:t xml:space="preserve"> 5.13. </w:t>
      </w:r>
      <w:proofErr w:type="spellStart"/>
      <w:r w:rsidRPr="00FC541C">
        <w:rPr>
          <w:rFonts w:ascii="Times New Roman" w:hAnsi="Times New Roman"/>
        </w:rPr>
        <w:t>Apabila</w:t>
      </w:r>
      <w:proofErr w:type="spellEnd"/>
      <w:r w:rsidRPr="00FC541C">
        <w:rPr>
          <w:rFonts w:ascii="Times New Roman" w:hAnsi="Times New Roman"/>
        </w:rPr>
        <w:t xml:space="preserve"> di </w:t>
      </w:r>
      <w:proofErr w:type="spellStart"/>
      <w:r w:rsidRPr="00FC541C">
        <w:rPr>
          <w:rFonts w:ascii="Times New Roman" w:hAnsi="Times New Roman"/>
        </w:rPr>
        <w:t>bandingankan</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posisi</w:t>
      </w:r>
      <w:proofErr w:type="spellEnd"/>
      <w:r w:rsidRPr="00FC541C">
        <w:rPr>
          <w:rFonts w:ascii="Times New Roman" w:hAnsi="Times New Roman"/>
        </w:rPr>
        <w:t xml:space="preserve"> </w:t>
      </w:r>
      <w:r w:rsidRPr="00FC1B5C">
        <w:rPr>
          <w:rFonts w:ascii="Times New Roman" w:hAnsi="Times New Roman"/>
          <w:i/>
          <w:iCs/>
        </w:rPr>
        <w:t>Scopus Preview</w:t>
      </w:r>
      <w:r w:rsidRPr="00FC541C">
        <w:rPr>
          <w:rFonts w:ascii="Times New Roman" w:hAnsi="Times New Roman"/>
        </w:rPr>
        <w:t xml:space="preserve">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berapada</w:t>
      </w:r>
      <w:proofErr w:type="spellEnd"/>
      <w:r w:rsidRPr="00FC541C">
        <w:rPr>
          <w:rFonts w:ascii="Times New Roman" w:hAnsi="Times New Roman"/>
        </w:rPr>
        <w:t xml:space="preserve"> pada level 28 </w:t>
      </w:r>
      <w:proofErr w:type="spellStart"/>
      <w:r w:rsidRPr="00FC541C">
        <w:rPr>
          <w:rFonts w:ascii="Times New Roman" w:hAnsi="Times New Roman"/>
        </w:rPr>
        <w:t>dari</w:t>
      </w:r>
      <w:proofErr w:type="spellEnd"/>
      <w:r w:rsidRPr="00FC541C">
        <w:rPr>
          <w:rFonts w:ascii="Times New Roman" w:hAnsi="Times New Roman"/>
        </w:rPr>
        <w:t xml:space="preserve"> 461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terindeks</w:t>
      </w:r>
      <w:proofErr w:type="spellEnd"/>
      <w:r w:rsidRPr="00FC541C">
        <w:rPr>
          <w:rFonts w:ascii="Times New Roman" w:hAnsi="Times New Roman"/>
        </w:rPr>
        <w:t xml:space="preserve"> Scopus Q1 </w:t>
      </w:r>
      <w:proofErr w:type="spellStart"/>
      <w:r w:rsidRPr="00FC541C">
        <w:rPr>
          <w:rFonts w:ascii="Times New Roman" w:hAnsi="Times New Roman"/>
        </w:rPr>
        <w:t>dengan</w:t>
      </w:r>
      <w:proofErr w:type="spellEnd"/>
      <w:r w:rsidRPr="00FC541C">
        <w:rPr>
          <w:rFonts w:ascii="Times New Roman" w:hAnsi="Times New Roman"/>
        </w:rPr>
        <w:t xml:space="preserve"> </w:t>
      </w:r>
      <w:r w:rsidRPr="00FC1B5C">
        <w:rPr>
          <w:rFonts w:ascii="Times New Roman" w:hAnsi="Times New Roman"/>
          <w:i/>
          <w:iCs/>
        </w:rPr>
        <w:t>highest percentile</w:t>
      </w:r>
      <w:r w:rsidRPr="00FC541C">
        <w:rPr>
          <w:rFonts w:ascii="Times New Roman" w:hAnsi="Times New Roman"/>
        </w:rPr>
        <w:t xml:space="preserve"> 90% </w:t>
      </w:r>
      <w:proofErr w:type="spellStart"/>
      <w:r w:rsidRPr="00FC541C">
        <w:rPr>
          <w:rFonts w:ascii="Times New Roman" w:hAnsi="Times New Roman"/>
        </w:rPr>
        <w:t>atau</w:t>
      </w:r>
      <w:proofErr w:type="spellEnd"/>
      <w:r w:rsidRPr="00FC541C">
        <w:rPr>
          <w:rFonts w:ascii="Times New Roman" w:hAnsi="Times New Roman"/>
        </w:rPr>
        <w:t xml:space="preserve"> 122/1219 </w:t>
      </w:r>
      <w:proofErr w:type="spellStart"/>
      <w:r w:rsidRPr="00FC541C">
        <w:rPr>
          <w:rFonts w:ascii="Times New Roman" w:hAnsi="Times New Roman"/>
        </w:rPr>
        <w:t>memiliki</w:t>
      </w:r>
      <w:proofErr w:type="spellEnd"/>
      <w:r w:rsidRPr="00FC541C">
        <w:rPr>
          <w:rFonts w:ascii="Times New Roman" w:hAnsi="Times New Roman"/>
        </w:rPr>
        <w:t xml:space="preserve"> </w:t>
      </w:r>
      <w:proofErr w:type="spellStart"/>
      <w:r w:rsidRPr="00FC541C">
        <w:rPr>
          <w:rFonts w:ascii="Times New Roman" w:hAnsi="Times New Roman"/>
        </w:rPr>
        <w:t>citescore</w:t>
      </w:r>
      <w:proofErr w:type="spellEnd"/>
      <w:r w:rsidRPr="00FC541C">
        <w:rPr>
          <w:rFonts w:ascii="Times New Roman" w:hAnsi="Times New Roman"/>
        </w:rPr>
        <w:t xml:space="preserve"> 4.3 dan </w:t>
      </w:r>
      <w:proofErr w:type="spellStart"/>
      <w:r w:rsidRPr="00FC541C">
        <w:rPr>
          <w:rFonts w:ascii="Times New Roman" w:hAnsi="Times New Roman"/>
        </w:rPr>
        <w:t>precentedcited</w:t>
      </w:r>
      <w:proofErr w:type="spellEnd"/>
      <w:r w:rsidRPr="00FC541C">
        <w:rPr>
          <w:rFonts w:ascii="Times New Roman" w:hAnsi="Times New Roman"/>
        </w:rPr>
        <w:t xml:space="preserve"> 73%. Selam 2 </w:t>
      </w:r>
      <w:proofErr w:type="spellStart"/>
      <w:r w:rsidRPr="00FC541C">
        <w:rPr>
          <w:rFonts w:ascii="Times New Roman" w:hAnsi="Times New Roman"/>
        </w:rPr>
        <w:t>tahun</w:t>
      </w:r>
      <w:proofErr w:type="spellEnd"/>
      <w:r w:rsidRPr="00FC541C">
        <w:rPr>
          <w:rFonts w:ascii="Times New Roman" w:hAnsi="Times New Roman"/>
        </w:rPr>
        <w:t xml:space="preserve"> </w:t>
      </w:r>
      <w:proofErr w:type="spellStart"/>
      <w:r w:rsidRPr="00FC541C">
        <w:rPr>
          <w:rFonts w:ascii="Times New Roman" w:hAnsi="Times New Roman"/>
        </w:rPr>
        <w:t>terakhir</w:t>
      </w:r>
      <w:proofErr w:type="spellEnd"/>
      <w:r w:rsidRPr="00FC541C">
        <w:rPr>
          <w:rFonts w:ascii="Times New Roman" w:hAnsi="Times New Roman"/>
        </w:rPr>
        <w:t xml:space="preserve"> 2020-2021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memilki</w:t>
      </w:r>
      <w:proofErr w:type="spellEnd"/>
      <w:r w:rsidRPr="00FC541C">
        <w:rPr>
          <w:rFonts w:ascii="Times New Roman" w:hAnsi="Times New Roman"/>
        </w:rPr>
        <w:t xml:space="preserve"> 98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dari</w:t>
      </w:r>
      <w:proofErr w:type="spellEnd"/>
      <w:r w:rsidRPr="00FC541C">
        <w:rPr>
          <w:rFonts w:ascii="Times New Roman" w:hAnsi="Times New Roman"/>
        </w:rPr>
        <w:t xml:space="preserve"> volume 71 issues 1-5 (2020) </w:t>
      </w:r>
      <w:proofErr w:type="spellStart"/>
      <w:r w:rsidRPr="00FC541C">
        <w:rPr>
          <w:rFonts w:ascii="Times New Roman" w:hAnsi="Times New Roman"/>
        </w:rPr>
        <w:t>sebanyak</w:t>
      </w:r>
      <w:proofErr w:type="spellEnd"/>
      <w:r w:rsidRPr="00FC541C">
        <w:rPr>
          <w:rFonts w:ascii="Times New Roman" w:hAnsi="Times New Roman"/>
        </w:rPr>
        <w:t xml:space="preserve"> 42 </w:t>
      </w:r>
      <w:proofErr w:type="spellStart"/>
      <w:r w:rsidRPr="00FC541C">
        <w:rPr>
          <w:rFonts w:ascii="Times New Roman" w:hAnsi="Times New Roman"/>
        </w:rPr>
        <w:t>Jurnal</w:t>
      </w:r>
      <w:proofErr w:type="spellEnd"/>
      <w:r w:rsidRPr="00FC541C">
        <w:rPr>
          <w:rFonts w:ascii="Times New Roman" w:hAnsi="Times New Roman"/>
        </w:rPr>
        <w:t xml:space="preserve"> dan volume 71 issues 1-5 </w:t>
      </w:r>
      <w:proofErr w:type="spellStart"/>
      <w:r w:rsidRPr="00FC541C">
        <w:rPr>
          <w:rFonts w:ascii="Times New Roman" w:hAnsi="Times New Roman"/>
        </w:rPr>
        <w:t>sebanyak</w:t>
      </w:r>
      <w:proofErr w:type="spellEnd"/>
      <w:r w:rsidRPr="00FC541C">
        <w:rPr>
          <w:rFonts w:ascii="Times New Roman" w:hAnsi="Times New Roman"/>
        </w:rPr>
        <w:t xml:space="preserve"> 56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Berdasarkah</w:t>
      </w:r>
      <w:proofErr w:type="spellEnd"/>
      <w:r w:rsidRPr="00FC541C">
        <w:rPr>
          <w:rFonts w:ascii="Times New Roman" w:hAnsi="Times New Roman"/>
        </w:rPr>
        <w:t xml:space="preserve"> </w:t>
      </w:r>
      <w:proofErr w:type="spellStart"/>
      <w:r w:rsidRPr="00FC541C">
        <w:rPr>
          <w:rFonts w:ascii="Times New Roman" w:hAnsi="Times New Roman"/>
        </w:rPr>
        <w:t>hasil</w:t>
      </w:r>
      <w:proofErr w:type="spellEnd"/>
      <w:r w:rsidRPr="00FC541C">
        <w:rPr>
          <w:rFonts w:ascii="Times New Roman" w:hAnsi="Times New Roman"/>
        </w:rPr>
        <w:t xml:space="preserve"> data </w:t>
      </w:r>
      <w:proofErr w:type="spellStart"/>
      <w:r w:rsidRPr="00FC541C">
        <w:rPr>
          <w:rFonts w:ascii="Times New Roman" w:hAnsi="Times New Roman"/>
        </w:rPr>
        <w:t>analisi</w:t>
      </w:r>
      <w:proofErr w:type="spellEnd"/>
      <w:r w:rsidRPr="00FC541C">
        <w:rPr>
          <w:rFonts w:ascii="Times New Roman" w:hAnsi="Times New Roman"/>
        </w:rPr>
        <w:t xml:space="preserve"> </w:t>
      </w:r>
      <w:proofErr w:type="spellStart"/>
      <w:r w:rsidRPr="00FC541C">
        <w:rPr>
          <w:rFonts w:ascii="Times New Roman" w:hAnsi="Times New Roman"/>
        </w:rPr>
        <w:t>peneliti</w:t>
      </w:r>
      <w:proofErr w:type="spellEnd"/>
      <w:r w:rsidRPr="00FC541C">
        <w:rPr>
          <w:rFonts w:ascii="Times New Roman" w:hAnsi="Times New Roman"/>
        </w:rPr>
        <w:t xml:space="preserve"> pada </w:t>
      </w:r>
      <w:proofErr w:type="spellStart"/>
      <w:r w:rsidRPr="00FC541C">
        <w:rPr>
          <w:rFonts w:ascii="Times New Roman" w:hAnsi="Times New Roman"/>
        </w:rPr>
        <w:t>tabel</w:t>
      </w:r>
      <w:proofErr w:type="spellEnd"/>
      <w:r w:rsidRPr="00FC541C">
        <w:rPr>
          <w:rFonts w:ascii="Times New Roman" w:hAnsi="Times New Roman"/>
        </w:rPr>
        <w:t xml:space="preserve"> 1 di </w:t>
      </w:r>
      <w:proofErr w:type="spellStart"/>
      <w:r w:rsidRPr="00FC541C">
        <w:rPr>
          <w:rFonts w:ascii="Times New Roman" w:hAnsi="Times New Roman"/>
        </w:rPr>
        <w:t>atas</w:t>
      </w:r>
      <w:proofErr w:type="spellEnd"/>
      <w:r w:rsidRPr="00FC541C">
        <w:rPr>
          <w:rFonts w:ascii="Times New Roman" w:hAnsi="Times New Roman"/>
        </w:rPr>
        <w:t xml:space="preserve"> </w:t>
      </w:r>
      <w:proofErr w:type="spellStart"/>
      <w:r w:rsidRPr="00FC541C">
        <w:rPr>
          <w:rFonts w:ascii="Times New Roman" w:hAnsi="Times New Roman"/>
        </w:rPr>
        <w:t>menjukan</w:t>
      </w:r>
      <w:proofErr w:type="spellEnd"/>
      <w:r w:rsidRPr="00FC541C">
        <w:rPr>
          <w:rFonts w:ascii="Times New Roman" w:hAnsi="Times New Roman"/>
        </w:rPr>
        <w:t xml:space="preserve"> 98 </w:t>
      </w:r>
      <w:proofErr w:type="spellStart"/>
      <w:r w:rsidRPr="00FC541C">
        <w:rPr>
          <w:rFonts w:ascii="Times New Roman" w:hAnsi="Times New Roman"/>
        </w:rPr>
        <w:t>artikel</w:t>
      </w:r>
      <w:proofErr w:type="spellEnd"/>
      <w:r w:rsidRPr="00FC541C">
        <w:rPr>
          <w:rFonts w:ascii="Times New Roman" w:hAnsi="Times New Roman"/>
        </w:rPr>
        <w:t xml:space="preserve"> di </w:t>
      </w:r>
      <w:proofErr w:type="spellStart"/>
      <w:r w:rsidRPr="00FC541C">
        <w:rPr>
          <w:rFonts w:ascii="Times New Roman" w:hAnsi="Times New Roman"/>
        </w:rPr>
        <w:t>dominasi</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trend </w:t>
      </w:r>
      <w:proofErr w:type="spellStart"/>
      <w:r w:rsidRPr="00FC541C">
        <w:rPr>
          <w:rFonts w:ascii="Times New Roman" w:hAnsi="Times New Roman"/>
        </w:rPr>
        <w:t>topik</w:t>
      </w:r>
      <w:proofErr w:type="spellEnd"/>
      <w:r w:rsidRPr="00FC541C">
        <w:rPr>
          <w:rFonts w:ascii="Times New Roman" w:hAnsi="Times New Roman"/>
        </w:rPr>
        <w:t xml:space="preserve"> </w:t>
      </w:r>
      <w:proofErr w:type="spellStart"/>
      <w:r w:rsidRPr="00FC541C">
        <w:rPr>
          <w:rFonts w:ascii="Times New Roman" w:hAnsi="Times New Roman"/>
        </w:rPr>
        <w:t>artike</w:t>
      </w:r>
      <w:proofErr w:type="spellEnd"/>
      <w:r w:rsidRPr="00FC541C">
        <w:rPr>
          <w:rFonts w:ascii="Times New Roman" w:hAnsi="Times New Roman"/>
        </w:rPr>
        <w:t xml:space="preserve"> </w:t>
      </w:r>
      <w:proofErr w:type="spellStart"/>
      <w:r w:rsidRPr="00FC541C">
        <w:rPr>
          <w:rFonts w:ascii="Times New Roman" w:hAnsi="Times New Roman"/>
        </w:rPr>
        <w:t>membahas</w:t>
      </w:r>
      <w:proofErr w:type="spellEnd"/>
      <w:r w:rsidRPr="00FC541C">
        <w:rPr>
          <w:rFonts w:ascii="Times New Roman" w:hAnsi="Times New Roman"/>
        </w:rPr>
        <w:t xml:space="preserve"> </w:t>
      </w:r>
      <w:proofErr w:type="spellStart"/>
      <w:r w:rsidRPr="00FC541C">
        <w:rPr>
          <w:rFonts w:ascii="Times New Roman" w:hAnsi="Times New Roman"/>
        </w:rPr>
        <w:t>tentang</w:t>
      </w:r>
      <w:proofErr w:type="spellEnd"/>
      <w:r w:rsidRPr="00FC541C">
        <w:rPr>
          <w:rFonts w:ascii="Times New Roman" w:hAnsi="Times New Roman"/>
        </w:rPr>
        <w:t xml:space="preserve"> guru </w:t>
      </w:r>
      <w:proofErr w:type="spellStart"/>
      <w:r w:rsidRPr="00FC541C">
        <w:rPr>
          <w:rFonts w:ascii="Times New Roman" w:hAnsi="Times New Roman"/>
        </w:rPr>
        <w:t>sekolah</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70 </w:t>
      </w:r>
      <w:proofErr w:type="spellStart"/>
      <w:r w:rsidRPr="00FC541C">
        <w:rPr>
          <w:rFonts w:ascii="Times New Roman" w:hAnsi="Times New Roman"/>
        </w:rPr>
        <w:t>jumlah</w:t>
      </w:r>
      <w:proofErr w:type="spellEnd"/>
      <w:r w:rsidRPr="00FC541C">
        <w:rPr>
          <w:rFonts w:ascii="Times New Roman" w:hAnsi="Times New Roman"/>
        </w:rPr>
        <w:t xml:space="preserve">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Sedangkan</w:t>
      </w:r>
      <w:proofErr w:type="spellEnd"/>
      <w:r w:rsidRPr="00FC541C">
        <w:rPr>
          <w:rFonts w:ascii="Times New Roman" w:hAnsi="Times New Roman"/>
        </w:rPr>
        <w:t xml:space="preserve"> </w:t>
      </w:r>
      <w:proofErr w:type="spellStart"/>
      <w:r w:rsidRPr="00FC541C">
        <w:rPr>
          <w:rFonts w:ascii="Times New Roman" w:hAnsi="Times New Roman"/>
        </w:rPr>
        <w:t>sisanya</w:t>
      </w:r>
      <w:proofErr w:type="spellEnd"/>
      <w:r w:rsidRPr="00FC541C">
        <w:rPr>
          <w:rFonts w:ascii="Times New Roman" w:hAnsi="Times New Roman"/>
        </w:rPr>
        <w:t xml:space="preserve"> </w:t>
      </w:r>
      <w:proofErr w:type="spellStart"/>
      <w:r w:rsidRPr="00FC541C">
        <w:rPr>
          <w:rFonts w:ascii="Times New Roman" w:hAnsi="Times New Roman"/>
        </w:rPr>
        <w:t>membahas</w:t>
      </w:r>
      <w:proofErr w:type="spellEnd"/>
      <w:r w:rsidRPr="00FC541C">
        <w:rPr>
          <w:rFonts w:ascii="Times New Roman" w:hAnsi="Times New Roman"/>
        </w:rPr>
        <w:t xml:space="preserve"> model </w:t>
      </w:r>
      <w:proofErr w:type="spellStart"/>
      <w:r w:rsidRPr="00FC541C">
        <w:rPr>
          <w:rFonts w:ascii="Times New Roman" w:hAnsi="Times New Roman"/>
        </w:rPr>
        <w:t>pemebalajaran</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7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metod</w:t>
      </w:r>
      <w:proofErr w:type="spellEnd"/>
      <w:r w:rsidRPr="00FC541C">
        <w:rPr>
          <w:rFonts w:ascii="Times New Roman" w:hAnsi="Times New Roman"/>
        </w:rPr>
        <w:t xml:space="preserve"> </w:t>
      </w:r>
      <w:proofErr w:type="spellStart"/>
      <w:r w:rsidRPr="00FC541C">
        <w:rPr>
          <w:rFonts w:ascii="Times New Roman" w:hAnsi="Times New Roman"/>
        </w:rPr>
        <w:t>pembelajaran</w:t>
      </w:r>
      <w:proofErr w:type="spellEnd"/>
      <w:r w:rsidRPr="00FC541C">
        <w:rPr>
          <w:rFonts w:ascii="Times New Roman" w:hAnsi="Times New Roman"/>
        </w:rPr>
        <w:t xml:space="preserve"> 6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siswa</w:t>
      </w:r>
      <w:proofErr w:type="spellEnd"/>
      <w:r w:rsidRPr="00FC541C">
        <w:rPr>
          <w:rFonts w:ascii="Times New Roman" w:hAnsi="Times New Roman"/>
        </w:rPr>
        <w:t xml:space="preserve"> dan </w:t>
      </w:r>
      <w:proofErr w:type="spellStart"/>
      <w:r w:rsidRPr="00FC541C">
        <w:rPr>
          <w:rFonts w:ascii="Times New Roman" w:hAnsi="Times New Roman"/>
        </w:rPr>
        <w:t>kurikulum</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5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terakhir</w:t>
      </w:r>
      <w:proofErr w:type="spellEnd"/>
      <w:r w:rsidRPr="00FC541C">
        <w:rPr>
          <w:rFonts w:ascii="Times New Roman" w:hAnsi="Times New Roman"/>
        </w:rPr>
        <w:t xml:space="preserve"> 1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membah</w:t>
      </w:r>
      <w:proofErr w:type="spellEnd"/>
      <w:r w:rsidRPr="00FC541C">
        <w:rPr>
          <w:rFonts w:ascii="Times New Roman" w:hAnsi="Times New Roman"/>
        </w:rPr>
        <w:t xml:space="preserve"> </w:t>
      </w:r>
      <w:proofErr w:type="spellStart"/>
      <w:r w:rsidRPr="00FC541C">
        <w:rPr>
          <w:rFonts w:ascii="Times New Roman" w:hAnsi="Times New Roman"/>
        </w:rPr>
        <w:t>evaluasi</w:t>
      </w:r>
      <w:proofErr w:type="spellEnd"/>
      <w:r w:rsidRPr="00FC541C">
        <w:rPr>
          <w:rFonts w:ascii="Times New Roman" w:hAnsi="Times New Roman"/>
        </w:rPr>
        <w:t xml:space="preserve"> </w:t>
      </w:r>
      <w:proofErr w:type="spellStart"/>
      <w:r w:rsidRPr="00FC541C">
        <w:rPr>
          <w:rFonts w:ascii="Times New Roman" w:hAnsi="Times New Roman"/>
        </w:rPr>
        <w:t>atau</w:t>
      </w:r>
      <w:proofErr w:type="spellEnd"/>
      <w:r w:rsidRPr="00FC541C">
        <w:rPr>
          <w:rFonts w:ascii="Times New Roman" w:hAnsi="Times New Roman"/>
        </w:rPr>
        <w:t xml:space="preserve"> </w:t>
      </w:r>
      <w:proofErr w:type="spellStart"/>
      <w:r w:rsidRPr="00FC541C">
        <w:rPr>
          <w:rFonts w:ascii="Times New Roman" w:hAnsi="Times New Roman"/>
        </w:rPr>
        <w:t>penialian</w:t>
      </w:r>
      <w:proofErr w:type="spellEnd"/>
      <w:r w:rsidRPr="00FC541C">
        <w:rPr>
          <w:rFonts w:ascii="Times New Roman" w:hAnsi="Times New Roman"/>
        </w:rPr>
        <w:t xml:space="preserve"> </w:t>
      </w:r>
      <w:proofErr w:type="spellStart"/>
      <w:r w:rsidRPr="00FC541C">
        <w:rPr>
          <w:rFonts w:ascii="Times New Roman" w:hAnsi="Times New Roman"/>
        </w:rPr>
        <w:t>pembelajaran</w:t>
      </w:r>
      <w:proofErr w:type="spellEnd"/>
      <w:r w:rsidRPr="00FC541C">
        <w:rPr>
          <w:rFonts w:ascii="Times New Roman" w:hAnsi="Times New Roman"/>
        </w:rPr>
        <w:t xml:space="preserve">. Maka </w:t>
      </w:r>
      <w:proofErr w:type="spellStart"/>
      <w:r w:rsidRPr="00FC541C">
        <w:rPr>
          <w:rFonts w:ascii="Times New Roman" w:hAnsi="Times New Roman"/>
        </w:rPr>
        <w:t>dari</w:t>
      </w:r>
      <w:proofErr w:type="spellEnd"/>
      <w:r w:rsidRPr="00FC541C">
        <w:rPr>
          <w:rFonts w:ascii="Times New Roman" w:hAnsi="Times New Roman"/>
        </w:rPr>
        <w:t xml:space="preserve"> </w:t>
      </w:r>
      <w:proofErr w:type="spellStart"/>
      <w:r w:rsidRPr="00FC541C">
        <w:rPr>
          <w:rFonts w:ascii="Times New Roman" w:hAnsi="Times New Roman"/>
        </w:rPr>
        <w:t>itu</w:t>
      </w:r>
      <w:proofErr w:type="spellEnd"/>
      <w:r w:rsidRPr="00FC541C">
        <w:rPr>
          <w:rFonts w:ascii="Times New Roman" w:hAnsi="Times New Roman"/>
        </w:rPr>
        <w:t xml:space="preserve">, </w:t>
      </w:r>
      <w:proofErr w:type="spellStart"/>
      <w:r w:rsidRPr="00FC541C">
        <w:rPr>
          <w:rFonts w:ascii="Times New Roman" w:hAnsi="Times New Roman"/>
        </w:rPr>
        <w:t>dapat</w:t>
      </w:r>
      <w:proofErr w:type="spellEnd"/>
      <w:r w:rsidRPr="00FC541C">
        <w:rPr>
          <w:rFonts w:ascii="Times New Roman" w:hAnsi="Times New Roman"/>
        </w:rPr>
        <w:t xml:space="preserve"> </w:t>
      </w:r>
      <w:proofErr w:type="spellStart"/>
      <w:r w:rsidRPr="00FC541C">
        <w:rPr>
          <w:rFonts w:ascii="Times New Roman" w:hAnsi="Times New Roman"/>
        </w:rPr>
        <w:t>disimpulkan</w:t>
      </w:r>
      <w:proofErr w:type="spellEnd"/>
      <w:r w:rsidRPr="00FC541C">
        <w:rPr>
          <w:rFonts w:ascii="Times New Roman" w:hAnsi="Times New Roman"/>
        </w:rPr>
        <w:t xml:space="preserve"> </w:t>
      </w:r>
      <w:proofErr w:type="spellStart"/>
      <w:r w:rsidRPr="00FC541C">
        <w:rPr>
          <w:rFonts w:ascii="Times New Roman" w:hAnsi="Times New Roman"/>
        </w:rPr>
        <w:t>bahawa</w:t>
      </w:r>
      <w:proofErr w:type="spellEnd"/>
      <w:r w:rsidRPr="00FC541C">
        <w:rPr>
          <w:rFonts w:ascii="Times New Roman" w:hAnsi="Times New Roman"/>
        </w:rPr>
        <w:t xml:space="preserve"> </w:t>
      </w:r>
      <w:proofErr w:type="spellStart"/>
      <w:r w:rsidRPr="00FC541C">
        <w:rPr>
          <w:rFonts w:ascii="Times New Roman" w:hAnsi="Times New Roman"/>
        </w:rPr>
        <w:t>dominasi</w:t>
      </w:r>
      <w:proofErr w:type="spellEnd"/>
      <w:r w:rsidRPr="00FC541C">
        <w:rPr>
          <w:rFonts w:ascii="Times New Roman" w:hAnsi="Times New Roman"/>
        </w:rPr>
        <w:t xml:space="preserve"> </w:t>
      </w:r>
      <w:proofErr w:type="spellStart"/>
      <w:r w:rsidRPr="00FC541C">
        <w:rPr>
          <w:rFonts w:ascii="Times New Roman" w:hAnsi="Times New Roman"/>
        </w:rPr>
        <w:t>artikel-artikel</w:t>
      </w:r>
      <w:proofErr w:type="spellEnd"/>
      <w:r w:rsidRPr="00FC541C">
        <w:rPr>
          <w:rFonts w:ascii="Times New Roman" w:hAnsi="Times New Roman"/>
        </w:rPr>
        <w:t xml:space="preserve"> pada Journal </w:t>
      </w:r>
      <w:r w:rsidRPr="00FC541C">
        <w:rPr>
          <w:rFonts w:ascii="Times New Roman" w:hAnsi="Times New Roman"/>
        </w:rPr>
        <w:lastRenderedPageBreak/>
        <w:t xml:space="preserve">of Teacher Education </w:t>
      </w:r>
      <w:proofErr w:type="spellStart"/>
      <w:r w:rsidRPr="00FC541C">
        <w:rPr>
          <w:rFonts w:ascii="Times New Roman" w:hAnsi="Times New Roman"/>
        </w:rPr>
        <w:t>adalah</w:t>
      </w:r>
      <w:proofErr w:type="spellEnd"/>
      <w:r w:rsidRPr="00FC541C">
        <w:rPr>
          <w:rFonts w:ascii="Times New Roman" w:hAnsi="Times New Roman"/>
        </w:rPr>
        <w:t xml:space="preserve"> guru </w:t>
      </w:r>
      <w:proofErr w:type="spellStart"/>
      <w:r w:rsidRPr="00FC541C">
        <w:rPr>
          <w:rFonts w:ascii="Times New Roman" w:hAnsi="Times New Roman"/>
        </w:rPr>
        <w:t>sekolah</w:t>
      </w:r>
      <w:proofErr w:type="spellEnd"/>
      <w:r w:rsidRPr="00FC541C">
        <w:rPr>
          <w:rFonts w:ascii="Times New Roman" w:hAnsi="Times New Roman"/>
        </w:rPr>
        <w:t xml:space="preserve">. (Yin &amp; Huang, 2021) </w:t>
      </w:r>
      <w:proofErr w:type="spellStart"/>
      <w:r w:rsidRPr="00FC541C">
        <w:rPr>
          <w:rFonts w:ascii="Times New Roman" w:hAnsi="Times New Roman"/>
        </w:rPr>
        <w:t>penelitain</w:t>
      </w:r>
      <w:proofErr w:type="spellEnd"/>
      <w:r w:rsidRPr="00FC541C">
        <w:rPr>
          <w:rFonts w:ascii="Times New Roman" w:hAnsi="Times New Roman"/>
        </w:rPr>
        <w:t xml:space="preserve"> yang </w:t>
      </w:r>
      <w:proofErr w:type="spellStart"/>
      <w:r w:rsidRPr="00FC541C">
        <w:rPr>
          <w:rFonts w:ascii="Times New Roman" w:hAnsi="Times New Roman"/>
        </w:rPr>
        <w:t>menerapkan</w:t>
      </w:r>
      <w:proofErr w:type="spellEnd"/>
      <w:r w:rsidRPr="00FC541C">
        <w:rPr>
          <w:rFonts w:ascii="Times New Roman" w:hAnsi="Times New Roman"/>
        </w:rPr>
        <w:t xml:space="preserve"> </w:t>
      </w:r>
      <w:proofErr w:type="spellStart"/>
      <w:r w:rsidRPr="00FC541C">
        <w:rPr>
          <w:rFonts w:ascii="Times New Roman" w:hAnsi="Times New Roman"/>
        </w:rPr>
        <w:t>pemodelan</w:t>
      </w:r>
      <w:proofErr w:type="spellEnd"/>
      <w:r w:rsidRPr="00FC541C">
        <w:rPr>
          <w:rFonts w:ascii="Times New Roman" w:hAnsi="Times New Roman"/>
        </w:rPr>
        <w:t xml:space="preserve"> </w:t>
      </w:r>
      <w:proofErr w:type="spellStart"/>
      <w:r w:rsidRPr="00FC541C">
        <w:rPr>
          <w:rFonts w:ascii="Times New Roman" w:hAnsi="Times New Roman"/>
        </w:rPr>
        <w:t>persamaan</w:t>
      </w:r>
      <w:proofErr w:type="spellEnd"/>
      <w:r w:rsidRPr="00FC541C">
        <w:rPr>
          <w:rFonts w:ascii="Times New Roman" w:hAnsi="Times New Roman"/>
        </w:rPr>
        <w:t xml:space="preserve"> </w:t>
      </w:r>
      <w:proofErr w:type="spellStart"/>
      <w:r w:rsidRPr="00FC541C">
        <w:rPr>
          <w:rFonts w:ascii="Times New Roman" w:hAnsi="Times New Roman"/>
        </w:rPr>
        <w:t>struktural</w:t>
      </w:r>
      <w:proofErr w:type="spellEnd"/>
      <w:r w:rsidRPr="00FC541C">
        <w:rPr>
          <w:rFonts w:ascii="Times New Roman" w:hAnsi="Times New Roman"/>
        </w:rPr>
        <w:t xml:space="preserve"> </w:t>
      </w:r>
      <w:proofErr w:type="spellStart"/>
      <w:r w:rsidRPr="00FC541C">
        <w:rPr>
          <w:rFonts w:ascii="Times New Roman" w:hAnsi="Times New Roman"/>
        </w:rPr>
        <w:t>untuk</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r w:rsidRPr="00FC541C">
        <w:rPr>
          <w:rFonts w:ascii="Times New Roman" w:hAnsi="Times New Roman"/>
        </w:rPr>
        <w:t xml:space="preserve"> </w:t>
      </w:r>
      <w:proofErr w:type="spellStart"/>
      <w:r w:rsidRPr="00FC541C">
        <w:rPr>
          <w:rFonts w:ascii="Times New Roman" w:hAnsi="Times New Roman"/>
        </w:rPr>
        <w:t>tentang</w:t>
      </w:r>
      <w:proofErr w:type="spellEnd"/>
      <w:r w:rsidRPr="00FC541C">
        <w:rPr>
          <w:rFonts w:ascii="Times New Roman" w:hAnsi="Times New Roman"/>
        </w:rPr>
        <w:t xml:space="preserve"> </w:t>
      </w:r>
      <w:proofErr w:type="spellStart"/>
      <w:r w:rsidRPr="00FC541C">
        <w:rPr>
          <w:rFonts w:ascii="Times New Roman" w:hAnsi="Times New Roman"/>
        </w:rPr>
        <w:t>pengajaran</w:t>
      </w:r>
      <w:proofErr w:type="spellEnd"/>
      <w:r w:rsidRPr="00FC541C">
        <w:rPr>
          <w:rFonts w:ascii="Times New Roman" w:hAnsi="Times New Roman"/>
        </w:rPr>
        <w:t xml:space="preserve"> dan </w:t>
      </w:r>
      <w:proofErr w:type="spellStart"/>
      <w:r w:rsidRPr="00FC541C">
        <w:rPr>
          <w:rFonts w:ascii="Times New Roman" w:hAnsi="Times New Roman"/>
        </w:rPr>
        <w:t>pendidikan</w:t>
      </w:r>
      <w:proofErr w:type="spellEnd"/>
      <w:r w:rsidRPr="00FC541C">
        <w:rPr>
          <w:rFonts w:ascii="Times New Roman" w:hAnsi="Times New Roman"/>
        </w:rPr>
        <w:t xml:space="preserve"> guru </w:t>
      </w:r>
      <w:proofErr w:type="spellStart"/>
      <w:r w:rsidRPr="00FC541C">
        <w:rPr>
          <w:rFonts w:ascii="Times New Roman" w:hAnsi="Times New Roman"/>
        </w:rPr>
        <w:t>melihat</w:t>
      </w:r>
      <w:proofErr w:type="spellEnd"/>
      <w:r w:rsidRPr="00FC541C">
        <w:rPr>
          <w:rFonts w:ascii="Times New Roman" w:hAnsi="Times New Roman"/>
        </w:rPr>
        <w:t xml:space="preserve"> </w:t>
      </w:r>
      <w:proofErr w:type="spellStart"/>
      <w:r w:rsidRPr="00FC541C">
        <w:rPr>
          <w:rFonts w:ascii="Times New Roman" w:hAnsi="Times New Roman"/>
        </w:rPr>
        <w:t>ke</w:t>
      </w:r>
      <w:proofErr w:type="spellEnd"/>
      <w:r w:rsidRPr="00FC541C">
        <w:rPr>
          <w:rFonts w:ascii="Times New Roman" w:hAnsi="Times New Roman"/>
        </w:rPr>
        <w:t xml:space="preserve"> </w:t>
      </w:r>
      <w:proofErr w:type="spellStart"/>
      <w:r w:rsidRPr="00FC541C">
        <w:rPr>
          <w:rFonts w:ascii="Times New Roman" w:hAnsi="Times New Roman"/>
        </w:rPr>
        <w:t>belakang</w:t>
      </w:r>
      <w:proofErr w:type="spellEnd"/>
      <w:r w:rsidRPr="00FC541C">
        <w:rPr>
          <w:rFonts w:ascii="Times New Roman" w:hAnsi="Times New Roman"/>
        </w:rPr>
        <w:t xml:space="preserve"> dan </w:t>
      </w:r>
      <w:proofErr w:type="spellStart"/>
      <w:r w:rsidRPr="00FC541C">
        <w:rPr>
          <w:rFonts w:ascii="Times New Roman" w:hAnsi="Times New Roman"/>
        </w:rPr>
        <w:t>ke</w:t>
      </w:r>
      <w:proofErr w:type="spellEnd"/>
      <w:r w:rsidRPr="00FC541C">
        <w:rPr>
          <w:rFonts w:ascii="Times New Roman" w:hAnsi="Times New Roman"/>
        </w:rPr>
        <w:t xml:space="preserve"> </w:t>
      </w:r>
      <w:proofErr w:type="spellStart"/>
      <w:r w:rsidRPr="00FC541C">
        <w:rPr>
          <w:rFonts w:ascii="Times New Roman" w:hAnsi="Times New Roman"/>
        </w:rPr>
        <w:t>depan</w:t>
      </w:r>
      <w:proofErr w:type="spellEnd"/>
      <w:r w:rsidRPr="00FC541C">
        <w:rPr>
          <w:rFonts w:ascii="Times New Roman" w:hAnsi="Times New Roman"/>
        </w:rPr>
        <w:t>.</w:t>
      </w:r>
    </w:p>
    <w:p w14:paraId="6F4FDDCA" w14:textId="77777777" w:rsidR="00FC541C" w:rsidRPr="00FC541C" w:rsidRDefault="00FC541C" w:rsidP="004C04BF">
      <w:pPr>
        <w:spacing w:after="0" w:line="240" w:lineRule="auto"/>
        <w:ind w:firstLine="720"/>
        <w:jc w:val="both"/>
        <w:rPr>
          <w:rFonts w:ascii="Times New Roman" w:hAnsi="Times New Roman"/>
        </w:rPr>
      </w:pPr>
      <w:r w:rsidRPr="00FC1B5C">
        <w:rPr>
          <w:rFonts w:ascii="Times New Roman" w:hAnsi="Times New Roman"/>
          <w:i/>
          <w:iCs/>
        </w:rPr>
        <w:t>Journal of Research on Educational Effectiveness</w:t>
      </w:r>
      <w:r w:rsidRPr="00FC541C">
        <w:rPr>
          <w:rFonts w:ascii="Times New Roman" w:hAnsi="Times New Roman"/>
        </w:rPr>
        <w:t xml:space="preserve"> (JREE) di </w:t>
      </w:r>
      <w:proofErr w:type="spellStart"/>
      <w:r w:rsidRPr="00FC541C">
        <w:rPr>
          <w:rFonts w:ascii="Times New Roman" w:hAnsi="Times New Roman"/>
        </w:rPr>
        <w:t>bawah</w:t>
      </w:r>
      <w:proofErr w:type="spellEnd"/>
      <w:r w:rsidRPr="00FC541C">
        <w:rPr>
          <w:rFonts w:ascii="Times New Roman" w:hAnsi="Times New Roman"/>
        </w:rPr>
        <w:t xml:space="preserve"> </w:t>
      </w:r>
      <w:proofErr w:type="spellStart"/>
      <w:r w:rsidRPr="00FC541C">
        <w:rPr>
          <w:rFonts w:ascii="Times New Roman" w:hAnsi="Times New Roman"/>
        </w:rPr>
        <w:t>perusahan</w:t>
      </w:r>
      <w:proofErr w:type="spellEnd"/>
      <w:r w:rsidRPr="00FC541C">
        <w:rPr>
          <w:rFonts w:ascii="Times New Roman" w:hAnsi="Times New Roman"/>
        </w:rPr>
        <w:t xml:space="preserve"> </w:t>
      </w:r>
      <w:proofErr w:type="spellStart"/>
      <w:r w:rsidRPr="00FC541C">
        <w:rPr>
          <w:rFonts w:ascii="Times New Roman" w:hAnsi="Times New Roman"/>
        </w:rPr>
        <w:t>peneribit</w:t>
      </w:r>
      <w:proofErr w:type="spellEnd"/>
      <w:r w:rsidRPr="00FC541C">
        <w:rPr>
          <w:rFonts w:ascii="Times New Roman" w:hAnsi="Times New Roman"/>
        </w:rPr>
        <w:t xml:space="preserve"> Taylor &amp; Francis Online. (JREE) </w:t>
      </w:r>
      <w:proofErr w:type="spellStart"/>
      <w:r w:rsidRPr="00FC541C">
        <w:rPr>
          <w:rFonts w:ascii="Times New Roman" w:hAnsi="Times New Roman"/>
        </w:rPr>
        <w:t>Sebagai</w:t>
      </w:r>
      <w:proofErr w:type="spellEnd"/>
      <w:r w:rsidRPr="00FC541C">
        <w:rPr>
          <w:rFonts w:ascii="Times New Roman" w:hAnsi="Times New Roman"/>
        </w:rPr>
        <w:t xml:space="preserve"> </w:t>
      </w:r>
      <w:proofErr w:type="spellStart"/>
      <w:r w:rsidRPr="00FC541C">
        <w:rPr>
          <w:rFonts w:ascii="Times New Roman" w:hAnsi="Times New Roman"/>
        </w:rPr>
        <w:t>publikasi</w:t>
      </w:r>
      <w:proofErr w:type="spellEnd"/>
      <w:r w:rsidRPr="00FC541C">
        <w:rPr>
          <w:rFonts w:ascii="Times New Roman" w:hAnsi="Times New Roman"/>
        </w:rPr>
        <w:t xml:space="preserve"> </w:t>
      </w:r>
      <w:proofErr w:type="spellStart"/>
      <w:r w:rsidRPr="00FC541C">
        <w:rPr>
          <w:rFonts w:ascii="Times New Roman" w:hAnsi="Times New Roman"/>
        </w:rPr>
        <w:t>unggulan</w:t>
      </w:r>
      <w:proofErr w:type="spellEnd"/>
      <w:r w:rsidRPr="00FC541C">
        <w:rPr>
          <w:rFonts w:ascii="Times New Roman" w:hAnsi="Times New Roman"/>
        </w:rPr>
        <w:t xml:space="preserve"> yang </w:t>
      </w:r>
      <w:proofErr w:type="spellStart"/>
      <w:r w:rsidRPr="00FC541C">
        <w:rPr>
          <w:rFonts w:ascii="Times New Roman" w:hAnsi="Times New Roman"/>
        </w:rPr>
        <w:t>menerbitkan</w:t>
      </w:r>
      <w:proofErr w:type="spellEnd"/>
      <w:r w:rsidRPr="00FC541C">
        <w:rPr>
          <w:rFonts w:ascii="Times New Roman" w:hAnsi="Times New Roman"/>
        </w:rPr>
        <w:t xml:space="preserve">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asli</w:t>
      </w:r>
      <w:proofErr w:type="spellEnd"/>
      <w:r w:rsidRPr="00FC541C">
        <w:rPr>
          <w:rFonts w:ascii="Times New Roman" w:hAnsi="Times New Roman"/>
        </w:rPr>
        <w:t xml:space="preserve"> </w:t>
      </w:r>
      <w:proofErr w:type="spellStart"/>
      <w:r w:rsidRPr="00FC541C">
        <w:rPr>
          <w:rFonts w:ascii="Times New Roman" w:hAnsi="Times New Roman"/>
        </w:rPr>
        <w:t>dari</w:t>
      </w:r>
      <w:proofErr w:type="spellEnd"/>
      <w:r w:rsidRPr="00FC541C">
        <w:rPr>
          <w:rFonts w:ascii="Times New Roman" w:hAnsi="Times New Roman"/>
        </w:rPr>
        <w:t xml:space="preserve"> </w:t>
      </w:r>
      <w:proofErr w:type="spellStart"/>
      <w:r w:rsidRPr="00FC541C">
        <w:rPr>
          <w:rFonts w:ascii="Times New Roman" w:hAnsi="Times New Roman"/>
        </w:rPr>
        <w:t>komunitas</w:t>
      </w:r>
      <w:proofErr w:type="spellEnd"/>
      <w:r w:rsidRPr="00FC541C">
        <w:rPr>
          <w:rFonts w:ascii="Times New Roman" w:hAnsi="Times New Roman"/>
        </w:rPr>
        <w:t xml:space="preserve"> </w:t>
      </w:r>
      <w:proofErr w:type="spellStart"/>
      <w:r w:rsidRPr="00FC541C">
        <w:rPr>
          <w:rFonts w:ascii="Times New Roman" w:hAnsi="Times New Roman"/>
        </w:rPr>
        <w:t>peneliti</w:t>
      </w:r>
      <w:proofErr w:type="spellEnd"/>
      <w:r w:rsidRPr="00FC541C">
        <w:rPr>
          <w:rFonts w:ascii="Times New Roman" w:hAnsi="Times New Roman"/>
        </w:rPr>
        <w:t xml:space="preserve"> </w:t>
      </w:r>
      <w:proofErr w:type="spellStart"/>
      <w:r w:rsidRPr="00FC541C">
        <w:rPr>
          <w:rFonts w:ascii="Times New Roman" w:hAnsi="Times New Roman"/>
        </w:rPr>
        <w:t>multidisiplin</w:t>
      </w:r>
      <w:proofErr w:type="spellEnd"/>
      <w:r w:rsidRPr="00FC541C">
        <w:rPr>
          <w:rFonts w:ascii="Times New Roman" w:hAnsi="Times New Roman"/>
        </w:rPr>
        <w:t xml:space="preserve"> yang </w:t>
      </w:r>
      <w:proofErr w:type="spellStart"/>
      <w:r w:rsidRPr="00FC541C">
        <w:rPr>
          <w:rFonts w:ascii="Times New Roman" w:hAnsi="Times New Roman"/>
        </w:rPr>
        <w:t>berkomitmen</w:t>
      </w:r>
      <w:proofErr w:type="spellEnd"/>
      <w:r w:rsidRPr="00FC541C">
        <w:rPr>
          <w:rFonts w:ascii="Times New Roman" w:hAnsi="Times New Roman"/>
        </w:rPr>
        <w:t xml:space="preserve"> </w:t>
      </w:r>
      <w:proofErr w:type="spellStart"/>
      <w:r w:rsidRPr="00FC541C">
        <w:rPr>
          <w:rFonts w:ascii="Times New Roman" w:hAnsi="Times New Roman"/>
        </w:rPr>
        <w:t>untuk</w:t>
      </w:r>
      <w:proofErr w:type="spellEnd"/>
      <w:r w:rsidRPr="00FC541C">
        <w:rPr>
          <w:rFonts w:ascii="Times New Roman" w:hAnsi="Times New Roman"/>
        </w:rPr>
        <w:t xml:space="preserve"> </w:t>
      </w:r>
      <w:proofErr w:type="spellStart"/>
      <w:r w:rsidRPr="00FC541C">
        <w:rPr>
          <w:rFonts w:ascii="Times New Roman" w:hAnsi="Times New Roman"/>
        </w:rPr>
        <w:t>menerapkan</w:t>
      </w:r>
      <w:proofErr w:type="spellEnd"/>
      <w:r w:rsidRPr="00FC541C">
        <w:rPr>
          <w:rFonts w:ascii="Times New Roman" w:hAnsi="Times New Roman"/>
        </w:rPr>
        <w:t xml:space="preserve"> </w:t>
      </w:r>
      <w:proofErr w:type="spellStart"/>
      <w:r w:rsidRPr="00FC541C">
        <w:rPr>
          <w:rFonts w:ascii="Times New Roman" w:hAnsi="Times New Roman"/>
        </w:rPr>
        <w:t>prinsip-prinsip</w:t>
      </w:r>
      <w:proofErr w:type="spellEnd"/>
      <w:r w:rsidRPr="00FC541C">
        <w:rPr>
          <w:rFonts w:ascii="Times New Roman" w:hAnsi="Times New Roman"/>
        </w:rPr>
        <w:t xml:space="preserve"> </w:t>
      </w:r>
      <w:proofErr w:type="spellStart"/>
      <w:r w:rsidRPr="00FC541C">
        <w:rPr>
          <w:rFonts w:ascii="Times New Roman" w:hAnsi="Times New Roman"/>
        </w:rPr>
        <w:t>penyelidikan</w:t>
      </w:r>
      <w:proofErr w:type="spellEnd"/>
      <w:r w:rsidRPr="00FC541C">
        <w:rPr>
          <w:rFonts w:ascii="Times New Roman" w:hAnsi="Times New Roman"/>
        </w:rPr>
        <w:t xml:space="preserve"> </w:t>
      </w:r>
      <w:proofErr w:type="spellStart"/>
      <w:r w:rsidRPr="00FC541C">
        <w:rPr>
          <w:rFonts w:ascii="Times New Roman" w:hAnsi="Times New Roman"/>
        </w:rPr>
        <w:t>ilmiah</w:t>
      </w:r>
      <w:proofErr w:type="spellEnd"/>
      <w:r w:rsidRPr="00FC541C">
        <w:rPr>
          <w:rFonts w:ascii="Times New Roman" w:hAnsi="Times New Roman"/>
        </w:rPr>
        <w:t xml:space="preserve"> </w:t>
      </w:r>
      <w:proofErr w:type="spellStart"/>
      <w:r w:rsidRPr="00FC541C">
        <w:rPr>
          <w:rFonts w:ascii="Times New Roman" w:hAnsi="Times New Roman"/>
        </w:rPr>
        <w:t>dalam</w:t>
      </w:r>
      <w:proofErr w:type="spellEnd"/>
      <w:r w:rsidRPr="00FC541C">
        <w:rPr>
          <w:rFonts w:ascii="Times New Roman" w:hAnsi="Times New Roman"/>
        </w:rPr>
        <w:t xml:space="preserve"> </w:t>
      </w:r>
      <w:proofErr w:type="spellStart"/>
      <w:r w:rsidRPr="00FC541C">
        <w:rPr>
          <w:rFonts w:ascii="Times New Roman" w:hAnsi="Times New Roman"/>
        </w:rPr>
        <w:t>studi</w:t>
      </w:r>
      <w:proofErr w:type="spellEnd"/>
      <w:r w:rsidRPr="00FC541C">
        <w:rPr>
          <w:rFonts w:ascii="Times New Roman" w:hAnsi="Times New Roman"/>
        </w:rPr>
        <w:t xml:space="preserve"> </w:t>
      </w:r>
      <w:proofErr w:type="spellStart"/>
      <w:r w:rsidRPr="00FC541C">
        <w:rPr>
          <w:rFonts w:ascii="Times New Roman" w:hAnsi="Times New Roman"/>
        </w:rPr>
        <w:t>masalah</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Level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pada </w:t>
      </w:r>
      <w:proofErr w:type="spellStart"/>
      <w:r w:rsidRPr="00FC541C">
        <w:rPr>
          <w:rFonts w:ascii="Times New Roman" w:hAnsi="Times New Roman"/>
        </w:rPr>
        <w:t>SCImago</w:t>
      </w:r>
      <w:proofErr w:type="spellEnd"/>
      <w:r w:rsidRPr="00FC541C">
        <w:rPr>
          <w:rFonts w:ascii="Times New Roman" w:hAnsi="Times New Roman"/>
        </w:rPr>
        <w:t xml:space="preserve"> Journal &amp; Country Rank pada </w:t>
      </w:r>
      <w:proofErr w:type="spellStart"/>
      <w:r w:rsidRPr="00FC541C">
        <w:rPr>
          <w:rFonts w:ascii="Times New Roman" w:hAnsi="Times New Roman"/>
        </w:rPr>
        <w:t>posisi</w:t>
      </w:r>
      <w:proofErr w:type="spellEnd"/>
      <w:r w:rsidRPr="00FC541C">
        <w:rPr>
          <w:rFonts w:ascii="Times New Roman" w:hAnsi="Times New Roman"/>
        </w:rPr>
        <w:t xml:space="preserve"> 36 </w:t>
      </w:r>
      <w:proofErr w:type="spellStart"/>
      <w:r w:rsidRPr="00FC541C">
        <w:rPr>
          <w:rFonts w:ascii="Times New Roman" w:hAnsi="Times New Roman"/>
        </w:rPr>
        <w:t>dengan</w:t>
      </w:r>
      <w:proofErr w:type="spellEnd"/>
      <w:r w:rsidRPr="00FC541C">
        <w:rPr>
          <w:rFonts w:ascii="Times New Roman" w:hAnsi="Times New Roman"/>
        </w:rPr>
        <w:t xml:space="preserve"> quartile 1 (Q1) </w:t>
      </w:r>
      <w:proofErr w:type="spellStart"/>
      <w:r w:rsidRPr="00FC541C">
        <w:rPr>
          <w:rFonts w:ascii="Times New Roman" w:hAnsi="Times New Roman"/>
        </w:rPr>
        <w:t>memiliki</w:t>
      </w:r>
      <w:proofErr w:type="spellEnd"/>
      <w:r w:rsidRPr="00FC541C">
        <w:rPr>
          <w:rFonts w:ascii="Times New Roman" w:hAnsi="Times New Roman"/>
        </w:rPr>
        <w:t xml:space="preserve"> H </w:t>
      </w:r>
      <w:proofErr w:type="spellStart"/>
      <w:r w:rsidRPr="00FC541C">
        <w:rPr>
          <w:rFonts w:ascii="Times New Roman" w:hAnsi="Times New Roman"/>
        </w:rPr>
        <w:t>indes</w:t>
      </w:r>
      <w:proofErr w:type="spellEnd"/>
      <w:r w:rsidRPr="00FC541C">
        <w:rPr>
          <w:rFonts w:ascii="Times New Roman" w:hAnsi="Times New Roman"/>
        </w:rPr>
        <w:t xml:space="preserve"> 34. Selama 2 </w:t>
      </w:r>
      <w:proofErr w:type="spellStart"/>
      <w:r w:rsidRPr="00FC541C">
        <w:rPr>
          <w:rFonts w:ascii="Times New Roman" w:hAnsi="Times New Roman"/>
        </w:rPr>
        <w:t>tahun</w:t>
      </w:r>
      <w:proofErr w:type="spellEnd"/>
      <w:r w:rsidRPr="00FC541C">
        <w:rPr>
          <w:rFonts w:ascii="Times New Roman" w:hAnsi="Times New Roman"/>
        </w:rPr>
        <w:t xml:space="preserve"> </w:t>
      </w:r>
      <w:proofErr w:type="spellStart"/>
      <w:r w:rsidRPr="00FC541C">
        <w:rPr>
          <w:rFonts w:ascii="Times New Roman" w:hAnsi="Times New Roman"/>
        </w:rPr>
        <w:t>terakhir</w:t>
      </w:r>
      <w:proofErr w:type="spellEnd"/>
      <w:r w:rsidRPr="00FC541C">
        <w:rPr>
          <w:rFonts w:ascii="Times New Roman" w:hAnsi="Times New Roman"/>
        </w:rPr>
        <w:t xml:space="preserve"> 2020-2021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menerbitkan</w:t>
      </w:r>
      <w:proofErr w:type="spellEnd"/>
      <w:r w:rsidRPr="00FC541C">
        <w:rPr>
          <w:rFonts w:ascii="Times New Roman" w:hAnsi="Times New Roman"/>
        </w:rPr>
        <w:t xml:space="preserve">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sebanyak</w:t>
      </w:r>
      <w:proofErr w:type="spellEnd"/>
      <w:r w:rsidRPr="00FC541C">
        <w:rPr>
          <w:rFonts w:ascii="Times New Roman" w:hAnsi="Times New Roman"/>
        </w:rPr>
        <w:t xml:space="preserve"> 66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dari</w:t>
      </w:r>
      <w:proofErr w:type="spellEnd"/>
      <w:r w:rsidRPr="00FC541C">
        <w:rPr>
          <w:rFonts w:ascii="Times New Roman" w:hAnsi="Times New Roman"/>
        </w:rPr>
        <w:t xml:space="preserve"> volume 13 </w:t>
      </w:r>
      <w:proofErr w:type="spellStart"/>
      <w:r w:rsidRPr="00FC541C">
        <w:rPr>
          <w:rFonts w:ascii="Times New Roman" w:hAnsi="Times New Roman"/>
        </w:rPr>
        <w:t>isuses</w:t>
      </w:r>
      <w:proofErr w:type="spellEnd"/>
      <w:r w:rsidRPr="00FC541C">
        <w:rPr>
          <w:rFonts w:ascii="Times New Roman" w:hAnsi="Times New Roman"/>
        </w:rPr>
        <w:t xml:space="preserve"> 1-4 (2020) </w:t>
      </w:r>
      <w:proofErr w:type="spellStart"/>
      <w:r w:rsidRPr="00FC541C">
        <w:rPr>
          <w:rFonts w:ascii="Times New Roman" w:hAnsi="Times New Roman"/>
        </w:rPr>
        <w:t>jumlah</w:t>
      </w:r>
      <w:proofErr w:type="spellEnd"/>
      <w:r w:rsidRPr="00FC541C">
        <w:rPr>
          <w:rFonts w:ascii="Times New Roman" w:hAnsi="Times New Roman"/>
        </w:rPr>
        <w:t xml:space="preserve"> 34 </w:t>
      </w:r>
      <w:proofErr w:type="spellStart"/>
      <w:r w:rsidRPr="00FC541C">
        <w:rPr>
          <w:rFonts w:ascii="Times New Roman" w:hAnsi="Times New Roman"/>
        </w:rPr>
        <w:t>artikel</w:t>
      </w:r>
      <w:proofErr w:type="spellEnd"/>
      <w:r w:rsidRPr="00FC541C">
        <w:rPr>
          <w:rFonts w:ascii="Times New Roman" w:hAnsi="Times New Roman"/>
        </w:rPr>
        <w:t xml:space="preserve"> dan volume 14 issues 1-4 (2021) </w:t>
      </w:r>
      <w:proofErr w:type="spellStart"/>
      <w:r w:rsidRPr="00FC541C">
        <w:rPr>
          <w:rFonts w:ascii="Times New Roman" w:hAnsi="Times New Roman"/>
        </w:rPr>
        <w:t>sebanyak</w:t>
      </w:r>
      <w:proofErr w:type="spellEnd"/>
      <w:r w:rsidRPr="00FC541C">
        <w:rPr>
          <w:rFonts w:ascii="Times New Roman" w:hAnsi="Times New Roman"/>
        </w:rPr>
        <w:t xml:space="preserve"> 32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Berdasarkah</w:t>
      </w:r>
      <w:proofErr w:type="spellEnd"/>
      <w:r w:rsidRPr="00FC541C">
        <w:rPr>
          <w:rFonts w:ascii="Times New Roman" w:hAnsi="Times New Roman"/>
        </w:rPr>
        <w:t xml:space="preserve"> </w:t>
      </w:r>
      <w:proofErr w:type="spellStart"/>
      <w:r w:rsidRPr="00FC541C">
        <w:rPr>
          <w:rFonts w:ascii="Times New Roman" w:hAnsi="Times New Roman"/>
        </w:rPr>
        <w:t>hasil</w:t>
      </w:r>
      <w:proofErr w:type="spellEnd"/>
      <w:r w:rsidRPr="00FC541C">
        <w:rPr>
          <w:rFonts w:ascii="Times New Roman" w:hAnsi="Times New Roman"/>
        </w:rPr>
        <w:t xml:space="preserve"> </w:t>
      </w:r>
      <w:proofErr w:type="spellStart"/>
      <w:r w:rsidRPr="00FC541C">
        <w:rPr>
          <w:rFonts w:ascii="Times New Roman" w:hAnsi="Times New Roman"/>
        </w:rPr>
        <w:t>analsisi</w:t>
      </w:r>
      <w:proofErr w:type="spellEnd"/>
      <w:r w:rsidRPr="00FC541C">
        <w:rPr>
          <w:rFonts w:ascii="Times New Roman" w:hAnsi="Times New Roman"/>
        </w:rPr>
        <w:t xml:space="preserve"> </w:t>
      </w:r>
      <w:proofErr w:type="spellStart"/>
      <w:r w:rsidRPr="00FC541C">
        <w:rPr>
          <w:rFonts w:ascii="Times New Roman" w:hAnsi="Times New Roman"/>
        </w:rPr>
        <w:t>peneliti</w:t>
      </w:r>
      <w:proofErr w:type="spellEnd"/>
      <w:r w:rsidRPr="00FC541C">
        <w:rPr>
          <w:rFonts w:ascii="Times New Roman" w:hAnsi="Times New Roman"/>
        </w:rPr>
        <w:t xml:space="preserve"> </w:t>
      </w:r>
      <w:proofErr w:type="spellStart"/>
      <w:r w:rsidRPr="00FC541C">
        <w:rPr>
          <w:rFonts w:ascii="Times New Roman" w:hAnsi="Times New Roman"/>
        </w:rPr>
        <w:t>dari</w:t>
      </w:r>
      <w:proofErr w:type="spellEnd"/>
      <w:r w:rsidRPr="00FC541C">
        <w:rPr>
          <w:rFonts w:ascii="Times New Roman" w:hAnsi="Times New Roman"/>
        </w:rPr>
        <w:t xml:space="preserve"> </w:t>
      </w:r>
      <w:proofErr w:type="spellStart"/>
      <w:r w:rsidRPr="00FC541C">
        <w:rPr>
          <w:rFonts w:ascii="Times New Roman" w:hAnsi="Times New Roman"/>
        </w:rPr>
        <w:t>tabel</w:t>
      </w:r>
      <w:proofErr w:type="spellEnd"/>
      <w:r w:rsidRPr="00FC541C">
        <w:rPr>
          <w:rFonts w:ascii="Times New Roman" w:hAnsi="Times New Roman"/>
        </w:rPr>
        <w:t xml:space="preserve"> 1 </w:t>
      </w:r>
      <w:proofErr w:type="spellStart"/>
      <w:r w:rsidRPr="00FC541C">
        <w:rPr>
          <w:rFonts w:ascii="Times New Roman" w:hAnsi="Times New Roman"/>
        </w:rPr>
        <w:t>menujukan</w:t>
      </w:r>
      <w:proofErr w:type="spellEnd"/>
      <w:r w:rsidRPr="00FC541C">
        <w:rPr>
          <w:rFonts w:ascii="Times New Roman" w:hAnsi="Times New Roman"/>
        </w:rPr>
        <w:t xml:space="preserve"> </w:t>
      </w:r>
      <w:proofErr w:type="spellStart"/>
      <w:r w:rsidRPr="00FC541C">
        <w:rPr>
          <w:rFonts w:ascii="Times New Roman" w:hAnsi="Times New Roman"/>
        </w:rPr>
        <w:t>bahwa</w:t>
      </w:r>
      <w:proofErr w:type="spellEnd"/>
      <w:r w:rsidRPr="00FC541C">
        <w:rPr>
          <w:rFonts w:ascii="Times New Roman" w:hAnsi="Times New Roman"/>
        </w:rPr>
        <w:t xml:space="preserve"> 66 </w:t>
      </w:r>
      <w:proofErr w:type="spellStart"/>
      <w:r w:rsidRPr="00FC541C">
        <w:rPr>
          <w:rFonts w:ascii="Times New Roman" w:hAnsi="Times New Roman"/>
        </w:rPr>
        <w:t>artikel</w:t>
      </w:r>
      <w:proofErr w:type="spellEnd"/>
      <w:r w:rsidRPr="00FC541C">
        <w:rPr>
          <w:rFonts w:ascii="Times New Roman" w:hAnsi="Times New Roman"/>
        </w:rPr>
        <w:t xml:space="preserve"> yang </w:t>
      </w:r>
      <w:proofErr w:type="spellStart"/>
      <w:r w:rsidRPr="00FC541C">
        <w:rPr>
          <w:rFonts w:ascii="Times New Roman" w:hAnsi="Times New Roman"/>
        </w:rPr>
        <w:t>ada</w:t>
      </w:r>
      <w:proofErr w:type="spellEnd"/>
      <w:r w:rsidRPr="00FC541C">
        <w:rPr>
          <w:rFonts w:ascii="Times New Roman" w:hAnsi="Times New Roman"/>
        </w:rPr>
        <w:t xml:space="preserve"> </w:t>
      </w:r>
      <w:proofErr w:type="spellStart"/>
      <w:r w:rsidRPr="00FC541C">
        <w:rPr>
          <w:rFonts w:ascii="Times New Roman" w:hAnsi="Times New Roman"/>
        </w:rPr>
        <w:t>trned</w:t>
      </w:r>
      <w:proofErr w:type="spellEnd"/>
      <w:r w:rsidRPr="00FC541C">
        <w:rPr>
          <w:rFonts w:ascii="Times New Roman" w:hAnsi="Times New Roman"/>
        </w:rPr>
        <w:t xml:space="preserve"> </w:t>
      </w:r>
      <w:proofErr w:type="spellStart"/>
      <w:r w:rsidRPr="00FC541C">
        <w:rPr>
          <w:rFonts w:ascii="Times New Roman" w:hAnsi="Times New Roman"/>
        </w:rPr>
        <w:t>topik</w:t>
      </w:r>
      <w:proofErr w:type="spellEnd"/>
      <w:r w:rsidRPr="00FC541C">
        <w:rPr>
          <w:rFonts w:ascii="Times New Roman" w:hAnsi="Times New Roman"/>
        </w:rPr>
        <w:t xml:space="preserve"> pada </w:t>
      </w:r>
      <w:proofErr w:type="spellStart"/>
      <w:proofErr w:type="gramStart"/>
      <w:r w:rsidRPr="00FC541C">
        <w:rPr>
          <w:rFonts w:ascii="Times New Roman" w:hAnsi="Times New Roman"/>
        </w:rPr>
        <w:t>jurnal</w:t>
      </w:r>
      <w:proofErr w:type="spellEnd"/>
      <w:r w:rsidRPr="00FC541C">
        <w:rPr>
          <w:rFonts w:ascii="Times New Roman" w:hAnsi="Times New Roman"/>
        </w:rPr>
        <w:t xml:space="preserve">  Journal</w:t>
      </w:r>
      <w:proofErr w:type="gramEnd"/>
      <w:r w:rsidRPr="00FC541C">
        <w:rPr>
          <w:rFonts w:ascii="Times New Roman" w:hAnsi="Times New Roman"/>
        </w:rPr>
        <w:t xml:space="preserve"> of Research on Educational Effectiveness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didominasi</w:t>
      </w:r>
      <w:proofErr w:type="spellEnd"/>
      <w:r w:rsidRPr="00FC541C">
        <w:rPr>
          <w:rFonts w:ascii="Times New Roman" w:hAnsi="Times New Roman"/>
        </w:rPr>
        <w:t xml:space="preserve"> </w:t>
      </w:r>
      <w:proofErr w:type="spellStart"/>
      <w:r w:rsidRPr="00FC541C">
        <w:rPr>
          <w:rFonts w:ascii="Times New Roman" w:hAnsi="Times New Roman"/>
        </w:rPr>
        <w:t>bidang</w:t>
      </w:r>
      <w:proofErr w:type="spellEnd"/>
      <w:r w:rsidRPr="00FC541C">
        <w:rPr>
          <w:rFonts w:ascii="Times New Roman" w:hAnsi="Times New Roman"/>
        </w:rPr>
        <w:t xml:space="preserve"> </w:t>
      </w:r>
      <w:proofErr w:type="spellStart"/>
      <w:r w:rsidRPr="00FC541C">
        <w:rPr>
          <w:rFonts w:ascii="Times New Roman" w:hAnsi="Times New Roman"/>
        </w:rPr>
        <w:t>pemasalah</w:t>
      </w:r>
      <w:proofErr w:type="spellEnd"/>
      <w:r w:rsidRPr="00FC541C">
        <w:rPr>
          <w:rFonts w:ascii="Times New Roman" w:hAnsi="Times New Roman"/>
        </w:rPr>
        <w:t xml:space="preserve"> model </w:t>
      </w:r>
      <w:proofErr w:type="spellStart"/>
      <w:r w:rsidRPr="00FC541C">
        <w:rPr>
          <w:rFonts w:ascii="Times New Roman" w:hAnsi="Times New Roman"/>
        </w:rPr>
        <w:t>pembelajaran</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14 </w:t>
      </w:r>
      <w:proofErr w:type="spellStart"/>
      <w:r w:rsidRPr="00FC541C">
        <w:rPr>
          <w:rFonts w:ascii="Times New Roman" w:hAnsi="Times New Roman"/>
        </w:rPr>
        <w:t>artikel</w:t>
      </w:r>
      <w:proofErr w:type="spellEnd"/>
      <w:r w:rsidRPr="00FC541C">
        <w:rPr>
          <w:rFonts w:ascii="Times New Roman" w:hAnsi="Times New Roman"/>
        </w:rPr>
        <w:t xml:space="preserve"> yang </w:t>
      </w:r>
      <w:proofErr w:type="spellStart"/>
      <w:r w:rsidRPr="00FC541C">
        <w:rPr>
          <w:rFonts w:ascii="Times New Roman" w:hAnsi="Times New Roman"/>
        </w:rPr>
        <w:t>diterbitkan</w:t>
      </w:r>
      <w:proofErr w:type="spellEnd"/>
      <w:r w:rsidRPr="00FC541C">
        <w:rPr>
          <w:rFonts w:ascii="Times New Roman" w:hAnsi="Times New Roman"/>
        </w:rPr>
        <w:t xml:space="preserve">, </w:t>
      </w:r>
      <w:proofErr w:type="spellStart"/>
      <w:r w:rsidRPr="00FC541C">
        <w:rPr>
          <w:rFonts w:ascii="Times New Roman" w:hAnsi="Times New Roman"/>
        </w:rPr>
        <w:t>disusul</w:t>
      </w:r>
      <w:proofErr w:type="spellEnd"/>
      <w:r w:rsidRPr="00FC541C">
        <w:rPr>
          <w:rFonts w:ascii="Times New Roman" w:hAnsi="Times New Roman"/>
        </w:rPr>
        <w:t xml:space="preserve"> 12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metode</w:t>
      </w:r>
      <w:proofErr w:type="spellEnd"/>
      <w:r w:rsidRPr="00FC541C">
        <w:rPr>
          <w:rFonts w:ascii="Times New Roman" w:hAnsi="Times New Roman"/>
        </w:rPr>
        <w:t xml:space="preserve"> </w:t>
      </w:r>
      <w:proofErr w:type="spellStart"/>
      <w:r w:rsidRPr="00FC541C">
        <w:rPr>
          <w:rFonts w:ascii="Times New Roman" w:hAnsi="Times New Roman"/>
        </w:rPr>
        <w:t>pembelajran</w:t>
      </w:r>
      <w:proofErr w:type="spellEnd"/>
      <w:r w:rsidRPr="00FC541C">
        <w:rPr>
          <w:rFonts w:ascii="Times New Roman" w:hAnsi="Times New Roman"/>
        </w:rPr>
        <w:t xml:space="preserve">, </w:t>
      </w:r>
      <w:proofErr w:type="spellStart"/>
      <w:r w:rsidRPr="00FC541C">
        <w:rPr>
          <w:rFonts w:ascii="Times New Roman" w:hAnsi="Times New Roman"/>
        </w:rPr>
        <w:t>siswa</w:t>
      </w:r>
      <w:proofErr w:type="spellEnd"/>
      <w:r w:rsidRPr="00FC541C">
        <w:rPr>
          <w:rFonts w:ascii="Times New Roman" w:hAnsi="Times New Roman"/>
        </w:rPr>
        <w:t xml:space="preserve"> dan </w:t>
      </w:r>
      <w:proofErr w:type="spellStart"/>
      <w:r w:rsidRPr="00FC541C">
        <w:rPr>
          <w:rFonts w:ascii="Times New Roman" w:hAnsi="Times New Roman"/>
        </w:rPr>
        <w:t>penialian</w:t>
      </w:r>
      <w:proofErr w:type="spellEnd"/>
      <w:r w:rsidRPr="00FC541C">
        <w:rPr>
          <w:rFonts w:ascii="Times New Roman" w:hAnsi="Times New Roman"/>
        </w:rPr>
        <w:t xml:space="preserve"> </w:t>
      </w:r>
      <w:proofErr w:type="spellStart"/>
      <w:r w:rsidRPr="00FC541C">
        <w:rPr>
          <w:rFonts w:ascii="Times New Roman" w:hAnsi="Times New Roman"/>
        </w:rPr>
        <w:t>pembelajaran</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masing-masing 11 </w:t>
      </w:r>
      <w:proofErr w:type="spellStart"/>
      <w:r w:rsidRPr="00FC541C">
        <w:rPr>
          <w:rFonts w:ascii="Times New Roman" w:hAnsi="Times New Roman"/>
        </w:rPr>
        <w:t>artikel</w:t>
      </w:r>
      <w:proofErr w:type="spellEnd"/>
      <w:r w:rsidRPr="00FC541C">
        <w:rPr>
          <w:rFonts w:ascii="Times New Roman" w:hAnsi="Times New Roman"/>
        </w:rPr>
        <w:t xml:space="preserve"> dan guru dan strategi </w:t>
      </w:r>
      <w:proofErr w:type="spellStart"/>
      <w:r w:rsidRPr="00FC541C">
        <w:rPr>
          <w:rFonts w:ascii="Times New Roman" w:hAnsi="Times New Roman"/>
        </w:rPr>
        <w:t>pemebalajaran</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9 </w:t>
      </w:r>
      <w:proofErr w:type="spellStart"/>
      <w:r w:rsidRPr="00FC541C">
        <w:rPr>
          <w:rFonts w:ascii="Times New Roman" w:hAnsi="Times New Roman"/>
        </w:rPr>
        <w:t>artikel</w:t>
      </w:r>
      <w:proofErr w:type="spellEnd"/>
      <w:r w:rsidRPr="00FC541C">
        <w:rPr>
          <w:rFonts w:ascii="Times New Roman" w:hAnsi="Times New Roman"/>
        </w:rPr>
        <w:t xml:space="preserve"> yang </w:t>
      </w:r>
      <w:proofErr w:type="spellStart"/>
      <w:r w:rsidRPr="00FC541C">
        <w:rPr>
          <w:rFonts w:ascii="Times New Roman" w:hAnsi="Times New Roman"/>
        </w:rPr>
        <w:t>diterbitkan</w:t>
      </w:r>
      <w:proofErr w:type="spellEnd"/>
      <w:r w:rsidRPr="00FC541C">
        <w:rPr>
          <w:rFonts w:ascii="Times New Roman" w:hAnsi="Times New Roman"/>
        </w:rPr>
        <w:t xml:space="preserve">. </w:t>
      </w:r>
      <w:proofErr w:type="spellStart"/>
      <w:r w:rsidRPr="00FC541C">
        <w:rPr>
          <w:rFonts w:ascii="Times New Roman" w:hAnsi="Times New Roman"/>
        </w:rPr>
        <w:t>Dapat</w:t>
      </w:r>
      <w:proofErr w:type="spellEnd"/>
      <w:r w:rsidRPr="00FC541C">
        <w:rPr>
          <w:rFonts w:ascii="Times New Roman" w:hAnsi="Times New Roman"/>
        </w:rPr>
        <w:t xml:space="preserve"> </w:t>
      </w:r>
      <w:proofErr w:type="spellStart"/>
      <w:r w:rsidRPr="00FC541C">
        <w:rPr>
          <w:rFonts w:ascii="Times New Roman" w:hAnsi="Times New Roman"/>
        </w:rPr>
        <w:t>disimpulkan</w:t>
      </w:r>
      <w:proofErr w:type="spellEnd"/>
      <w:r w:rsidRPr="00FC541C">
        <w:rPr>
          <w:rFonts w:ascii="Times New Roman" w:hAnsi="Times New Roman"/>
        </w:rPr>
        <w:t xml:space="preserve"> </w:t>
      </w:r>
      <w:proofErr w:type="spellStart"/>
      <w:r w:rsidRPr="00FC541C">
        <w:rPr>
          <w:rFonts w:ascii="Times New Roman" w:hAnsi="Times New Roman"/>
        </w:rPr>
        <w:t>bahwa</w:t>
      </w:r>
      <w:proofErr w:type="spellEnd"/>
      <w:r w:rsidRPr="00FC541C">
        <w:rPr>
          <w:rFonts w:ascii="Times New Roman" w:hAnsi="Times New Roman"/>
        </w:rPr>
        <w:t xml:space="preserve"> trend </w:t>
      </w:r>
      <w:proofErr w:type="spellStart"/>
      <w:r w:rsidRPr="00FC541C">
        <w:rPr>
          <w:rFonts w:ascii="Times New Roman" w:hAnsi="Times New Roman"/>
        </w:rPr>
        <w:t>topik</w:t>
      </w:r>
      <w:proofErr w:type="spellEnd"/>
      <w:r w:rsidRPr="00FC541C">
        <w:rPr>
          <w:rFonts w:ascii="Times New Roman" w:hAnsi="Times New Roman"/>
        </w:rPr>
        <w:t xml:space="preserve"> </w:t>
      </w:r>
      <w:proofErr w:type="spellStart"/>
      <w:r w:rsidRPr="00FC541C">
        <w:rPr>
          <w:rFonts w:ascii="Times New Roman" w:hAnsi="Times New Roman"/>
        </w:rPr>
        <w:t>artikel</w:t>
      </w:r>
      <w:proofErr w:type="spellEnd"/>
      <w:r w:rsidRPr="00FC541C">
        <w:rPr>
          <w:rFonts w:ascii="Times New Roman" w:hAnsi="Times New Roman"/>
        </w:rPr>
        <w:t xml:space="preserve"> pada JREE </w:t>
      </w:r>
      <w:proofErr w:type="spellStart"/>
      <w:r w:rsidRPr="00FC541C">
        <w:rPr>
          <w:rFonts w:ascii="Times New Roman" w:hAnsi="Times New Roman"/>
        </w:rPr>
        <w:t>adalah</w:t>
      </w:r>
      <w:proofErr w:type="spellEnd"/>
      <w:r w:rsidRPr="00FC541C">
        <w:rPr>
          <w:rFonts w:ascii="Times New Roman" w:hAnsi="Times New Roman"/>
        </w:rPr>
        <w:t xml:space="preserve"> model </w:t>
      </w:r>
      <w:proofErr w:type="spellStart"/>
      <w:r w:rsidRPr="00FC541C">
        <w:rPr>
          <w:rFonts w:ascii="Times New Roman" w:hAnsi="Times New Roman"/>
        </w:rPr>
        <w:t>pembelajaran</w:t>
      </w:r>
      <w:proofErr w:type="spellEnd"/>
      <w:r w:rsidRPr="00FC541C">
        <w:rPr>
          <w:rFonts w:ascii="Times New Roman" w:hAnsi="Times New Roman"/>
        </w:rPr>
        <w:t xml:space="preserve">. </w:t>
      </w:r>
      <w:proofErr w:type="spellStart"/>
      <w:r w:rsidRPr="00FC541C">
        <w:rPr>
          <w:rFonts w:ascii="Times New Roman" w:hAnsi="Times New Roman"/>
        </w:rPr>
        <w:t>Seperti</w:t>
      </w:r>
      <w:proofErr w:type="spellEnd"/>
      <w:r w:rsidRPr="00FC541C">
        <w:rPr>
          <w:rFonts w:ascii="Times New Roman" w:hAnsi="Times New Roman"/>
        </w:rPr>
        <w:t xml:space="preserve"> yang </w:t>
      </w:r>
      <w:proofErr w:type="spellStart"/>
      <w:r w:rsidRPr="00FC541C">
        <w:rPr>
          <w:rFonts w:ascii="Times New Roman" w:hAnsi="Times New Roman"/>
        </w:rPr>
        <w:t>diutarakan</w:t>
      </w:r>
      <w:proofErr w:type="spellEnd"/>
      <w:r w:rsidRPr="00FC541C">
        <w:rPr>
          <w:rFonts w:ascii="Times New Roman" w:hAnsi="Times New Roman"/>
        </w:rPr>
        <w:t xml:space="preserve"> oleh (Summers et al., 2021) </w:t>
      </w:r>
      <w:proofErr w:type="spellStart"/>
      <w:r w:rsidRPr="00FC541C">
        <w:rPr>
          <w:rFonts w:ascii="Times New Roman" w:hAnsi="Times New Roman"/>
        </w:rPr>
        <w:t>sebagai</w:t>
      </w:r>
      <w:proofErr w:type="spellEnd"/>
      <w:r w:rsidRPr="00FC541C">
        <w:rPr>
          <w:rFonts w:ascii="Times New Roman" w:hAnsi="Times New Roman"/>
        </w:rPr>
        <w:t xml:space="preserve"> </w:t>
      </w:r>
      <w:proofErr w:type="spellStart"/>
      <w:r w:rsidRPr="00FC541C">
        <w:rPr>
          <w:rFonts w:ascii="Times New Roman" w:hAnsi="Times New Roman"/>
        </w:rPr>
        <w:t>alternatif</w:t>
      </w:r>
      <w:proofErr w:type="spellEnd"/>
      <w:r w:rsidRPr="00FC541C">
        <w:rPr>
          <w:rFonts w:ascii="Times New Roman" w:hAnsi="Times New Roman"/>
        </w:rPr>
        <w:t xml:space="preserve"> </w:t>
      </w:r>
      <w:proofErr w:type="spellStart"/>
      <w:r w:rsidRPr="00FC541C">
        <w:rPr>
          <w:rFonts w:ascii="Times New Roman" w:hAnsi="Times New Roman"/>
        </w:rPr>
        <w:t>untuk</w:t>
      </w:r>
      <w:proofErr w:type="spellEnd"/>
      <w:r w:rsidRPr="00FC541C">
        <w:rPr>
          <w:rFonts w:ascii="Times New Roman" w:hAnsi="Times New Roman"/>
        </w:rPr>
        <w:t xml:space="preserve"> </w:t>
      </w:r>
      <w:proofErr w:type="spellStart"/>
      <w:r w:rsidRPr="00FC541C">
        <w:rPr>
          <w:rFonts w:ascii="Times New Roman" w:hAnsi="Times New Roman"/>
        </w:rPr>
        <w:t>mencapai</w:t>
      </w:r>
      <w:proofErr w:type="spellEnd"/>
      <w:r w:rsidRPr="00FC541C">
        <w:rPr>
          <w:rFonts w:ascii="Times New Roman" w:hAnsi="Times New Roman"/>
        </w:rPr>
        <w:t xml:space="preserve"> </w:t>
      </w:r>
      <w:proofErr w:type="spellStart"/>
      <w:r w:rsidRPr="00FC541C">
        <w:rPr>
          <w:rFonts w:ascii="Times New Roman" w:hAnsi="Times New Roman"/>
        </w:rPr>
        <w:t>hasil</w:t>
      </w:r>
      <w:proofErr w:type="spellEnd"/>
      <w:r w:rsidRPr="00FC541C">
        <w:rPr>
          <w:rFonts w:ascii="Times New Roman" w:hAnsi="Times New Roman"/>
        </w:rPr>
        <w:t xml:space="preserve"> </w:t>
      </w:r>
      <w:proofErr w:type="spellStart"/>
      <w:r w:rsidRPr="00FC541C">
        <w:rPr>
          <w:rFonts w:ascii="Times New Roman" w:hAnsi="Times New Roman"/>
        </w:rPr>
        <w:t>dalam</w:t>
      </w:r>
      <w:proofErr w:type="spellEnd"/>
      <w:r w:rsidRPr="00FC541C">
        <w:rPr>
          <w:rFonts w:ascii="Times New Roman" w:hAnsi="Times New Roman"/>
        </w:rPr>
        <w:t xml:space="preserve"> </w:t>
      </w:r>
      <w:proofErr w:type="spellStart"/>
      <w:r w:rsidRPr="00FC541C">
        <w:rPr>
          <w:rFonts w:ascii="Times New Roman" w:hAnsi="Times New Roman"/>
        </w:rPr>
        <w:t>pembelajaran</w:t>
      </w:r>
      <w:proofErr w:type="spellEnd"/>
      <w:r w:rsidRPr="00FC541C">
        <w:rPr>
          <w:rFonts w:ascii="Times New Roman" w:hAnsi="Times New Roman"/>
        </w:rPr>
        <w:t xml:space="preserve"> </w:t>
      </w:r>
      <w:proofErr w:type="spellStart"/>
      <w:r w:rsidRPr="00FC541C">
        <w:rPr>
          <w:rFonts w:ascii="Times New Roman" w:hAnsi="Times New Roman"/>
        </w:rPr>
        <w:t>maka</w:t>
      </w:r>
      <w:proofErr w:type="spellEnd"/>
      <w:r w:rsidRPr="00FC541C">
        <w:rPr>
          <w:rFonts w:ascii="Times New Roman" w:hAnsi="Times New Roman"/>
        </w:rPr>
        <w:t xml:space="preserve"> model </w:t>
      </w:r>
      <w:proofErr w:type="spellStart"/>
      <w:r w:rsidRPr="00FC541C">
        <w:rPr>
          <w:rFonts w:ascii="Times New Roman" w:hAnsi="Times New Roman"/>
        </w:rPr>
        <w:t>pembelajaran</w:t>
      </w:r>
      <w:proofErr w:type="spellEnd"/>
      <w:r w:rsidRPr="00FC541C">
        <w:rPr>
          <w:rFonts w:ascii="Times New Roman" w:hAnsi="Times New Roman"/>
        </w:rPr>
        <w:t xml:space="preserve"> </w:t>
      </w:r>
      <w:proofErr w:type="spellStart"/>
      <w:r w:rsidRPr="00FC541C">
        <w:rPr>
          <w:rFonts w:ascii="Times New Roman" w:hAnsi="Times New Roman"/>
        </w:rPr>
        <w:t>berperan</w:t>
      </w:r>
      <w:proofErr w:type="spellEnd"/>
      <w:r w:rsidRPr="00FC541C">
        <w:rPr>
          <w:rFonts w:ascii="Times New Roman" w:hAnsi="Times New Roman"/>
        </w:rPr>
        <w:t xml:space="preserve"> </w:t>
      </w:r>
      <w:proofErr w:type="spellStart"/>
      <w:r w:rsidRPr="00FC541C">
        <w:rPr>
          <w:rFonts w:ascii="Times New Roman" w:hAnsi="Times New Roman"/>
        </w:rPr>
        <w:t>penting</w:t>
      </w:r>
      <w:proofErr w:type="spellEnd"/>
      <w:r w:rsidRPr="00FC541C">
        <w:rPr>
          <w:rFonts w:ascii="Times New Roman" w:hAnsi="Times New Roman"/>
        </w:rPr>
        <w:t xml:space="preserve"> </w:t>
      </w:r>
      <w:proofErr w:type="spellStart"/>
      <w:r w:rsidRPr="00FC541C">
        <w:rPr>
          <w:rFonts w:ascii="Times New Roman" w:hAnsi="Times New Roman"/>
        </w:rPr>
        <w:t>untuk</w:t>
      </w:r>
      <w:proofErr w:type="spellEnd"/>
      <w:r w:rsidRPr="00FC541C">
        <w:rPr>
          <w:rFonts w:ascii="Times New Roman" w:hAnsi="Times New Roman"/>
        </w:rPr>
        <w:t xml:space="preserve"> </w:t>
      </w:r>
      <w:proofErr w:type="spellStart"/>
      <w:r w:rsidRPr="00FC541C">
        <w:rPr>
          <w:rFonts w:ascii="Times New Roman" w:hAnsi="Times New Roman"/>
        </w:rPr>
        <w:t>mengidentifikasi</w:t>
      </w:r>
      <w:proofErr w:type="spellEnd"/>
      <w:r w:rsidRPr="00FC541C">
        <w:rPr>
          <w:rFonts w:ascii="Times New Roman" w:hAnsi="Times New Roman"/>
        </w:rPr>
        <w:t xml:space="preserve"> </w:t>
      </w:r>
      <w:proofErr w:type="spellStart"/>
      <w:r w:rsidRPr="00FC541C">
        <w:rPr>
          <w:rFonts w:ascii="Times New Roman" w:hAnsi="Times New Roman"/>
        </w:rPr>
        <w:t>siswa</w:t>
      </w:r>
      <w:proofErr w:type="spellEnd"/>
      <w:r w:rsidRPr="00FC541C">
        <w:rPr>
          <w:rFonts w:ascii="Times New Roman" w:hAnsi="Times New Roman"/>
        </w:rPr>
        <w:t>.</w:t>
      </w:r>
    </w:p>
    <w:p w14:paraId="65FC7482" w14:textId="77777777" w:rsidR="00FC541C" w:rsidRPr="00FC541C" w:rsidRDefault="00FC541C" w:rsidP="004C04BF">
      <w:pPr>
        <w:spacing w:after="0" w:line="240" w:lineRule="auto"/>
        <w:ind w:firstLine="720"/>
        <w:jc w:val="both"/>
        <w:rPr>
          <w:rFonts w:ascii="Times New Roman" w:hAnsi="Times New Roman"/>
        </w:rPr>
      </w:pPr>
      <w:r w:rsidRPr="00FC1B5C">
        <w:rPr>
          <w:rFonts w:ascii="Times New Roman" w:hAnsi="Times New Roman"/>
          <w:i/>
          <w:iCs/>
        </w:rPr>
        <w:t>The Journal of Special Education</w:t>
      </w:r>
      <w:r w:rsidRPr="00FC541C">
        <w:rPr>
          <w:rFonts w:ascii="Times New Roman" w:hAnsi="Times New Roman"/>
        </w:rPr>
        <w:t xml:space="preserve"> </w:t>
      </w:r>
      <w:proofErr w:type="spellStart"/>
      <w:r w:rsidRPr="00FC541C">
        <w:rPr>
          <w:rFonts w:ascii="Times New Roman" w:hAnsi="Times New Roman"/>
        </w:rPr>
        <w:t>adalah</w:t>
      </w:r>
      <w:proofErr w:type="spellEnd"/>
      <w:r w:rsidRPr="00FC541C">
        <w:rPr>
          <w:rFonts w:ascii="Times New Roman" w:hAnsi="Times New Roman"/>
        </w:rPr>
        <w:t xml:space="preserve">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akademik</w:t>
      </w:r>
      <w:proofErr w:type="spellEnd"/>
      <w:r w:rsidRPr="00FC541C">
        <w:rPr>
          <w:rFonts w:ascii="Times New Roman" w:hAnsi="Times New Roman"/>
        </w:rPr>
        <w:t xml:space="preserve"> </w:t>
      </w:r>
      <w:r w:rsidRPr="00FC1B5C">
        <w:rPr>
          <w:rFonts w:ascii="Times New Roman" w:hAnsi="Times New Roman"/>
          <w:i/>
          <w:iCs/>
        </w:rPr>
        <w:t>peer-review</w:t>
      </w:r>
      <w:r w:rsidRPr="00FC541C">
        <w:rPr>
          <w:rFonts w:ascii="Times New Roman" w:hAnsi="Times New Roman"/>
        </w:rPr>
        <w:t xml:space="preserve"> yang </w:t>
      </w:r>
      <w:proofErr w:type="spellStart"/>
      <w:r w:rsidRPr="00FC541C">
        <w:rPr>
          <w:rFonts w:ascii="Times New Roman" w:hAnsi="Times New Roman"/>
        </w:rPr>
        <w:t>menerbitkan</w:t>
      </w:r>
      <w:proofErr w:type="spellEnd"/>
      <w:r w:rsidRPr="00FC541C">
        <w:rPr>
          <w:rFonts w:ascii="Times New Roman" w:hAnsi="Times New Roman"/>
        </w:rPr>
        <w:t xml:space="preserve"> </w:t>
      </w:r>
      <w:proofErr w:type="spellStart"/>
      <w:r w:rsidRPr="00FC541C">
        <w:rPr>
          <w:rFonts w:ascii="Times New Roman" w:hAnsi="Times New Roman"/>
        </w:rPr>
        <w:t>artikel</w:t>
      </w:r>
      <w:proofErr w:type="spellEnd"/>
      <w:r w:rsidRPr="00FC541C">
        <w:rPr>
          <w:rFonts w:ascii="Times New Roman" w:hAnsi="Times New Roman"/>
        </w:rPr>
        <w:t xml:space="preserve"> di </w:t>
      </w:r>
      <w:proofErr w:type="spellStart"/>
      <w:r w:rsidRPr="00FC541C">
        <w:rPr>
          <w:rFonts w:ascii="Times New Roman" w:hAnsi="Times New Roman"/>
        </w:rPr>
        <w:t>bidang</w:t>
      </w:r>
      <w:proofErr w:type="spellEnd"/>
      <w:r w:rsidRPr="00FC541C">
        <w:rPr>
          <w:rFonts w:ascii="Times New Roman" w:hAnsi="Times New Roman"/>
        </w:rPr>
        <w:t xml:space="preserve"> Pendidikan. Editor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adalah</w:t>
      </w:r>
      <w:proofErr w:type="spellEnd"/>
      <w:r w:rsidRPr="00FC541C">
        <w:rPr>
          <w:rFonts w:ascii="Times New Roman" w:hAnsi="Times New Roman"/>
        </w:rPr>
        <w:t xml:space="preserve"> Bob </w:t>
      </w:r>
      <w:proofErr w:type="spellStart"/>
      <w:r w:rsidRPr="00FC541C">
        <w:rPr>
          <w:rFonts w:ascii="Times New Roman" w:hAnsi="Times New Roman"/>
        </w:rPr>
        <w:t>Algozzine</w:t>
      </w:r>
      <w:proofErr w:type="spellEnd"/>
      <w:r w:rsidRPr="00FC541C">
        <w:rPr>
          <w:rFonts w:ascii="Times New Roman" w:hAnsi="Times New Roman"/>
        </w:rPr>
        <w:t xml:space="preserve"> dan Fred Spooner. Telah </w:t>
      </w:r>
      <w:proofErr w:type="spellStart"/>
      <w:r w:rsidRPr="00FC541C">
        <w:rPr>
          <w:rFonts w:ascii="Times New Roman" w:hAnsi="Times New Roman"/>
        </w:rPr>
        <w:t>diterbitkan</w:t>
      </w:r>
      <w:proofErr w:type="spellEnd"/>
      <w:r w:rsidRPr="00FC541C">
        <w:rPr>
          <w:rFonts w:ascii="Times New Roman" w:hAnsi="Times New Roman"/>
        </w:rPr>
        <w:t xml:space="preserve"> </w:t>
      </w:r>
      <w:proofErr w:type="spellStart"/>
      <w:r w:rsidRPr="00FC541C">
        <w:rPr>
          <w:rFonts w:ascii="Times New Roman" w:hAnsi="Times New Roman"/>
        </w:rPr>
        <w:t>sejak</w:t>
      </w:r>
      <w:proofErr w:type="spellEnd"/>
      <w:r w:rsidRPr="00FC541C">
        <w:rPr>
          <w:rFonts w:ascii="Times New Roman" w:hAnsi="Times New Roman"/>
        </w:rPr>
        <w:t xml:space="preserve"> 1966 dan </w:t>
      </w:r>
      <w:proofErr w:type="spellStart"/>
      <w:r w:rsidRPr="00FC541C">
        <w:rPr>
          <w:rFonts w:ascii="Times New Roman" w:hAnsi="Times New Roman"/>
        </w:rPr>
        <w:t>saat</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diterbitkan</w:t>
      </w:r>
      <w:proofErr w:type="spellEnd"/>
      <w:r w:rsidRPr="00FC541C">
        <w:rPr>
          <w:rFonts w:ascii="Times New Roman" w:hAnsi="Times New Roman"/>
        </w:rPr>
        <w:t xml:space="preserve"> oleh SAGE Publications </w:t>
      </w:r>
      <w:proofErr w:type="spellStart"/>
      <w:r w:rsidRPr="00FC541C">
        <w:rPr>
          <w:rFonts w:ascii="Times New Roman" w:hAnsi="Times New Roman"/>
        </w:rPr>
        <w:t>Inc.bekerja</w:t>
      </w:r>
      <w:proofErr w:type="spellEnd"/>
      <w:r w:rsidRPr="00FC541C">
        <w:rPr>
          <w:rFonts w:ascii="Times New Roman" w:hAnsi="Times New Roman"/>
        </w:rPr>
        <w:t xml:space="preserve"> </w:t>
      </w:r>
      <w:proofErr w:type="spellStart"/>
      <w:r w:rsidRPr="00FC541C">
        <w:rPr>
          <w:rFonts w:ascii="Times New Roman" w:hAnsi="Times New Roman"/>
        </w:rPr>
        <w:t>sama</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Hammil Institute on Disabilities.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menempati</w:t>
      </w:r>
      <w:proofErr w:type="spellEnd"/>
      <w:r w:rsidRPr="00FC541C">
        <w:rPr>
          <w:rFonts w:ascii="Times New Roman" w:hAnsi="Times New Roman"/>
        </w:rPr>
        <w:t xml:space="preserve"> level 48 pada </w:t>
      </w:r>
      <w:proofErr w:type="spellStart"/>
      <w:r w:rsidRPr="00FC541C">
        <w:rPr>
          <w:rFonts w:ascii="Times New Roman" w:hAnsi="Times New Roman"/>
        </w:rPr>
        <w:t>SCImago</w:t>
      </w:r>
      <w:proofErr w:type="spellEnd"/>
      <w:r w:rsidRPr="00FC541C">
        <w:rPr>
          <w:rFonts w:ascii="Times New Roman" w:hAnsi="Times New Roman"/>
        </w:rPr>
        <w:t xml:space="preserve"> Journal &amp; Country Rank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Quatile</w:t>
      </w:r>
      <w:proofErr w:type="spellEnd"/>
      <w:r w:rsidRPr="00FC541C">
        <w:rPr>
          <w:rFonts w:ascii="Times New Roman" w:hAnsi="Times New Roman"/>
        </w:rPr>
        <w:t xml:space="preserve"> 1 (Q1) 1.994 </w:t>
      </w:r>
      <w:proofErr w:type="spellStart"/>
      <w:r w:rsidRPr="00FC541C">
        <w:rPr>
          <w:rFonts w:ascii="Times New Roman" w:hAnsi="Times New Roman"/>
        </w:rPr>
        <w:t>memiliki</w:t>
      </w:r>
      <w:proofErr w:type="spellEnd"/>
      <w:r w:rsidRPr="00FC541C">
        <w:rPr>
          <w:rFonts w:ascii="Times New Roman" w:hAnsi="Times New Roman"/>
        </w:rPr>
        <w:t xml:space="preserve"> H index 71 </w:t>
      </w:r>
      <w:proofErr w:type="spellStart"/>
      <w:r w:rsidRPr="00FC541C">
        <w:rPr>
          <w:rFonts w:ascii="Times New Roman" w:hAnsi="Times New Roman"/>
        </w:rPr>
        <w:t>jumlah</w:t>
      </w:r>
      <w:proofErr w:type="spellEnd"/>
      <w:r w:rsidRPr="00FC541C">
        <w:rPr>
          <w:rFonts w:ascii="Times New Roman" w:hAnsi="Times New Roman"/>
        </w:rPr>
        <w:t xml:space="preserve"> </w:t>
      </w:r>
      <w:proofErr w:type="spellStart"/>
      <w:r w:rsidRPr="00FC541C">
        <w:rPr>
          <w:rFonts w:ascii="Times New Roman" w:hAnsi="Times New Roman"/>
        </w:rPr>
        <w:t>sitasi</w:t>
      </w:r>
      <w:proofErr w:type="spellEnd"/>
      <w:r w:rsidRPr="00FC541C">
        <w:rPr>
          <w:rFonts w:ascii="Times New Roman" w:hAnsi="Times New Roman"/>
        </w:rPr>
        <w:t xml:space="preserve"> </w:t>
      </w:r>
      <w:proofErr w:type="spellStart"/>
      <w:r w:rsidRPr="00FC541C">
        <w:rPr>
          <w:rFonts w:ascii="Times New Roman" w:hAnsi="Times New Roman"/>
        </w:rPr>
        <w:t>dua</w:t>
      </w:r>
      <w:proofErr w:type="spellEnd"/>
      <w:r w:rsidRPr="00FC541C">
        <w:rPr>
          <w:rFonts w:ascii="Times New Roman" w:hAnsi="Times New Roman"/>
        </w:rPr>
        <w:t xml:space="preserve"> </w:t>
      </w:r>
      <w:proofErr w:type="spellStart"/>
      <w:r w:rsidRPr="00FC541C">
        <w:rPr>
          <w:rFonts w:ascii="Times New Roman" w:hAnsi="Times New Roman"/>
        </w:rPr>
        <w:t>tahun</w:t>
      </w:r>
      <w:proofErr w:type="spellEnd"/>
      <w:r w:rsidRPr="00FC541C">
        <w:rPr>
          <w:rFonts w:ascii="Times New Roman" w:hAnsi="Times New Roman"/>
        </w:rPr>
        <w:t xml:space="preserve"> </w:t>
      </w:r>
      <w:proofErr w:type="spellStart"/>
      <w:r w:rsidRPr="00FC541C">
        <w:rPr>
          <w:rFonts w:ascii="Times New Roman" w:hAnsi="Times New Roman"/>
        </w:rPr>
        <w:t>terakhir</w:t>
      </w:r>
      <w:proofErr w:type="spellEnd"/>
      <w:r w:rsidRPr="00FC541C">
        <w:rPr>
          <w:rFonts w:ascii="Times New Roman" w:hAnsi="Times New Roman"/>
        </w:rPr>
        <w:t xml:space="preserve"> 2.90. </w:t>
      </w:r>
      <w:proofErr w:type="spellStart"/>
      <w:r w:rsidRPr="00FC541C">
        <w:rPr>
          <w:rFonts w:ascii="Times New Roman" w:hAnsi="Times New Roman"/>
        </w:rPr>
        <w:t>sedangkan</w:t>
      </w:r>
      <w:proofErr w:type="spellEnd"/>
      <w:r w:rsidRPr="00FC541C">
        <w:rPr>
          <w:rFonts w:ascii="Times New Roman" w:hAnsi="Times New Roman"/>
        </w:rPr>
        <w:t xml:space="preserve"> pada Scopus Preview </w:t>
      </w:r>
      <w:proofErr w:type="spellStart"/>
      <w:r w:rsidRPr="00FC541C">
        <w:rPr>
          <w:rFonts w:ascii="Times New Roman" w:hAnsi="Times New Roman"/>
        </w:rPr>
        <w:t>posisi</w:t>
      </w:r>
      <w:proofErr w:type="spellEnd"/>
      <w:r w:rsidRPr="00FC541C">
        <w:rPr>
          <w:rFonts w:ascii="Times New Roman" w:hAnsi="Times New Roman"/>
        </w:rPr>
        <w:t xml:space="preserve">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terdapa</w:t>
      </w:r>
      <w:proofErr w:type="spellEnd"/>
      <w:r w:rsidRPr="00FC541C">
        <w:rPr>
          <w:rFonts w:ascii="Times New Roman" w:hAnsi="Times New Roman"/>
        </w:rPr>
        <w:t xml:space="preserve"> pada level 172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higest</w:t>
      </w:r>
      <w:proofErr w:type="spellEnd"/>
      <w:r w:rsidRPr="00FC541C">
        <w:rPr>
          <w:rFonts w:ascii="Times New Roman" w:hAnsi="Times New Roman"/>
        </w:rPr>
        <w:t xml:space="preserve"> </w:t>
      </w:r>
      <w:proofErr w:type="spellStart"/>
      <w:r w:rsidRPr="00FC541C">
        <w:rPr>
          <w:rFonts w:ascii="Times New Roman" w:hAnsi="Times New Roman"/>
        </w:rPr>
        <w:t>prcentile</w:t>
      </w:r>
      <w:proofErr w:type="spellEnd"/>
      <w:r w:rsidRPr="00FC541C">
        <w:rPr>
          <w:rFonts w:ascii="Times New Roman" w:hAnsi="Times New Roman"/>
        </w:rPr>
        <w:t xml:space="preserve"> 86 % 172/1319 (Q1) </w:t>
      </w:r>
      <w:proofErr w:type="spellStart"/>
      <w:r w:rsidRPr="00FC541C">
        <w:rPr>
          <w:rFonts w:ascii="Times New Roman" w:hAnsi="Times New Roman"/>
        </w:rPr>
        <w:t>memiliki</w:t>
      </w:r>
      <w:proofErr w:type="spellEnd"/>
      <w:r w:rsidRPr="00FC541C">
        <w:rPr>
          <w:rFonts w:ascii="Times New Roman" w:hAnsi="Times New Roman"/>
        </w:rPr>
        <w:t xml:space="preserve"> </w:t>
      </w:r>
      <w:proofErr w:type="spellStart"/>
      <w:r w:rsidRPr="00FC541C">
        <w:rPr>
          <w:rFonts w:ascii="Times New Roman" w:hAnsi="Times New Roman"/>
        </w:rPr>
        <w:t>cetedscore</w:t>
      </w:r>
      <w:proofErr w:type="spellEnd"/>
      <w:r w:rsidRPr="00FC541C">
        <w:rPr>
          <w:rFonts w:ascii="Times New Roman" w:hAnsi="Times New Roman"/>
        </w:rPr>
        <w:t xml:space="preserve"> 3.7. </w:t>
      </w:r>
      <w:proofErr w:type="spellStart"/>
      <w:r w:rsidRPr="00FC541C">
        <w:rPr>
          <w:rFonts w:ascii="Times New Roman" w:hAnsi="Times New Roman"/>
        </w:rPr>
        <w:t>Berdasarkan</w:t>
      </w:r>
      <w:proofErr w:type="spellEnd"/>
      <w:r w:rsidRPr="00FC541C">
        <w:rPr>
          <w:rFonts w:ascii="Times New Roman" w:hAnsi="Times New Roman"/>
        </w:rPr>
        <w:t xml:space="preserve"> </w:t>
      </w:r>
      <w:proofErr w:type="spellStart"/>
      <w:r w:rsidRPr="00FC541C">
        <w:rPr>
          <w:rFonts w:ascii="Times New Roman" w:hAnsi="Times New Roman"/>
        </w:rPr>
        <w:t>hasil</w:t>
      </w:r>
      <w:proofErr w:type="spellEnd"/>
      <w:r w:rsidRPr="00FC541C">
        <w:rPr>
          <w:rFonts w:ascii="Times New Roman" w:hAnsi="Times New Roman"/>
        </w:rPr>
        <w:t xml:space="preserve"> </w:t>
      </w:r>
      <w:proofErr w:type="spellStart"/>
      <w:r w:rsidRPr="00FC541C">
        <w:rPr>
          <w:rFonts w:ascii="Times New Roman" w:hAnsi="Times New Roman"/>
        </w:rPr>
        <w:t>tabel</w:t>
      </w:r>
      <w:proofErr w:type="spellEnd"/>
      <w:r w:rsidRPr="00FC541C">
        <w:rPr>
          <w:rFonts w:ascii="Times New Roman" w:hAnsi="Times New Roman"/>
        </w:rPr>
        <w:t xml:space="preserve"> 1 di </w:t>
      </w:r>
      <w:proofErr w:type="spellStart"/>
      <w:r w:rsidRPr="00FC541C">
        <w:rPr>
          <w:rFonts w:ascii="Times New Roman" w:hAnsi="Times New Roman"/>
        </w:rPr>
        <w:t>atas</w:t>
      </w:r>
      <w:proofErr w:type="spellEnd"/>
      <w:r w:rsidRPr="00FC541C">
        <w:rPr>
          <w:rFonts w:ascii="Times New Roman" w:hAnsi="Times New Roman"/>
        </w:rPr>
        <w:t xml:space="preserve"> </w:t>
      </w:r>
      <w:proofErr w:type="spellStart"/>
      <w:r w:rsidRPr="00FC541C">
        <w:rPr>
          <w:rFonts w:ascii="Times New Roman" w:hAnsi="Times New Roman"/>
        </w:rPr>
        <w:t>menjukan</w:t>
      </w:r>
      <w:proofErr w:type="spellEnd"/>
      <w:r w:rsidRPr="00FC541C">
        <w:rPr>
          <w:rFonts w:ascii="Times New Roman" w:hAnsi="Times New Roman"/>
        </w:rPr>
        <w:t xml:space="preserve"> </w:t>
      </w:r>
      <w:proofErr w:type="spellStart"/>
      <w:r w:rsidRPr="00FC541C">
        <w:rPr>
          <w:rFonts w:ascii="Times New Roman" w:hAnsi="Times New Roman"/>
        </w:rPr>
        <w:t>priode</w:t>
      </w:r>
      <w:proofErr w:type="spellEnd"/>
      <w:r w:rsidRPr="00FC541C">
        <w:rPr>
          <w:rFonts w:ascii="Times New Roman" w:hAnsi="Times New Roman"/>
        </w:rPr>
        <w:t xml:space="preserve"> </w:t>
      </w:r>
      <w:proofErr w:type="spellStart"/>
      <w:r w:rsidRPr="00FC541C">
        <w:rPr>
          <w:rFonts w:ascii="Times New Roman" w:hAnsi="Times New Roman"/>
        </w:rPr>
        <w:t>terbitan</w:t>
      </w:r>
      <w:proofErr w:type="spellEnd"/>
      <w:r w:rsidRPr="00FC541C">
        <w:rPr>
          <w:rFonts w:ascii="Times New Roman" w:hAnsi="Times New Roman"/>
        </w:rPr>
        <w:t xml:space="preserve"> 2020-2021 </w:t>
      </w:r>
      <w:proofErr w:type="spellStart"/>
      <w:r w:rsidRPr="00FC541C">
        <w:rPr>
          <w:rFonts w:ascii="Times New Roman" w:hAnsi="Times New Roman"/>
        </w:rPr>
        <w:t>jumlah</w:t>
      </w:r>
      <w:proofErr w:type="spellEnd"/>
      <w:r w:rsidRPr="00FC541C">
        <w:rPr>
          <w:rFonts w:ascii="Times New Roman" w:hAnsi="Times New Roman"/>
        </w:rPr>
        <w:t xml:space="preserve"> pada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sebanyak</w:t>
      </w:r>
      <w:proofErr w:type="spellEnd"/>
      <w:r w:rsidRPr="00FC541C">
        <w:rPr>
          <w:rFonts w:ascii="Times New Roman" w:hAnsi="Times New Roman"/>
        </w:rPr>
        <w:t xml:space="preserve"> 32 </w:t>
      </w:r>
      <w:proofErr w:type="spellStart"/>
      <w:r w:rsidRPr="00FC541C">
        <w:rPr>
          <w:rFonts w:ascii="Times New Roman" w:hAnsi="Times New Roman"/>
        </w:rPr>
        <w:t>dari</w:t>
      </w:r>
      <w:proofErr w:type="spellEnd"/>
      <w:r w:rsidRPr="00FC541C">
        <w:rPr>
          <w:rFonts w:ascii="Times New Roman" w:hAnsi="Times New Roman"/>
        </w:rPr>
        <w:t xml:space="preserve"> vol. 54 issues 1-3 (2020) </w:t>
      </w:r>
      <w:proofErr w:type="spellStart"/>
      <w:r w:rsidRPr="00FC541C">
        <w:rPr>
          <w:rFonts w:ascii="Times New Roman" w:hAnsi="Times New Roman"/>
        </w:rPr>
        <w:t>dengan</w:t>
      </w:r>
      <w:proofErr w:type="spellEnd"/>
      <w:r w:rsidRPr="00FC541C">
        <w:rPr>
          <w:rFonts w:ascii="Times New Roman" w:hAnsi="Times New Roman"/>
        </w:rPr>
        <w:t xml:space="preserve"> 16 </w:t>
      </w:r>
      <w:proofErr w:type="spellStart"/>
      <w:r w:rsidRPr="00FC541C">
        <w:rPr>
          <w:rFonts w:ascii="Times New Roman" w:hAnsi="Times New Roman"/>
        </w:rPr>
        <w:t>artikel</w:t>
      </w:r>
      <w:proofErr w:type="spellEnd"/>
      <w:r w:rsidRPr="00FC541C">
        <w:rPr>
          <w:rFonts w:ascii="Times New Roman" w:hAnsi="Times New Roman"/>
        </w:rPr>
        <w:t xml:space="preserve"> dan volume 55 issues 1-3 (2021) </w:t>
      </w:r>
      <w:proofErr w:type="spellStart"/>
      <w:r w:rsidRPr="00FC541C">
        <w:rPr>
          <w:rFonts w:ascii="Times New Roman" w:hAnsi="Times New Roman"/>
        </w:rPr>
        <w:t>sebanyak</w:t>
      </w:r>
      <w:proofErr w:type="spellEnd"/>
      <w:r w:rsidRPr="00FC541C">
        <w:rPr>
          <w:rFonts w:ascii="Times New Roman" w:hAnsi="Times New Roman"/>
        </w:rPr>
        <w:t xml:space="preserve"> 16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Berdasarkan</w:t>
      </w:r>
      <w:proofErr w:type="spellEnd"/>
      <w:r w:rsidRPr="00FC541C">
        <w:rPr>
          <w:rFonts w:ascii="Times New Roman" w:hAnsi="Times New Roman"/>
        </w:rPr>
        <w:t xml:space="preserve"> </w:t>
      </w:r>
      <w:proofErr w:type="spellStart"/>
      <w:r w:rsidRPr="00FC541C">
        <w:rPr>
          <w:rFonts w:ascii="Times New Roman" w:hAnsi="Times New Roman"/>
        </w:rPr>
        <w:t>tabel</w:t>
      </w:r>
      <w:proofErr w:type="spellEnd"/>
      <w:r w:rsidRPr="00FC541C">
        <w:rPr>
          <w:rFonts w:ascii="Times New Roman" w:hAnsi="Times New Roman"/>
        </w:rPr>
        <w:t xml:space="preserve"> 1 </w:t>
      </w:r>
      <w:proofErr w:type="spellStart"/>
      <w:r w:rsidRPr="00FC541C">
        <w:rPr>
          <w:rFonts w:ascii="Times New Roman" w:hAnsi="Times New Roman"/>
        </w:rPr>
        <w:t>hasil</w:t>
      </w:r>
      <w:proofErr w:type="spellEnd"/>
      <w:r w:rsidRPr="00FC541C">
        <w:rPr>
          <w:rFonts w:ascii="Times New Roman" w:hAnsi="Times New Roman"/>
        </w:rPr>
        <w:t xml:space="preserve"> </w:t>
      </w:r>
      <w:proofErr w:type="spellStart"/>
      <w:r w:rsidRPr="00FC541C">
        <w:rPr>
          <w:rFonts w:ascii="Times New Roman" w:hAnsi="Times New Roman"/>
        </w:rPr>
        <w:t>anaslsis</w:t>
      </w:r>
      <w:proofErr w:type="spellEnd"/>
      <w:r w:rsidRPr="00FC541C">
        <w:rPr>
          <w:rFonts w:ascii="Times New Roman" w:hAnsi="Times New Roman"/>
        </w:rPr>
        <w:t xml:space="preserve"> data </w:t>
      </w:r>
      <w:proofErr w:type="spellStart"/>
      <w:r w:rsidRPr="00FC541C">
        <w:rPr>
          <w:rFonts w:ascii="Times New Roman" w:hAnsi="Times New Roman"/>
        </w:rPr>
        <w:t>menjukan</w:t>
      </w:r>
      <w:proofErr w:type="spellEnd"/>
      <w:r w:rsidRPr="00FC541C">
        <w:rPr>
          <w:rFonts w:ascii="Times New Roman" w:hAnsi="Times New Roman"/>
        </w:rPr>
        <w:t xml:space="preserve"> </w:t>
      </w:r>
      <w:proofErr w:type="spellStart"/>
      <w:r w:rsidRPr="00FC541C">
        <w:rPr>
          <w:rFonts w:ascii="Times New Roman" w:hAnsi="Times New Roman"/>
        </w:rPr>
        <w:t>bahawa</w:t>
      </w:r>
      <w:proofErr w:type="spellEnd"/>
      <w:r w:rsidRPr="00FC541C">
        <w:rPr>
          <w:rFonts w:ascii="Times New Roman" w:hAnsi="Times New Roman"/>
        </w:rPr>
        <w:t xml:space="preserve"> trend </w:t>
      </w:r>
      <w:proofErr w:type="spellStart"/>
      <w:r w:rsidRPr="00FC541C">
        <w:rPr>
          <w:rFonts w:ascii="Times New Roman" w:hAnsi="Times New Roman"/>
        </w:rPr>
        <w:t>topik</w:t>
      </w:r>
      <w:proofErr w:type="spellEnd"/>
      <w:r w:rsidRPr="00FC541C">
        <w:rPr>
          <w:rFonts w:ascii="Times New Roman" w:hAnsi="Times New Roman"/>
        </w:rPr>
        <w:t xml:space="preserve"> pada 2 </w:t>
      </w:r>
      <w:proofErr w:type="spellStart"/>
      <w:r w:rsidRPr="00FC541C">
        <w:rPr>
          <w:rFonts w:ascii="Times New Roman" w:hAnsi="Times New Roman"/>
        </w:rPr>
        <w:t>tahun</w:t>
      </w:r>
      <w:proofErr w:type="spellEnd"/>
      <w:r w:rsidRPr="00FC541C">
        <w:rPr>
          <w:rFonts w:ascii="Times New Roman" w:hAnsi="Times New Roman"/>
        </w:rPr>
        <w:t xml:space="preserve"> </w:t>
      </w:r>
      <w:proofErr w:type="spellStart"/>
      <w:r w:rsidRPr="00FC541C">
        <w:rPr>
          <w:rFonts w:ascii="Times New Roman" w:hAnsi="Times New Roman"/>
        </w:rPr>
        <w:t>terakhir</w:t>
      </w:r>
      <w:proofErr w:type="spellEnd"/>
      <w:r w:rsidRPr="00FC541C">
        <w:rPr>
          <w:rFonts w:ascii="Times New Roman" w:hAnsi="Times New Roman"/>
        </w:rPr>
        <w:t xml:space="preserve"> pada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menjukan</w:t>
      </w:r>
      <w:proofErr w:type="spellEnd"/>
      <w:r w:rsidRPr="00FC541C">
        <w:rPr>
          <w:rFonts w:ascii="Times New Roman" w:hAnsi="Times New Roman"/>
        </w:rPr>
        <w:t xml:space="preserve"> </w:t>
      </w:r>
      <w:proofErr w:type="spellStart"/>
      <w:r w:rsidRPr="00FC541C">
        <w:rPr>
          <w:rFonts w:ascii="Times New Roman" w:hAnsi="Times New Roman"/>
        </w:rPr>
        <w:t>bahwa</w:t>
      </w:r>
      <w:proofErr w:type="spellEnd"/>
      <w:r w:rsidRPr="00FC541C">
        <w:rPr>
          <w:rFonts w:ascii="Times New Roman" w:hAnsi="Times New Roman"/>
        </w:rPr>
        <w:t xml:space="preserve"> 8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membahas</w:t>
      </w:r>
      <w:proofErr w:type="spellEnd"/>
      <w:r w:rsidRPr="00FC541C">
        <w:rPr>
          <w:rFonts w:ascii="Times New Roman" w:hAnsi="Times New Roman"/>
        </w:rPr>
        <w:t xml:space="preserve"> model </w:t>
      </w:r>
      <w:proofErr w:type="spellStart"/>
      <w:r w:rsidRPr="00FC541C">
        <w:rPr>
          <w:rFonts w:ascii="Times New Roman" w:hAnsi="Times New Roman"/>
        </w:rPr>
        <w:t>pembelajaran</w:t>
      </w:r>
      <w:proofErr w:type="spellEnd"/>
      <w:r w:rsidRPr="00FC541C">
        <w:rPr>
          <w:rFonts w:ascii="Times New Roman" w:hAnsi="Times New Roman"/>
        </w:rPr>
        <w:t xml:space="preserve"> di </w:t>
      </w:r>
      <w:proofErr w:type="spellStart"/>
      <w:r w:rsidRPr="00FC541C">
        <w:rPr>
          <w:rFonts w:ascii="Times New Roman" w:hAnsi="Times New Roman"/>
        </w:rPr>
        <w:t>suusl</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topik</w:t>
      </w:r>
      <w:proofErr w:type="spellEnd"/>
      <w:r w:rsidRPr="00FC541C">
        <w:rPr>
          <w:rFonts w:ascii="Times New Roman" w:hAnsi="Times New Roman"/>
        </w:rPr>
        <w:t xml:space="preserve"> </w:t>
      </w:r>
      <w:proofErr w:type="spellStart"/>
      <w:r w:rsidRPr="00FC541C">
        <w:rPr>
          <w:rFonts w:ascii="Times New Roman" w:hAnsi="Times New Roman"/>
        </w:rPr>
        <w:t>siswa</w:t>
      </w:r>
      <w:proofErr w:type="spellEnd"/>
      <w:r w:rsidRPr="00FC541C">
        <w:rPr>
          <w:rFonts w:ascii="Times New Roman" w:hAnsi="Times New Roman"/>
        </w:rPr>
        <w:t xml:space="preserve"> dan </w:t>
      </w:r>
      <w:proofErr w:type="spellStart"/>
      <w:r w:rsidRPr="00FC541C">
        <w:rPr>
          <w:rFonts w:ascii="Times New Roman" w:hAnsi="Times New Roman"/>
        </w:rPr>
        <w:t>metode</w:t>
      </w:r>
      <w:proofErr w:type="spellEnd"/>
      <w:r w:rsidRPr="00FC541C">
        <w:rPr>
          <w:rFonts w:ascii="Times New Roman" w:hAnsi="Times New Roman"/>
        </w:rPr>
        <w:t xml:space="preserve"> </w:t>
      </w:r>
      <w:proofErr w:type="spellStart"/>
      <w:r w:rsidRPr="00FC541C">
        <w:rPr>
          <w:rFonts w:ascii="Times New Roman" w:hAnsi="Times New Roman"/>
        </w:rPr>
        <w:t>pembelajaran</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masing-masing 6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Selanjutnya</w:t>
      </w:r>
      <w:proofErr w:type="spellEnd"/>
      <w:r w:rsidRPr="00FC541C">
        <w:rPr>
          <w:rFonts w:ascii="Times New Roman" w:hAnsi="Times New Roman"/>
        </w:rPr>
        <w:t xml:space="preserve">, 5 </w:t>
      </w:r>
      <w:proofErr w:type="spellStart"/>
      <w:r w:rsidRPr="00FC541C">
        <w:rPr>
          <w:rFonts w:ascii="Times New Roman" w:hAnsi="Times New Roman"/>
        </w:rPr>
        <w:t>artie</w:t>
      </w:r>
      <w:proofErr w:type="spellEnd"/>
      <w:r w:rsidRPr="00FC541C">
        <w:rPr>
          <w:rFonts w:ascii="Times New Roman" w:hAnsi="Times New Roman"/>
        </w:rPr>
        <w:t xml:space="preserve"> </w:t>
      </w:r>
      <w:proofErr w:type="spellStart"/>
      <w:r w:rsidRPr="00FC541C">
        <w:rPr>
          <w:rFonts w:ascii="Times New Roman" w:hAnsi="Times New Roman"/>
        </w:rPr>
        <w:t>membahas</w:t>
      </w:r>
      <w:proofErr w:type="spellEnd"/>
      <w:r w:rsidRPr="00FC541C">
        <w:rPr>
          <w:rFonts w:ascii="Times New Roman" w:hAnsi="Times New Roman"/>
        </w:rPr>
        <w:t xml:space="preserve"> </w:t>
      </w:r>
      <w:proofErr w:type="spellStart"/>
      <w:r w:rsidRPr="00FC541C">
        <w:rPr>
          <w:rFonts w:ascii="Times New Roman" w:hAnsi="Times New Roman"/>
        </w:rPr>
        <w:t>penialian</w:t>
      </w:r>
      <w:proofErr w:type="spellEnd"/>
      <w:r w:rsidRPr="00FC541C">
        <w:rPr>
          <w:rFonts w:ascii="Times New Roman" w:hAnsi="Times New Roman"/>
        </w:rPr>
        <w:t xml:space="preserve"> </w:t>
      </w:r>
      <w:proofErr w:type="spellStart"/>
      <w:r w:rsidRPr="00FC541C">
        <w:rPr>
          <w:rFonts w:ascii="Times New Roman" w:hAnsi="Times New Roman"/>
        </w:rPr>
        <w:t>dalam</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dan </w:t>
      </w:r>
      <w:proofErr w:type="spellStart"/>
      <w:r w:rsidRPr="00FC541C">
        <w:rPr>
          <w:rFonts w:ascii="Times New Roman" w:hAnsi="Times New Roman"/>
        </w:rPr>
        <w:t>terakhir</w:t>
      </w:r>
      <w:proofErr w:type="spellEnd"/>
      <w:r w:rsidRPr="00FC541C">
        <w:rPr>
          <w:rFonts w:ascii="Times New Roman" w:hAnsi="Times New Roman"/>
        </w:rPr>
        <w:t xml:space="preserve"> </w:t>
      </w:r>
      <w:proofErr w:type="spellStart"/>
      <w:r w:rsidRPr="00FC541C">
        <w:rPr>
          <w:rFonts w:ascii="Times New Roman" w:hAnsi="Times New Roman"/>
        </w:rPr>
        <w:t>pembahasan</w:t>
      </w:r>
      <w:proofErr w:type="spellEnd"/>
      <w:r w:rsidRPr="00FC541C">
        <w:rPr>
          <w:rFonts w:ascii="Times New Roman" w:hAnsi="Times New Roman"/>
        </w:rPr>
        <w:t xml:space="preserve"> </w:t>
      </w:r>
      <w:proofErr w:type="spellStart"/>
      <w:r w:rsidRPr="00FC541C">
        <w:rPr>
          <w:rFonts w:ascii="Times New Roman" w:hAnsi="Times New Roman"/>
        </w:rPr>
        <w:t>terhadap</w:t>
      </w:r>
      <w:proofErr w:type="spellEnd"/>
      <w:r w:rsidRPr="00FC541C">
        <w:rPr>
          <w:rFonts w:ascii="Times New Roman" w:hAnsi="Times New Roman"/>
        </w:rPr>
        <w:t xml:space="preserve"> guru </w:t>
      </w:r>
      <w:proofErr w:type="spellStart"/>
      <w:r w:rsidRPr="00FC541C">
        <w:rPr>
          <w:rFonts w:ascii="Times New Roman" w:hAnsi="Times New Roman"/>
        </w:rPr>
        <w:t>dengan</w:t>
      </w:r>
      <w:proofErr w:type="spellEnd"/>
      <w:r w:rsidRPr="00FC541C">
        <w:rPr>
          <w:rFonts w:ascii="Times New Roman" w:hAnsi="Times New Roman"/>
        </w:rPr>
        <w:t xml:space="preserve"> 5 </w:t>
      </w:r>
      <w:proofErr w:type="spellStart"/>
      <w:r w:rsidRPr="00FC541C">
        <w:rPr>
          <w:rFonts w:ascii="Times New Roman" w:hAnsi="Times New Roman"/>
        </w:rPr>
        <w:t>jurnal</w:t>
      </w:r>
      <w:proofErr w:type="spellEnd"/>
      <w:r w:rsidRPr="00FC541C">
        <w:rPr>
          <w:rFonts w:ascii="Times New Roman" w:hAnsi="Times New Roman"/>
        </w:rPr>
        <w:t xml:space="preserve"> yang di </w:t>
      </w:r>
      <w:proofErr w:type="spellStart"/>
      <w:r w:rsidRPr="00FC541C">
        <w:rPr>
          <w:rFonts w:ascii="Times New Roman" w:hAnsi="Times New Roman"/>
        </w:rPr>
        <w:t>publikasikan</w:t>
      </w:r>
      <w:proofErr w:type="spellEnd"/>
      <w:r w:rsidRPr="00FC541C">
        <w:rPr>
          <w:rFonts w:ascii="Times New Roman" w:hAnsi="Times New Roman"/>
        </w:rPr>
        <w:t xml:space="preserve">. Maka </w:t>
      </w:r>
      <w:proofErr w:type="spellStart"/>
      <w:r w:rsidRPr="00FC541C">
        <w:rPr>
          <w:rFonts w:ascii="Times New Roman" w:hAnsi="Times New Roman"/>
        </w:rPr>
        <w:t>dapat</w:t>
      </w:r>
      <w:proofErr w:type="spellEnd"/>
      <w:r w:rsidRPr="00FC541C">
        <w:rPr>
          <w:rFonts w:ascii="Times New Roman" w:hAnsi="Times New Roman"/>
        </w:rPr>
        <w:t xml:space="preserve"> </w:t>
      </w:r>
      <w:proofErr w:type="spellStart"/>
      <w:r w:rsidRPr="00FC541C">
        <w:rPr>
          <w:rFonts w:ascii="Times New Roman" w:hAnsi="Times New Roman"/>
        </w:rPr>
        <w:t>simpulkan</w:t>
      </w:r>
      <w:proofErr w:type="spellEnd"/>
      <w:r w:rsidRPr="00FC541C">
        <w:rPr>
          <w:rFonts w:ascii="Times New Roman" w:hAnsi="Times New Roman"/>
        </w:rPr>
        <w:t xml:space="preserve"> </w:t>
      </w:r>
      <w:proofErr w:type="spellStart"/>
      <w:r w:rsidRPr="00FC541C">
        <w:rPr>
          <w:rFonts w:ascii="Times New Roman" w:hAnsi="Times New Roman"/>
        </w:rPr>
        <w:t>bahawa</w:t>
      </w:r>
      <w:proofErr w:type="spellEnd"/>
      <w:r w:rsidRPr="00FC541C">
        <w:rPr>
          <w:rFonts w:ascii="Times New Roman" w:hAnsi="Times New Roman"/>
        </w:rPr>
        <w:t xml:space="preserve"> </w:t>
      </w:r>
      <w:proofErr w:type="spellStart"/>
      <w:r w:rsidRPr="00FC541C">
        <w:rPr>
          <w:rFonts w:ascii="Times New Roman" w:hAnsi="Times New Roman"/>
        </w:rPr>
        <w:t>selama</w:t>
      </w:r>
      <w:proofErr w:type="spellEnd"/>
      <w:r w:rsidRPr="00FC541C">
        <w:rPr>
          <w:rFonts w:ascii="Times New Roman" w:hAnsi="Times New Roman"/>
        </w:rPr>
        <w:t xml:space="preserve"> 2 </w:t>
      </w:r>
      <w:proofErr w:type="spellStart"/>
      <w:r w:rsidRPr="00FC541C">
        <w:rPr>
          <w:rFonts w:ascii="Times New Roman" w:hAnsi="Times New Roman"/>
        </w:rPr>
        <w:t>riode</w:t>
      </w:r>
      <w:proofErr w:type="spellEnd"/>
      <w:r w:rsidRPr="00FC541C">
        <w:rPr>
          <w:rFonts w:ascii="Times New Roman" w:hAnsi="Times New Roman"/>
        </w:rPr>
        <w:t xml:space="preserve"> </w:t>
      </w:r>
      <w:proofErr w:type="spellStart"/>
      <w:r w:rsidRPr="00FC541C">
        <w:rPr>
          <w:rFonts w:ascii="Times New Roman" w:hAnsi="Times New Roman"/>
        </w:rPr>
        <w:t>penerbitan</w:t>
      </w:r>
      <w:proofErr w:type="spellEnd"/>
      <w:r w:rsidRPr="00FC541C">
        <w:rPr>
          <w:rFonts w:ascii="Times New Roman" w:hAnsi="Times New Roman"/>
        </w:rPr>
        <w:t xml:space="preserve"> </w:t>
      </w:r>
      <w:proofErr w:type="spellStart"/>
      <w:r w:rsidRPr="00FC541C">
        <w:rPr>
          <w:rFonts w:ascii="Times New Roman" w:hAnsi="Times New Roman"/>
        </w:rPr>
        <w:t>dari</w:t>
      </w:r>
      <w:proofErr w:type="spellEnd"/>
      <w:r w:rsidRPr="00FC541C">
        <w:rPr>
          <w:rFonts w:ascii="Times New Roman" w:hAnsi="Times New Roman"/>
        </w:rPr>
        <w:t xml:space="preserve"> 32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ternd</w:t>
      </w:r>
      <w:proofErr w:type="spellEnd"/>
      <w:r w:rsidRPr="00FC541C">
        <w:rPr>
          <w:rFonts w:ascii="Times New Roman" w:hAnsi="Times New Roman"/>
        </w:rPr>
        <w:t xml:space="preserve"> </w:t>
      </w:r>
      <w:proofErr w:type="spellStart"/>
      <w:r w:rsidRPr="00FC541C">
        <w:rPr>
          <w:rFonts w:ascii="Times New Roman" w:hAnsi="Times New Roman"/>
        </w:rPr>
        <w:t>topik</w:t>
      </w:r>
      <w:proofErr w:type="spellEnd"/>
      <w:r w:rsidRPr="00FC541C">
        <w:rPr>
          <w:rFonts w:ascii="Times New Roman" w:hAnsi="Times New Roman"/>
        </w:rPr>
        <w:t xml:space="preserve"> pada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membahas</w:t>
      </w:r>
      <w:proofErr w:type="spellEnd"/>
      <w:r w:rsidRPr="00FC541C">
        <w:rPr>
          <w:rFonts w:ascii="Times New Roman" w:hAnsi="Times New Roman"/>
        </w:rPr>
        <w:t xml:space="preserve"> </w:t>
      </w:r>
      <w:proofErr w:type="spellStart"/>
      <w:r w:rsidRPr="00FC541C">
        <w:rPr>
          <w:rFonts w:ascii="Times New Roman" w:hAnsi="Times New Roman"/>
        </w:rPr>
        <w:t>mengenai</w:t>
      </w:r>
      <w:proofErr w:type="spellEnd"/>
      <w:r w:rsidRPr="00FC541C">
        <w:rPr>
          <w:rFonts w:ascii="Times New Roman" w:hAnsi="Times New Roman"/>
        </w:rPr>
        <w:t xml:space="preserve"> model </w:t>
      </w:r>
      <w:proofErr w:type="spellStart"/>
      <w:r w:rsidRPr="00FC541C">
        <w:rPr>
          <w:rFonts w:ascii="Times New Roman" w:hAnsi="Times New Roman"/>
        </w:rPr>
        <w:t>pembelajaran</w:t>
      </w:r>
      <w:proofErr w:type="spellEnd"/>
      <w:r w:rsidRPr="00FC541C">
        <w:rPr>
          <w:rFonts w:ascii="Times New Roman" w:hAnsi="Times New Roman"/>
        </w:rPr>
        <w:t xml:space="preserve"> </w:t>
      </w:r>
      <w:proofErr w:type="spellStart"/>
      <w:r w:rsidRPr="00FC541C">
        <w:rPr>
          <w:rFonts w:ascii="Times New Roman" w:hAnsi="Times New Roman"/>
        </w:rPr>
        <w:t>dalam</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w:t>
      </w:r>
      <w:proofErr w:type="spellStart"/>
      <w:r w:rsidRPr="00FC541C">
        <w:rPr>
          <w:rFonts w:ascii="Times New Roman" w:hAnsi="Times New Roman"/>
        </w:rPr>
        <w:t>Seperti</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r w:rsidRPr="00FC541C">
        <w:rPr>
          <w:rFonts w:ascii="Times New Roman" w:hAnsi="Times New Roman"/>
        </w:rPr>
        <w:t xml:space="preserve"> yang </w:t>
      </w:r>
      <w:proofErr w:type="spellStart"/>
      <w:r w:rsidRPr="00FC541C">
        <w:rPr>
          <w:rFonts w:ascii="Times New Roman" w:hAnsi="Times New Roman"/>
        </w:rPr>
        <w:t>diakuka</w:t>
      </w:r>
      <w:proofErr w:type="spellEnd"/>
      <w:r w:rsidRPr="00FC541C">
        <w:rPr>
          <w:rFonts w:ascii="Times New Roman" w:hAnsi="Times New Roman"/>
        </w:rPr>
        <w:t xml:space="preserve"> oleh (da Costa, 2020) </w:t>
      </w:r>
      <w:proofErr w:type="spellStart"/>
      <w:r w:rsidRPr="00FC541C">
        <w:rPr>
          <w:rFonts w:ascii="Times New Roman" w:hAnsi="Times New Roman"/>
        </w:rPr>
        <w:t>bahwa</w:t>
      </w:r>
      <w:proofErr w:type="spellEnd"/>
      <w:r w:rsidRPr="00FC541C">
        <w:rPr>
          <w:rFonts w:ascii="Times New Roman" w:hAnsi="Times New Roman"/>
        </w:rPr>
        <w:t xml:space="preserve"> </w:t>
      </w:r>
      <w:proofErr w:type="spellStart"/>
      <w:r w:rsidRPr="00FC541C">
        <w:rPr>
          <w:rFonts w:ascii="Times New Roman" w:hAnsi="Times New Roman"/>
        </w:rPr>
        <w:t>Pengetahuan</w:t>
      </w:r>
      <w:proofErr w:type="spellEnd"/>
      <w:r w:rsidRPr="00FC541C">
        <w:rPr>
          <w:rFonts w:ascii="Times New Roman" w:hAnsi="Times New Roman"/>
        </w:rPr>
        <w:t xml:space="preserve"> </w:t>
      </w:r>
      <w:proofErr w:type="spellStart"/>
      <w:r w:rsidRPr="00FC541C">
        <w:rPr>
          <w:rFonts w:ascii="Times New Roman" w:hAnsi="Times New Roman"/>
        </w:rPr>
        <w:t>untuk</w:t>
      </w:r>
      <w:proofErr w:type="spellEnd"/>
      <w:r w:rsidRPr="00FC541C">
        <w:rPr>
          <w:rFonts w:ascii="Times New Roman" w:hAnsi="Times New Roman"/>
        </w:rPr>
        <w:t xml:space="preserve"> </w:t>
      </w:r>
      <w:proofErr w:type="spellStart"/>
      <w:r w:rsidRPr="00FC541C">
        <w:rPr>
          <w:rFonts w:ascii="Times New Roman" w:hAnsi="Times New Roman"/>
        </w:rPr>
        <w:t>Mengajar</w:t>
      </w:r>
      <w:proofErr w:type="spellEnd"/>
      <w:r w:rsidRPr="00FC541C">
        <w:rPr>
          <w:rFonts w:ascii="Times New Roman" w:hAnsi="Times New Roman"/>
        </w:rPr>
        <w:t xml:space="preserve"> </w:t>
      </w:r>
      <w:proofErr w:type="spellStart"/>
      <w:r w:rsidRPr="00FC541C">
        <w:rPr>
          <w:rFonts w:ascii="Times New Roman" w:hAnsi="Times New Roman"/>
        </w:rPr>
        <w:t>dalam</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r w:rsidRPr="00FC541C">
        <w:rPr>
          <w:rFonts w:ascii="Times New Roman" w:hAnsi="Times New Roman"/>
        </w:rPr>
        <w:t xml:space="preserve"> Pendidikan Guru Ada </w:t>
      </w:r>
      <w:proofErr w:type="spellStart"/>
      <w:r w:rsidRPr="00FC541C">
        <w:rPr>
          <w:rFonts w:ascii="Times New Roman" w:hAnsi="Times New Roman"/>
        </w:rPr>
        <w:t>banyak</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r w:rsidRPr="00FC541C">
        <w:rPr>
          <w:rFonts w:ascii="Times New Roman" w:hAnsi="Times New Roman"/>
        </w:rPr>
        <w:t xml:space="preserve"> </w:t>
      </w:r>
      <w:proofErr w:type="spellStart"/>
      <w:r w:rsidRPr="00FC541C">
        <w:rPr>
          <w:rFonts w:ascii="Times New Roman" w:hAnsi="Times New Roman"/>
        </w:rPr>
        <w:t>dari</w:t>
      </w:r>
      <w:proofErr w:type="spellEnd"/>
      <w:r w:rsidRPr="00FC541C">
        <w:rPr>
          <w:rFonts w:ascii="Times New Roman" w:hAnsi="Times New Roman"/>
        </w:rPr>
        <w:t xml:space="preserve"> </w:t>
      </w:r>
      <w:proofErr w:type="spellStart"/>
      <w:r w:rsidRPr="00FC541C">
        <w:rPr>
          <w:rFonts w:ascii="Times New Roman" w:hAnsi="Times New Roman"/>
        </w:rPr>
        <w:t>berbagai</w:t>
      </w:r>
      <w:proofErr w:type="spellEnd"/>
      <w:r w:rsidRPr="00FC541C">
        <w:rPr>
          <w:rFonts w:ascii="Times New Roman" w:hAnsi="Times New Roman"/>
        </w:rPr>
        <w:t xml:space="preserve"> </w:t>
      </w:r>
      <w:proofErr w:type="spellStart"/>
      <w:r w:rsidRPr="00FC541C">
        <w:rPr>
          <w:rFonts w:ascii="Times New Roman" w:hAnsi="Times New Roman"/>
        </w:rPr>
        <w:t>perspektif</w:t>
      </w:r>
      <w:proofErr w:type="spellEnd"/>
      <w:r w:rsidRPr="00FC541C">
        <w:rPr>
          <w:rFonts w:ascii="Times New Roman" w:hAnsi="Times New Roman"/>
        </w:rPr>
        <w:t xml:space="preserve"> yang </w:t>
      </w:r>
      <w:proofErr w:type="spellStart"/>
      <w:r w:rsidRPr="00FC541C">
        <w:rPr>
          <w:rFonts w:ascii="Times New Roman" w:hAnsi="Times New Roman"/>
        </w:rPr>
        <w:t>berhubungan</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tema</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guru.</w:t>
      </w:r>
    </w:p>
    <w:p w14:paraId="210E8F3F" w14:textId="77777777" w:rsidR="00FC541C" w:rsidRPr="00FC541C" w:rsidRDefault="00FC541C" w:rsidP="004C04BF">
      <w:pPr>
        <w:spacing w:after="0" w:line="240" w:lineRule="auto"/>
        <w:ind w:firstLine="720"/>
        <w:jc w:val="both"/>
        <w:rPr>
          <w:rFonts w:ascii="Times New Roman" w:hAnsi="Times New Roman"/>
        </w:rPr>
      </w:pPr>
      <w:r w:rsidRPr="00FC1B5C">
        <w:rPr>
          <w:rFonts w:ascii="Times New Roman" w:hAnsi="Times New Roman"/>
          <w:i/>
          <w:iCs/>
        </w:rPr>
        <w:t>Teaching and Teacher Education,</w:t>
      </w:r>
      <w:r w:rsidRPr="00FC541C">
        <w:rPr>
          <w:rFonts w:ascii="Times New Roman" w:hAnsi="Times New Roman"/>
        </w:rPr>
        <w:t xml:space="preserve"> di </w:t>
      </w:r>
      <w:proofErr w:type="spellStart"/>
      <w:r w:rsidRPr="00FC541C">
        <w:rPr>
          <w:rFonts w:ascii="Times New Roman" w:hAnsi="Times New Roman"/>
        </w:rPr>
        <w:t>bawah</w:t>
      </w:r>
      <w:proofErr w:type="spellEnd"/>
      <w:r w:rsidRPr="00FC541C">
        <w:rPr>
          <w:rFonts w:ascii="Times New Roman" w:hAnsi="Times New Roman"/>
        </w:rPr>
        <w:t xml:space="preserve"> </w:t>
      </w:r>
      <w:proofErr w:type="spellStart"/>
      <w:r w:rsidRPr="00FC541C">
        <w:rPr>
          <w:rFonts w:ascii="Times New Roman" w:hAnsi="Times New Roman"/>
        </w:rPr>
        <w:t>penerbit</w:t>
      </w:r>
      <w:proofErr w:type="spellEnd"/>
      <w:r w:rsidRPr="00FC541C">
        <w:rPr>
          <w:rFonts w:ascii="Times New Roman" w:hAnsi="Times New Roman"/>
        </w:rPr>
        <w:t xml:space="preserve"> Elsevier </w:t>
      </w:r>
      <w:proofErr w:type="spellStart"/>
      <w:r w:rsidRPr="00FC541C">
        <w:rPr>
          <w:rFonts w:ascii="Times New Roman" w:hAnsi="Times New Roman"/>
        </w:rPr>
        <w:t>bersama</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Educational Research Review. </w:t>
      </w:r>
      <w:proofErr w:type="spellStart"/>
      <w:r w:rsidRPr="00FC541C">
        <w:rPr>
          <w:rFonts w:ascii="Times New Roman" w:hAnsi="Times New Roman"/>
        </w:rPr>
        <w:t>adalah</w:t>
      </w:r>
      <w:proofErr w:type="spellEnd"/>
      <w:r w:rsidRPr="00FC541C">
        <w:rPr>
          <w:rFonts w:ascii="Times New Roman" w:hAnsi="Times New Roman"/>
        </w:rPr>
        <w:t xml:space="preserve">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internasional</w:t>
      </w:r>
      <w:proofErr w:type="spellEnd"/>
      <w:r w:rsidRPr="00FC541C">
        <w:rPr>
          <w:rFonts w:ascii="Times New Roman" w:hAnsi="Times New Roman"/>
        </w:rPr>
        <w:t xml:space="preserve"> yang </w:t>
      </w:r>
      <w:proofErr w:type="spellStart"/>
      <w:r w:rsidRPr="00FC541C">
        <w:rPr>
          <w:rFonts w:ascii="Times New Roman" w:hAnsi="Times New Roman"/>
        </w:rPr>
        <w:t>membahas</w:t>
      </w:r>
      <w:proofErr w:type="spellEnd"/>
      <w:r w:rsidRPr="00FC541C">
        <w:rPr>
          <w:rFonts w:ascii="Times New Roman" w:hAnsi="Times New Roman"/>
        </w:rPr>
        <w:t xml:space="preserve"> </w:t>
      </w:r>
      <w:proofErr w:type="spellStart"/>
      <w:r w:rsidRPr="00FC541C">
        <w:rPr>
          <w:rFonts w:ascii="Times New Roman" w:hAnsi="Times New Roman"/>
        </w:rPr>
        <w:t>tentang</w:t>
      </w:r>
      <w:proofErr w:type="spellEnd"/>
      <w:r w:rsidRPr="00FC541C">
        <w:rPr>
          <w:rFonts w:ascii="Times New Roman" w:hAnsi="Times New Roman"/>
        </w:rPr>
        <w:t xml:space="preserve"> guru, </w:t>
      </w:r>
      <w:proofErr w:type="spellStart"/>
      <w:r w:rsidRPr="00FC541C">
        <w:rPr>
          <w:rFonts w:ascii="Times New Roman" w:hAnsi="Times New Roman"/>
        </w:rPr>
        <w:t>pengajaran</w:t>
      </w:r>
      <w:proofErr w:type="spellEnd"/>
      <w:r w:rsidRPr="00FC541C">
        <w:rPr>
          <w:rFonts w:ascii="Times New Roman" w:hAnsi="Times New Roman"/>
        </w:rPr>
        <w:t xml:space="preserve">, </w:t>
      </w:r>
      <w:proofErr w:type="spellStart"/>
      <w:r w:rsidRPr="00FC541C">
        <w:rPr>
          <w:rFonts w:ascii="Times New Roman" w:hAnsi="Times New Roman"/>
        </w:rPr>
        <w:t>atau</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guru yang </w:t>
      </w:r>
      <w:proofErr w:type="spellStart"/>
      <w:r w:rsidRPr="00FC541C">
        <w:rPr>
          <w:rFonts w:ascii="Times New Roman" w:hAnsi="Times New Roman"/>
        </w:rPr>
        <w:t>ditempatkan</w:t>
      </w:r>
      <w:proofErr w:type="spellEnd"/>
      <w:r w:rsidRPr="00FC541C">
        <w:rPr>
          <w:rFonts w:ascii="Times New Roman" w:hAnsi="Times New Roman"/>
        </w:rPr>
        <w:t xml:space="preserve"> </w:t>
      </w:r>
      <w:proofErr w:type="spellStart"/>
      <w:r w:rsidRPr="00FC541C">
        <w:rPr>
          <w:rFonts w:ascii="Times New Roman" w:hAnsi="Times New Roman"/>
        </w:rPr>
        <w:t>dalam</w:t>
      </w:r>
      <w:proofErr w:type="spellEnd"/>
      <w:r w:rsidRPr="00FC541C">
        <w:rPr>
          <w:rFonts w:ascii="Times New Roman" w:hAnsi="Times New Roman"/>
        </w:rPr>
        <w:t xml:space="preserve"> </w:t>
      </w:r>
      <w:proofErr w:type="spellStart"/>
      <w:r w:rsidRPr="00FC541C">
        <w:rPr>
          <w:rFonts w:ascii="Times New Roman" w:hAnsi="Times New Roman"/>
        </w:rPr>
        <w:t>perspektif</w:t>
      </w:r>
      <w:proofErr w:type="spellEnd"/>
      <w:r w:rsidRPr="00FC541C">
        <w:rPr>
          <w:rFonts w:ascii="Times New Roman" w:hAnsi="Times New Roman"/>
        </w:rPr>
        <w:t xml:space="preserve"> dan </w:t>
      </w:r>
      <w:proofErr w:type="spellStart"/>
      <w:r w:rsidRPr="00FC541C">
        <w:rPr>
          <w:rFonts w:ascii="Times New Roman" w:hAnsi="Times New Roman"/>
        </w:rPr>
        <w:t>konteks</w:t>
      </w:r>
      <w:proofErr w:type="spellEnd"/>
      <w:r w:rsidRPr="00FC541C">
        <w:rPr>
          <w:rFonts w:ascii="Times New Roman" w:hAnsi="Times New Roman"/>
        </w:rPr>
        <w:t xml:space="preserve"> </w:t>
      </w:r>
      <w:proofErr w:type="spellStart"/>
      <w:r w:rsidRPr="00FC541C">
        <w:rPr>
          <w:rFonts w:ascii="Times New Roman" w:hAnsi="Times New Roman"/>
        </w:rPr>
        <w:t>internasional</w:t>
      </w:r>
      <w:proofErr w:type="spellEnd"/>
      <w:r w:rsidRPr="00FC541C">
        <w:rPr>
          <w:rFonts w:ascii="Times New Roman" w:hAnsi="Times New Roman"/>
        </w:rPr>
        <w:t xml:space="preserve">.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berada</w:t>
      </w:r>
      <w:proofErr w:type="spellEnd"/>
      <w:r w:rsidRPr="00FC541C">
        <w:rPr>
          <w:rFonts w:ascii="Times New Roman" w:hAnsi="Times New Roman"/>
        </w:rPr>
        <w:t xml:space="preserve"> pada </w:t>
      </w:r>
      <w:proofErr w:type="spellStart"/>
      <w:r w:rsidRPr="00FC541C">
        <w:rPr>
          <w:rFonts w:ascii="Times New Roman" w:hAnsi="Times New Roman"/>
        </w:rPr>
        <w:t>posisi</w:t>
      </w:r>
      <w:proofErr w:type="spellEnd"/>
      <w:r w:rsidRPr="00FC541C">
        <w:rPr>
          <w:rFonts w:ascii="Times New Roman" w:hAnsi="Times New Roman"/>
        </w:rPr>
        <w:t xml:space="preserve"> 50 </w:t>
      </w:r>
      <w:proofErr w:type="spellStart"/>
      <w:r w:rsidRPr="00FC541C">
        <w:rPr>
          <w:rFonts w:ascii="Times New Roman" w:hAnsi="Times New Roman"/>
        </w:rPr>
        <w:t>dengan</w:t>
      </w:r>
      <w:proofErr w:type="spellEnd"/>
      <w:r w:rsidRPr="00FC541C">
        <w:rPr>
          <w:rFonts w:ascii="Times New Roman" w:hAnsi="Times New Roman"/>
        </w:rPr>
        <w:t xml:space="preserve"> level Q1 (quartile 1) 1.966 </w:t>
      </w:r>
      <w:proofErr w:type="spellStart"/>
      <w:r w:rsidRPr="00FC541C">
        <w:rPr>
          <w:rFonts w:ascii="Times New Roman" w:hAnsi="Times New Roman"/>
        </w:rPr>
        <w:t>memiliki</w:t>
      </w:r>
      <w:proofErr w:type="spellEnd"/>
      <w:r w:rsidRPr="00FC541C">
        <w:rPr>
          <w:rFonts w:ascii="Times New Roman" w:hAnsi="Times New Roman"/>
        </w:rPr>
        <w:t xml:space="preserve"> H index 123 dan </w:t>
      </w:r>
      <w:proofErr w:type="spellStart"/>
      <w:r w:rsidRPr="00FC541C">
        <w:rPr>
          <w:rFonts w:ascii="Times New Roman" w:hAnsi="Times New Roman"/>
        </w:rPr>
        <w:t>sitasi</w:t>
      </w:r>
      <w:proofErr w:type="spellEnd"/>
      <w:r w:rsidRPr="00FC541C">
        <w:rPr>
          <w:rFonts w:ascii="Times New Roman" w:hAnsi="Times New Roman"/>
        </w:rPr>
        <w:t xml:space="preserve"> 3.71 pada </w:t>
      </w:r>
      <w:proofErr w:type="spellStart"/>
      <w:r w:rsidRPr="00FC541C">
        <w:rPr>
          <w:rFonts w:ascii="Times New Roman" w:hAnsi="Times New Roman"/>
        </w:rPr>
        <w:t>SCImago</w:t>
      </w:r>
      <w:proofErr w:type="spellEnd"/>
      <w:r w:rsidRPr="00FC541C">
        <w:rPr>
          <w:rFonts w:ascii="Times New Roman" w:hAnsi="Times New Roman"/>
        </w:rPr>
        <w:t xml:space="preserve"> Journal &amp; Country Rank. </w:t>
      </w:r>
      <w:proofErr w:type="spellStart"/>
      <w:r w:rsidRPr="00FC541C">
        <w:rPr>
          <w:rFonts w:ascii="Times New Roman" w:hAnsi="Times New Roman"/>
        </w:rPr>
        <w:t>Sedangkan</w:t>
      </w:r>
      <w:proofErr w:type="spellEnd"/>
      <w:r w:rsidRPr="00FC541C">
        <w:rPr>
          <w:rFonts w:ascii="Times New Roman" w:hAnsi="Times New Roman"/>
        </w:rPr>
        <w:t xml:space="preserve"> pada </w:t>
      </w:r>
      <w:proofErr w:type="spellStart"/>
      <w:r w:rsidRPr="00FC541C">
        <w:rPr>
          <w:rFonts w:ascii="Times New Roman" w:hAnsi="Times New Roman"/>
        </w:rPr>
        <w:t>Sopus</w:t>
      </w:r>
      <w:proofErr w:type="spellEnd"/>
      <w:r w:rsidRPr="00FC541C">
        <w:rPr>
          <w:rFonts w:ascii="Times New Roman" w:hAnsi="Times New Roman"/>
        </w:rPr>
        <w:t xml:space="preserve"> Preview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menempati</w:t>
      </w:r>
      <w:proofErr w:type="spellEnd"/>
      <w:r w:rsidRPr="00FC541C">
        <w:rPr>
          <w:rFonts w:ascii="Times New Roman" w:hAnsi="Times New Roman"/>
        </w:rPr>
        <w:t xml:space="preserve"> </w:t>
      </w:r>
      <w:proofErr w:type="spellStart"/>
      <w:r w:rsidRPr="00FC541C">
        <w:rPr>
          <w:rFonts w:ascii="Times New Roman" w:hAnsi="Times New Roman"/>
        </w:rPr>
        <w:t>posisi</w:t>
      </w:r>
      <w:proofErr w:type="spellEnd"/>
      <w:r w:rsidRPr="00FC541C">
        <w:rPr>
          <w:rFonts w:ascii="Times New Roman" w:hAnsi="Times New Roman"/>
        </w:rPr>
        <w:t xml:space="preserve"> 48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perolehan</w:t>
      </w:r>
      <w:proofErr w:type="spellEnd"/>
      <w:r w:rsidRPr="00FC541C">
        <w:rPr>
          <w:rFonts w:ascii="Times New Roman" w:hAnsi="Times New Roman"/>
        </w:rPr>
        <w:t xml:space="preserve"> </w:t>
      </w:r>
      <w:proofErr w:type="spellStart"/>
      <w:r w:rsidRPr="00FC541C">
        <w:rPr>
          <w:rFonts w:ascii="Times New Roman" w:hAnsi="Times New Roman"/>
        </w:rPr>
        <w:t>higespercentil</w:t>
      </w:r>
      <w:proofErr w:type="spellEnd"/>
      <w:r w:rsidRPr="00FC541C">
        <w:rPr>
          <w:rFonts w:ascii="Times New Roman" w:hAnsi="Times New Roman"/>
        </w:rPr>
        <w:t xml:space="preserve"> 96% </w:t>
      </w:r>
      <w:proofErr w:type="spellStart"/>
      <w:r w:rsidRPr="00FC541C">
        <w:rPr>
          <w:rFonts w:ascii="Times New Roman" w:hAnsi="Times New Roman"/>
        </w:rPr>
        <w:t>atau</w:t>
      </w:r>
      <w:proofErr w:type="spellEnd"/>
      <w:r w:rsidRPr="00FC541C">
        <w:rPr>
          <w:rFonts w:ascii="Times New Roman" w:hAnsi="Times New Roman"/>
        </w:rPr>
        <w:t xml:space="preserve"> 48/1319 (Q1) </w:t>
      </w:r>
      <w:proofErr w:type="spellStart"/>
      <w:r w:rsidRPr="00FC541C">
        <w:rPr>
          <w:rFonts w:ascii="Times New Roman" w:hAnsi="Times New Roman"/>
        </w:rPr>
        <w:t>memliki</w:t>
      </w:r>
      <w:proofErr w:type="spellEnd"/>
      <w:r w:rsidRPr="00FC541C">
        <w:rPr>
          <w:rFonts w:ascii="Times New Roman" w:hAnsi="Times New Roman"/>
        </w:rPr>
        <w:t xml:space="preserve"> </w:t>
      </w:r>
      <w:proofErr w:type="spellStart"/>
      <w:r w:rsidRPr="00FC541C">
        <w:rPr>
          <w:rFonts w:ascii="Times New Roman" w:hAnsi="Times New Roman"/>
        </w:rPr>
        <w:t>sitasi</w:t>
      </w:r>
      <w:proofErr w:type="spellEnd"/>
      <w:r w:rsidRPr="00FC541C">
        <w:rPr>
          <w:rFonts w:ascii="Times New Roman" w:hAnsi="Times New Roman"/>
        </w:rPr>
        <w:t xml:space="preserve"> </w:t>
      </w:r>
      <w:proofErr w:type="spellStart"/>
      <w:r w:rsidRPr="00FC541C">
        <w:rPr>
          <w:rFonts w:ascii="Times New Roman" w:hAnsi="Times New Roman"/>
        </w:rPr>
        <w:t>terbaik</w:t>
      </w:r>
      <w:proofErr w:type="spellEnd"/>
      <w:r w:rsidRPr="00FC541C">
        <w:rPr>
          <w:rFonts w:ascii="Times New Roman" w:hAnsi="Times New Roman"/>
        </w:rPr>
        <w:t xml:space="preserve"> 6.1. </w:t>
      </w:r>
      <w:proofErr w:type="spellStart"/>
      <w:r w:rsidRPr="00FC541C">
        <w:rPr>
          <w:rFonts w:ascii="Times New Roman" w:hAnsi="Times New Roman"/>
        </w:rPr>
        <w:t>Berdasarkan</w:t>
      </w:r>
      <w:proofErr w:type="spellEnd"/>
      <w:r w:rsidRPr="00FC541C">
        <w:rPr>
          <w:rFonts w:ascii="Times New Roman" w:hAnsi="Times New Roman"/>
        </w:rPr>
        <w:t xml:space="preserve"> </w:t>
      </w:r>
      <w:proofErr w:type="spellStart"/>
      <w:r w:rsidRPr="00FC541C">
        <w:rPr>
          <w:rFonts w:ascii="Times New Roman" w:hAnsi="Times New Roman"/>
        </w:rPr>
        <w:t>hasil</w:t>
      </w:r>
      <w:proofErr w:type="spellEnd"/>
      <w:r w:rsidRPr="00FC541C">
        <w:rPr>
          <w:rFonts w:ascii="Times New Roman" w:hAnsi="Times New Roman"/>
        </w:rPr>
        <w:t xml:space="preserve"> </w:t>
      </w:r>
      <w:proofErr w:type="spellStart"/>
      <w:r w:rsidRPr="00FC541C">
        <w:rPr>
          <w:rFonts w:ascii="Times New Roman" w:hAnsi="Times New Roman"/>
        </w:rPr>
        <w:t>pengamatan</w:t>
      </w:r>
      <w:proofErr w:type="spellEnd"/>
      <w:r w:rsidRPr="00FC541C">
        <w:rPr>
          <w:rFonts w:ascii="Times New Roman" w:hAnsi="Times New Roman"/>
        </w:rPr>
        <w:t xml:space="preserve"> </w:t>
      </w:r>
      <w:proofErr w:type="spellStart"/>
      <w:r w:rsidRPr="00FC541C">
        <w:rPr>
          <w:rFonts w:ascii="Times New Roman" w:hAnsi="Times New Roman"/>
        </w:rPr>
        <w:t>dari</w:t>
      </w:r>
      <w:proofErr w:type="spellEnd"/>
      <w:r w:rsidRPr="00FC541C">
        <w:rPr>
          <w:rFonts w:ascii="Times New Roman" w:hAnsi="Times New Roman"/>
        </w:rPr>
        <w:t xml:space="preserve"> data </w:t>
      </w:r>
      <w:proofErr w:type="spellStart"/>
      <w:r w:rsidRPr="00FC541C">
        <w:rPr>
          <w:rFonts w:ascii="Times New Roman" w:hAnsi="Times New Roman"/>
        </w:rPr>
        <w:t>tabel</w:t>
      </w:r>
      <w:proofErr w:type="spellEnd"/>
      <w:r w:rsidRPr="00FC541C">
        <w:rPr>
          <w:rFonts w:ascii="Times New Roman" w:hAnsi="Times New Roman"/>
        </w:rPr>
        <w:t xml:space="preserve"> 1 </w:t>
      </w:r>
      <w:proofErr w:type="spellStart"/>
      <w:r w:rsidRPr="00FC541C">
        <w:rPr>
          <w:rFonts w:ascii="Times New Roman" w:hAnsi="Times New Roman"/>
        </w:rPr>
        <w:t>diatas</w:t>
      </w:r>
      <w:proofErr w:type="spellEnd"/>
      <w:r w:rsidRPr="00FC541C">
        <w:rPr>
          <w:rFonts w:ascii="Times New Roman" w:hAnsi="Times New Roman"/>
        </w:rPr>
        <w:t xml:space="preserve"> </w:t>
      </w:r>
      <w:proofErr w:type="spellStart"/>
      <w:r w:rsidRPr="00FC541C">
        <w:rPr>
          <w:rFonts w:ascii="Times New Roman" w:hAnsi="Times New Roman"/>
        </w:rPr>
        <w:t>menujukan</w:t>
      </w:r>
      <w:proofErr w:type="spellEnd"/>
      <w:r w:rsidRPr="00FC541C">
        <w:rPr>
          <w:rFonts w:ascii="Times New Roman" w:hAnsi="Times New Roman"/>
        </w:rPr>
        <w:t xml:space="preserve"> </w:t>
      </w:r>
      <w:proofErr w:type="spellStart"/>
      <w:r w:rsidRPr="00FC541C">
        <w:rPr>
          <w:rFonts w:ascii="Times New Roman" w:hAnsi="Times New Roman"/>
        </w:rPr>
        <w:t>bahwa</w:t>
      </w:r>
      <w:proofErr w:type="spellEnd"/>
      <w:r w:rsidRPr="00FC541C">
        <w:rPr>
          <w:rFonts w:ascii="Times New Roman" w:hAnsi="Times New Roman"/>
        </w:rPr>
        <w:t xml:space="preserve"> </w:t>
      </w:r>
      <w:proofErr w:type="spellStart"/>
      <w:r w:rsidRPr="00FC541C">
        <w:rPr>
          <w:rFonts w:ascii="Times New Roman" w:hAnsi="Times New Roman"/>
        </w:rPr>
        <w:t>terbitan</w:t>
      </w:r>
      <w:proofErr w:type="spellEnd"/>
      <w:r w:rsidRPr="00FC541C">
        <w:rPr>
          <w:rFonts w:ascii="Times New Roman" w:hAnsi="Times New Roman"/>
        </w:rPr>
        <w:t xml:space="preserve"> </w:t>
      </w:r>
      <w:proofErr w:type="spellStart"/>
      <w:r w:rsidRPr="00FC541C">
        <w:rPr>
          <w:rFonts w:ascii="Times New Roman" w:hAnsi="Times New Roman"/>
        </w:rPr>
        <w:t>artike</w:t>
      </w:r>
      <w:proofErr w:type="spellEnd"/>
      <w:r w:rsidRPr="00FC541C">
        <w:rPr>
          <w:rFonts w:ascii="Times New Roman" w:hAnsi="Times New Roman"/>
        </w:rPr>
        <w:t xml:space="preserve"> 2 </w:t>
      </w:r>
      <w:proofErr w:type="spellStart"/>
      <w:r w:rsidRPr="00FC541C">
        <w:rPr>
          <w:rFonts w:ascii="Times New Roman" w:hAnsi="Times New Roman"/>
        </w:rPr>
        <w:t>tahun</w:t>
      </w:r>
      <w:proofErr w:type="spellEnd"/>
      <w:r w:rsidRPr="00FC541C">
        <w:rPr>
          <w:rFonts w:ascii="Times New Roman" w:hAnsi="Times New Roman"/>
        </w:rPr>
        <w:t xml:space="preserve"> </w:t>
      </w:r>
      <w:proofErr w:type="spellStart"/>
      <w:r w:rsidRPr="00FC541C">
        <w:rPr>
          <w:rFonts w:ascii="Times New Roman" w:hAnsi="Times New Roman"/>
        </w:rPr>
        <w:t>terakhir</w:t>
      </w:r>
      <w:proofErr w:type="spellEnd"/>
      <w:r w:rsidRPr="00FC541C">
        <w:rPr>
          <w:rFonts w:ascii="Times New Roman" w:hAnsi="Times New Roman"/>
        </w:rPr>
        <w:t xml:space="preserve"> 2020-2021 </w:t>
      </w:r>
      <w:proofErr w:type="spellStart"/>
      <w:r w:rsidRPr="00FC541C">
        <w:rPr>
          <w:rFonts w:ascii="Times New Roman" w:hAnsi="Times New Roman"/>
        </w:rPr>
        <w:t>sebanyak</w:t>
      </w:r>
      <w:proofErr w:type="spellEnd"/>
      <w:r w:rsidRPr="00FC541C">
        <w:rPr>
          <w:rFonts w:ascii="Times New Roman" w:hAnsi="Times New Roman"/>
        </w:rPr>
        <w:t xml:space="preserve"> 404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dari</w:t>
      </w:r>
      <w:proofErr w:type="spellEnd"/>
      <w:r w:rsidRPr="00FC541C">
        <w:rPr>
          <w:rFonts w:ascii="Times New Roman" w:hAnsi="Times New Roman"/>
        </w:rPr>
        <w:t xml:space="preserve"> volume 87-99 / issue 1-10 </w:t>
      </w:r>
      <w:proofErr w:type="spellStart"/>
      <w:r w:rsidRPr="00FC541C">
        <w:rPr>
          <w:rFonts w:ascii="Times New Roman" w:hAnsi="Times New Roman"/>
        </w:rPr>
        <w:t>sebanyak</w:t>
      </w:r>
      <w:proofErr w:type="spellEnd"/>
      <w:r w:rsidRPr="00FC541C">
        <w:rPr>
          <w:rFonts w:ascii="Times New Roman" w:hAnsi="Times New Roman"/>
        </w:rPr>
        <w:t xml:space="preserve"> 166 </w:t>
      </w:r>
      <w:proofErr w:type="spellStart"/>
      <w:r w:rsidRPr="00FC541C">
        <w:rPr>
          <w:rFonts w:ascii="Times New Roman" w:hAnsi="Times New Roman"/>
        </w:rPr>
        <w:t>artikel</w:t>
      </w:r>
      <w:proofErr w:type="spellEnd"/>
      <w:r w:rsidRPr="00FC541C">
        <w:rPr>
          <w:rFonts w:ascii="Times New Roman" w:hAnsi="Times New Roman"/>
        </w:rPr>
        <w:t xml:space="preserve"> dan volume 97-108 / issue 11-21 </w:t>
      </w:r>
      <w:proofErr w:type="spellStart"/>
      <w:r w:rsidRPr="00FC541C">
        <w:rPr>
          <w:rFonts w:ascii="Times New Roman" w:hAnsi="Times New Roman"/>
        </w:rPr>
        <w:t>sebanyak</w:t>
      </w:r>
      <w:proofErr w:type="spellEnd"/>
      <w:r w:rsidRPr="00FC541C">
        <w:rPr>
          <w:rFonts w:ascii="Times New Roman" w:hAnsi="Times New Roman"/>
        </w:rPr>
        <w:t xml:space="preserve"> 238 </w:t>
      </w:r>
      <w:proofErr w:type="spellStart"/>
      <w:r w:rsidRPr="00FC541C">
        <w:rPr>
          <w:rFonts w:ascii="Times New Roman" w:hAnsi="Times New Roman"/>
        </w:rPr>
        <w:t>artikel</w:t>
      </w:r>
      <w:proofErr w:type="spellEnd"/>
      <w:r w:rsidRPr="00FC541C">
        <w:rPr>
          <w:rFonts w:ascii="Times New Roman" w:hAnsi="Times New Roman"/>
        </w:rPr>
        <w:t xml:space="preserve">. Hal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munjukan</w:t>
      </w:r>
      <w:proofErr w:type="spellEnd"/>
      <w:r w:rsidRPr="00FC541C">
        <w:rPr>
          <w:rFonts w:ascii="Times New Roman" w:hAnsi="Times New Roman"/>
        </w:rPr>
        <w:t xml:space="preserve"> </w:t>
      </w:r>
      <w:proofErr w:type="spellStart"/>
      <w:r w:rsidRPr="00FC541C">
        <w:rPr>
          <w:rFonts w:ascii="Times New Roman" w:hAnsi="Times New Roman"/>
        </w:rPr>
        <w:t>bahwa</w:t>
      </w:r>
      <w:proofErr w:type="spellEnd"/>
      <w:r w:rsidRPr="00FC541C">
        <w:rPr>
          <w:rFonts w:ascii="Times New Roman" w:hAnsi="Times New Roman"/>
        </w:rPr>
        <w:t xml:space="preserve"> trend </w:t>
      </w:r>
      <w:proofErr w:type="spellStart"/>
      <w:r w:rsidRPr="00FC541C">
        <w:rPr>
          <w:rFonts w:ascii="Times New Roman" w:hAnsi="Times New Roman"/>
        </w:rPr>
        <w:t>topik</w:t>
      </w:r>
      <w:proofErr w:type="spellEnd"/>
      <w:r w:rsidRPr="00FC541C">
        <w:rPr>
          <w:rFonts w:ascii="Times New Roman" w:hAnsi="Times New Roman"/>
        </w:rPr>
        <w:t xml:space="preserve"> pada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adalah</w:t>
      </w:r>
      <w:proofErr w:type="spellEnd"/>
      <w:r w:rsidRPr="00FC541C">
        <w:rPr>
          <w:rFonts w:ascii="Times New Roman" w:hAnsi="Times New Roman"/>
        </w:rPr>
        <w:t xml:space="preserve"> guru </w:t>
      </w:r>
      <w:proofErr w:type="spellStart"/>
      <w:r w:rsidRPr="00FC541C">
        <w:rPr>
          <w:rFonts w:ascii="Times New Roman" w:hAnsi="Times New Roman"/>
        </w:rPr>
        <w:t>sekolah</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250 </w:t>
      </w:r>
      <w:proofErr w:type="spellStart"/>
      <w:r w:rsidRPr="00FC541C">
        <w:rPr>
          <w:rFonts w:ascii="Times New Roman" w:hAnsi="Times New Roman"/>
        </w:rPr>
        <w:t>jurnal</w:t>
      </w:r>
      <w:proofErr w:type="spellEnd"/>
      <w:r w:rsidRPr="00FC541C">
        <w:rPr>
          <w:rFonts w:ascii="Times New Roman" w:hAnsi="Times New Roman"/>
        </w:rPr>
        <w:t xml:space="preserve"> yang </w:t>
      </w:r>
      <w:proofErr w:type="spellStart"/>
      <w:r w:rsidRPr="00FC541C">
        <w:rPr>
          <w:rFonts w:ascii="Times New Roman" w:hAnsi="Times New Roman"/>
        </w:rPr>
        <w:t>dipublikasikan</w:t>
      </w:r>
      <w:proofErr w:type="spellEnd"/>
      <w:r w:rsidRPr="00FC541C">
        <w:rPr>
          <w:rFonts w:ascii="Times New Roman" w:hAnsi="Times New Roman"/>
        </w:rPr>
        <w:t xml:space="preserve">. </w:t>
      </w:r>
      <w:proofErr w:type="spellStart"/>
      <w:r w:rsidRPr="00FC541C">
        <w:rPr>
          <w:rFonts w:ascii="Times New Roman" w:hAnsi="Times New Roman"/>
        </w:rPr>
        <w:t>Disusul</w:t>
      </w:r>
      <w:proofErr w:type="spellEnd"/>
      <w:r w:rsidRPr="00FC541C">
        <w:rPr>
          <w:rFonts w:ascii="Times New Roman" w:hAnsi="Times New Roman"/>
        </w:rPr>
        <w:t xml:space="preserve"> oleh </w:t>
      </w:r>
      <w:proofErr w:type="spellStart"/>
      <w:r w:rsidRPr="00FC541C">
        <w:rPr>
          <w:rFonts w:ascii="Times New Roman" w:hAnsi="Times New Roman"/>
        </w:rPr>
        <w:t>topik</w:t>
      </w:r>
      <w:proofErr w:type="spellEnd"/>
      <w:r w:rsidRPr="00FC541C">
        <w:rPr>
          <w:rFonts w:ascii="Times New Roman" w:hAnsi="Times New Roman"/>
        </w:rPr>
        <w:t xml:space="preserve"> yang </w:t>
      </w:r>
      <w:proofErr w:type="spellStart"/>
      <w:r w:rsidRPr="00FC541C">
        <w:rPr>
          <w:rFonts w:ascii="Times New Roman" w:hAnsi="Times New Roman"/>
        </w:rPr>
        <w:t>dibahas</w:t>
      </w:r>
      <w:proofErr w:type="spellEnd"/>
      <w:r w:rsidRPr="00FC541C">
        <w:rPr>
          <w:rFonts w:ascii="Times New Roman" w:hAnsi="Times New Roman"/>
        </w:rPr>
        <w:t xml:space="preserve"> </w:t>
      </w:r>
      <w:proofErr w:type="spellStart"/>
      <w:r w:rsidRPr="00FC541C">
        <w:rPr>
          <w:rFonts w:ascii="Times New Roman" w:hAnsi="Times New Roman"/>
        </w:rPr>
        <w:t>adalah</w:t>
      </w:r>
      <w:proofErr w:type="spellEnd"/>
      <w:r w:rsidRPr="00FC541C">
        <w:rPr>
          <w:rFonts w:ascii="Times New Roman" w:hAnsi="Times New Roman"/>
        </w:rPr>
        <w:t xml:space="preserve"> </w:t>
      </w:r>
      <w:proofErr w:type="spellStart"/>
      <w:r w:rsidRPr="00FC541C">
        <w:rPr>
          <w:rFonts w:ascii="Times New Roman" w:hAnsi="Times New Roman"/>
        </w:rPr>
        <w:t>siswa</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39 </w:t>
      </w:r>
      <w:proofErr w:type="spellStart"/>
      <w:r w:rsidRPr="00FC541C">
        <w:rPr>
          <w:rFonts w:ascii="Times New Roman" w:hAnsi="Times New Roman"/>
        </w:rPr>
        <w:t>artikel</w:t>
      </w:r>
      <w:proofErr w:type="spellEnd"/>
      <w:r w:rsidRPr="00FC541C">
        <w:rPr>
          <w:rFonts w:ascii="Times New Roman" w:hAnsi="Times New Roman"/>
        </w:rPr>
        <w:t xml:space="preserve"> yang di publish dan 30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membahas</w:t>
      </w:r>
      <w:proofErr w:type="spellEnd"/>
      <w:r w:rsidRPr="00FC541C">
        <w:rPr>
          <w:rFonts w:ascii="Times New Roman" w:hAnsi="Times New Roman"/>
        </w:rPr>
        <w:t xml:space="preserve"> strategi </w:t>
      </w:r>
      <w:proofErr w:type="spellStart"/>
      <w:r w:rsidRPr="00FC541C">
        <w:rPr>
          <w:rFonts w:ascii="Times New Roman" w:hAnsi="Times New Roman"/>
        </w:rPr>
        <w:t>pemebalajaran</w:t>
      </w:r>
      <w:proofErr w:type="spellEnd"/>
      <w:r w:rsidRPr="00FC541C">
        <w:rPr>
          <w:rFonts w:ascii="Times New Roman" w:hAnsi="Times New Roman"/>
        </w:rPr>
        <w:t xml:space="preserve">, 29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membahs</w:t>
      </w:r>
      <w:proofErr w:type="spellEnd"/>
      <w:r w:rsidRPr="00FC541C">
        <w:rPr>
          <w:rFonts w:ascii="Times New Roman" w:hAnsi="Times New Roman"/>
        </w:rPr>
        <w:t xml:space="preserve"> </w:t>
      </w:r>
      <w:proofErr w:type="spellStart"/>
      <w:r w:rsidRPr="00FC541C">
        <w:rPr>
          <w:rFonts w:ascii="Times New Roman" w:hAnsi="Times New Roman"/>
        </w:rPr>
        <w:t>kurikulum</w:t>
      </w:r>
      <w:proofErr w:type="spellEnd"/>
      <w:r w:rsidRPr="00FC541C">
        <w:rPr>
          <w:rFonts w:ascii="Times New Roman" w:hAnsi="Times New Roman"/>
        </w:rPr>
        <w:t xml:space="preserve"> dan </w:t>
      </w:r>
      <w:proofErr w:type="spellStart"/>
      <w:r w:rsidRPr="00FC541C">
        <w:rPr>
          <w:rFonts w:ascii="Times New Roman" w:hAnsi="Times New Roman"/>
        </w:rPr>
        <w:t>terakhir</w:t>
      </w:r>
      <w:proofErr w:type="spellEnd"/>
      <w:r w:rsidRPr="00FC541C">
        <w:rPr>
          <w:rFonts w:ascii="Times New Roman" w:hAnsi="Times New Roman"/>
        </w:rPr>
        <w:t xml:space="preserve"> 6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membahas</w:t>
      </w:r>
      <w:proofErr w:type="spellEnd"/>
      <w:r w:rsidRPr="00FC541C">
        <w:rPr>
          <w:rFonts w:ascii="Times New Roman" w:hAnsi="Times New Roman"/>
        </w:rPr>
        <w:t xml:space="preserve"> </w:t>
      </w:r>
      <w:proofErr w:type="spellStart"/>
      <w:r w:rsidRPr="00FC541C">
        <w:rPr>
          <w:rFonts w:ascii="Times New Roman" w:hAnsi="Times New Roman"/>
        </w:rPr>
        <w:t>penilaian</w:t>
      </w:r>
      <w:proofErr w:type="spellEnd"/>
      <w:r w:rsidRPr="00FC541C">
        <w:rPr>
          <w:rFonts w:ascii="Times New Roman" w:hAnsi="Times New Roman"/>
        </w:rPr>
        <w:t xml:space="preserve"> </w:t>
      </w:r>
      <w:proofErr w:type="spellStart"/>
      <w:r w:rsidRPr="00FC541C">
        <w:rPr>
          <w:rFonts w:ascii="Times New Roman" w:hAnsi="Times New Roman"/>
        </w:rPr>
        <w:t>dalam</w:t>
      </w:r>
      <w:proofErr w:type="spellEnd"/>
      <w:r w:rsidRPr="00FC541C">
        <w:rPr>
          <w:rFonts w:ascii="Times New Roman" w:hAnsi="Times New Roman"/>
        </w:rPr>
        <w:t xml:space="preserve"> </w:t>
      </w:r>
      <w:proofErr w:type="spellStart"/>
      <w:r w:rsidRPr="00FC541C">
        <w:rPr>
          <w:rFonts w:ascii="Times New Roman" w:hAnsi="Times New Roman"/>
        </w:rPr>
        <w:t>bidang</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w:t>
      </w:r>
      <w:proofErr w:type="spellStart"/>
      <w:r w:rsidRPr="00FC541C">
        <w:rPr>
          <w:rFonts w:ascii="Times New Roman" w:hAnsi="Times New Roman"/>
        </w:rPr>
        <w:t>seperti</w:t>
      </w:r>
      <w:proofErr w:type="spellEnd"/>
      <w:r w:rsidRPr="00FC541C">
        <w:rPr>
          <w:rFonts w:ascii="Times New Roman" w:hAnsi="Times New Roman"/>
        </w:rPr>
        <w:t xml:space="preserve"> </w:t>
      </w:r>
      <w:proofErr w:type="spellStart"/>
      <w:r w:rsidRPr="00FC541C">
        <w:rPr>
          <w:rFonts w:ascii="Times New Roman" w:hAnsi="Times New Roman"/>
        </w:rPr>
        <w:t>kutipan</w:t>
      </w:r>
      <w:proofErr w:type="spellEnd"/>
      <w:r w:rsidRPr="00FC541C">
        <w:rPr>
          <w:rFonts w:ascii="Times New Roman" w:hAnsi="Times New Roman"/>
        </w:rPr>
        <w:t xml:space="preserve"> pada (Yin &amp; Huang, 2021) </w:t>
      </w:r>
      <w:proofErr w:type="spellStart"/>
      <w:r w:rsidRPr="00FC541C">
        <w:rPr>
          <w:rFonts w:ascii="Times New Roman" w:hAnsi="Times New Roman"/>
        </w:rPr>
        <w:t>Peningkatan</w:t>
      </w:r>
      <w:proofErr w:type="spellEnd"/>
      <w:r w:rsidRPr="00FC541C">
        <w:rPr>
          <w:rFonts w:ascii="Times New Roman" w:hAnsi="Times New Roman"/>
        </w:rPr>
        <w:t xml:space="preserve"> </w:t>
      </w:r>
      <w:proofErr w:type="spellStart"/>
      <w:r w:rsidRPr="00FC541C">
        <w:rPr>
          <w:rFonts w:ascii="Times New Roman" w:hAnsi="Times New Roman"/>
        </w:rPr>
        <w:t>jumlah</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r w:rsidRPr="00FC541C">
        <w:rPr>
          <w:rFonts w:ascii="Times New Roman" w:hAnsi="Times New Roman"/>
        </w:rPr>
        <w:t xml:space="preserve"> yang </w:t>
      </w:r>
      <w:proofErr w:type="spellStart"/>
      <w:r w:rsidRPr="00FC541C">
        <w:rPr>
          <w:rFonts w:ascii="Times New Roman" w:hAnsi="Times New Roman"/>
        </w:rPr>
        <w:t>menerapkan</w:t>
      </w:r>
      <w:proofErr w:type="spellEnd"/>
      <w:r w:rsidRPr="00FC541C">
        <w:rPr>
          <w:rFonts w:ascii="Times New Roman" w:hAnsi="Times New Roman"/>
        </w:rPr>
        <w:t xml:space="preserve"> </w:t>
      </w:r>
      <w:proofErr w:type="spellStart"/>
      <w:r w:rsidRPr="00FC541C">
        <w:rPr>
          <w:rFonts w:ascii="Times New Roman" w:hAnsi="Times New Roman"/>
        </w:rPr>
        <w:t>pemodelan</w:t>
      </w:r>
      <w:proofErr w:type="spellEnd"/>
      <w:r w:rsidRPr="00FC541C">
        <w:rPr>
          <w:rFonts w:ascii="Times New Roman" w:hAnsi="Times New Roman"/>
        </w:rPr>
        <w:t xml:space="preserve"> </w:t>
      </w:r>
      <w:proofErr w:type="spellStart"/>
      <w:r w:rsidRPr="00FC541C">
        <w:rPr>
          <w:rFonts w:ascii="Times New Roman" w:hAnsi="Times New Roman"/>
        </w:rPr>
        <w:t>persamaan</w:t>
      </w:r>
      <w:proofErr w:type="spellEnd"/>
      <w:r w:rsidRPr="00FC541C">
        <w:rPr>
          <w:rFonts w:ascii="Times New Roman" w:hAnsi="Times New Roman"/>
        </w:rPr>
        <w:t xml:space="preserve"> </w:t>
      </w:r>
      <w:proofErr w:type="spellStart"/>
      <w:r w:rsidRPr="00FC541C">
        <w:rPr>
          <w:rFonts w:ascii="Times New Roman" w:hAnsi="Times New Roman"/>
        </w:rPr>
        <w:t>struktural</w:t>
      </w:r>
      <w:proofErr w:type="spellEnd"/>
      <w:r w:rsidRPr="00FC541C">
        <w:rPr>
          <w:rFonts w:ascii="Times New Roman" w:hAnsi="Times New Roman"/>
        </w:rPr>
        <w:t xml:space="preserve"> </w:t>
      </w:r>
      <w:proofErr w:type="spellStart"/>
      <w:r w:rsidRPr="00FC541C">
        <w:rPr>
          <w:rFonts w:ascii="Times New Roman" w:hAnsi="Times New Roman"/>
        </w:rPr>
        <w:t>telah</w:t>
      </w:r>
      <w:proofErr w:type="spellEnd"/>
      <w:r w:rsidRPr="00FC541C">
        <w:rPr>
          <w:rFonts w:ascii="Times New Roman" w:hAnsi="Times New Roman"/>
        </w:rPr>
        <w:t xml:space="preserve"> </w:t>
      </w:r>
      <w:proofErr w:type="spellStart"/>
      <w:r w:rsidRPr="00FC541C">
        <w:rPr>
          <w:rFonts w:ascii="Times New Roman" w:hAnsi="Times New Roman"/>
        </w:rPr>
        <w:t>menjadi</w:t>
      </w:r>
      <w:proofErr w:type="spellEnd"/>
      <w:r w:rsidRPr="00FC541C">
        <w:rPr>
          <w:rFonts w:ascii="Times New Roman" w:hAnsi="Times New Roman"/>
        </w:rPr>
        <w:t xml:space="preserve"> </w:t>
      </w:r>
      <w:proofErr w:type="spellStart"/>
      <w:r w:rsidRPr="00FC541C">
        <w:rPr>
          <w:rFonts w:ascii="Times New Roman" w:hAnsi="Times New Roman"/>
        </w:rPr>
        <w:t>saksi</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r w:rsidRPr="00FC541C">
        <w:rPr>
          <w:rFonts w:ascii="Times New Roman" w:hAnsi="Times New Roman"/>
        </w:rPr>
        <w:t xml:space="preserve"> </w:t>
      </w:r>
      <w:proofErr w:type="spellStart"/>
      <w:r w:rsidRPr="00FC541C">
        <w:rPr>
          <w:rFonts w:ascii="Times New Roman" w:hAnsi="Times New Roman"/>
        </w:rPr>
        <w:t>tentang</w:t>
      </w:r>
      <w:proofErr w:type="spellEnd"/>
      <w:r w:rsidRPr="00FC541C">
        <w:rPr>
          <w:rFonts w:ascii="Times New Roman" w:hAnsi="Times New Roman"/>
        </w:rPr>
        <w:t xml:space="preserve"> </w:t>
      </w:r>
      <w:proofErr w:type="spellStart"/>
      <w:r w:rsidRPr="00FC541C">
        <w:rPr>
          <w:rFonts w:ascii="Times New Roman" w:hAnsi="Times New Roman"/>
        </w:rPr>
        <w:t>pengajaran</w:t>
      </w:r>
      <w:proofErr w:type="spellEnd"/>
      <w:r w:rsidRPr="00FC541C">
        <w:rPr>
          <w:rFonts w:ascii="Times New Roman" w:hAnsi="Times New Roman"/>
        </w:rPr>
        <w:t xml:space="preserve"> dan </w:t>
      </w:r>
      <w:proofErr w:type="spellStart"/>
      <w:r w:rsidRPr="00FC541C">
        <w:rPr>
          <w:rFonts w:ascii="Times New Roman" w:hAnsi="Times New Roman"/>
        </w:rPr>
        <w:t>pendidikan</w:t>
      </w:r>
      <w:proofErr w:type="spellEnd"/>
      <w:r w:rsidRPr="00FC541C">
        <w:rPr>
          <w:rFonts w:ascii="Times New Roman" w:hAnsi="Times New Roman"/>
        </w:rPr>
        <w:t xml:space="preserve"> guru dan </w:t>
      </w:r>
      <w:proofErr w:type="spellStart"/>
      <w:r w:rsidRPr="00FC541C">
        <w:rPr>
          <w:rFonts w:ascii="Times New Roman" w:hAnsi="Times New Roman"/>
        </w:rPr>
        <w:t>membahasan</w:t>
      </w:r>
      <w:proofErr w:type="spellEnd"/>
      <w:r w:rsidRPr="00FC541C">
        <w:rPr>
          <w:rFonts w:ascii="Times New Roman" w:hAnsi="Times New Roman"/>
        </w:rPr>
        <w:t xml:space="preserve"> guru. Tidak </w:t>
      </w:r>
      <w:proofErr w:type="spellStart"/>
      <w:r w:rsidRPr="00FC541C">
        <w:rPr>
          <w:rFonts w:ascii="Times New Roman" w:hAnsi="Times New Roman"/>
        </w:rPr>
        <w:t>hanya</w:t>
      </w:r>
      <w:proofErr w:type="spellEnd"/>
      <w:r w:rsidRPr="00FC541C">
        <w:rPr>
          <w:rFonts w:ascii="Times New Roman" w:hAnsi="Times New Roman"/>
        </w:rPr>
        <w:t xml:space="preserve"> </w:t>
      </w:r>
      <w:proofErr w:type="spellStart"/>
      <w:r w:rsidRPr="00FC541C">
        <w:rPr>
          <w:rFonts w:ascii="Times New Roman" w:hAnsi="Times New Roman"/>
        </w:rPr>
        <w:t>itu</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r w:rsidRPr="00FC541C">
        <w:rPr>
          <w:rFonts w:ascii="Times New Roman" w:hAnsi="Times New Roman"/>
        </w:rPr>
        <w:t xml:space="preserve"> </w:t>
      </w:r>
      <w:proofErr w:type="spellStart"/>
      <w:r w:rsidRPr="00FC541C">
        <w:rPr>
          <w:rFonts w:ascii="Times New Roman" w:hAnsi="Times New Roman"/>
        </w:rPr>
        <w:t>genda</w:t>
      </w:r>
      <w:proofErr w:type="spellEnd"/>
      <w:r w:rsidRPr="00FC541C">
        <w:rPr>
          <w:rFonts w:ascii="Times New Roman" w:hAnsi="Times New Roman"/>
        </w:rPr>
        <w:t xml:space="preserve"> </w:t>
      </w:r>
      <w:proofErr w:type="spellStart"/>
      <w:r w:rsidRPr="00FC541C">
        <w:rPr>
          <w:rFonts w:ascii="Times New Roman" w:hAnsi="Times New Roman"/>
        </w:rPr>
        <w:t>baru</w:t>
      </w:r>
      <w:proofErr w:type="spellEnd"/>
      <w:r w:rsidRPr="00FC541C">
        <w:rPr>
          <w:rFonts w:ascii="Times New Roman" w:hAnsi="Times New Roman"/>
        </w:rPr>
        <w:t xml:space="preserve"> </w:t>
      </w:r>
      <w:proofErr w:type="spellStart"/>
      <w:r w:rsidRPr="00FC541C">
        <w:rPr>
          <w:rFonts w:ascii="Times New Roman" w:hAnsi="Times New Roman"/>
        </w:rPr>
        <w:t>untuk</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guru oleh (Biesta et al., 2020) </w:t>
      </w:r>
      <w:proofErr w:type="spellStart"/>
      <w:r w:rsidRPr="00FC541C">
        <w:rPr>
          <w:rFonts w:ascii="Times New Roman" w:hAnsi="Times New Roman"/>
        </w:rPr>
        <w:t>menujukan</w:t>
      </w:r>
      <w:proofErr w:type="spellEnd"/>
      <w:r w:rsidRPr="00FC541C">
        <w:rPr>
          <w:rFonts w:ascii="Times New Roman" w:hAnsi="Times New Roman"/>
        </w:rPr>
        <w:t xml:space="preserve"> </w:t>
      </w:r>
      <w:proofErr w:type="spellStart"/>
      <w:r w:rsidRPr="00FC541C">
        <w:rPr>
          <w:rFonts w:ascii="Times New Roman" w:hAnsi="Times New Roman"/>
        </w:rPr>
        <w:t>hari</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gagasan</w:t>
      </w:r>
      <w:proofErr w:type="spellEnd"/>
      <w:r w:rsidRPr="00FC541C">
        <w:rPr>
          <w:rFonts w:ascii="Times New Roman" w:hAnsi="Times New Roman"/>
        </w:rPr>
        <w:t xml:space="preserve"> </w:t>
      </w:r>
      <w:proofErr w:type="spellStart"/>
      <w:r w:rsidRPr="00FC541C">
        <w:rPr>
          <w:rFonts w:ascii="Times New Roman" w:hAnsi="Times New Roman"/>
        </w:rPr>
        <w:t>mengajar</w:t>
      </w:r>
      <w:proofErr w:type="spellEnd"/>
      <w:r w:rsidRPr="00FC541C">
        <w:rPr>
          <w:rFonts w:ascii="Times New Roman" w:hAnsi="Times New Roman"/>
        </w:rPr>
        <w:t xml:space="preserve"> </w:t>
      </w:r>
      <w:proofErr w:type="spellStart"/>
      <w:r w:rsidRPr="00FC541C">
        <w:rPr>
          <w:rFonts w:ascii="Times New Roman" w:hAnsi="Times New Roman"/>
        </w:rPr>
        <w:t>seperti</w:t>
      </w:r>
      <w:proofErr w:type="spellEnd"/>
      <w:r w:rsidRPr="00FC541C">
        <w:rPr>
          <w:rFonts w:ascii="Times New Roman" w:hAnsi="Times New Roman"/>
        </w:rPr>
        <w:t xml:space="preserve"> </w:t>
      </w:r>
      <w:proofErr w:type="spellStart"/>
      <w:r w:rsidRPr="00FC541C">
        <w:rPr>
          <w:rFonts w:ascii="Times New Roman" w:hAnsi="Times New Roman"/>
        </w:rPr>
        <w:t>itu</w:t>
      </w:r>
      <w:proofErr w:type="spellEnd"/>
      <w:r w:rsidRPr="00FC541C">
        <w:rPr>
          <w:rFonts w:ascii="Times New Roman" w:hAnsi="Times New Roman"/>
        </w:rPr>
        <w:t xml:space="preserve"> </w:t>
      </w:r>
      <w:proofErr w:type="spellStart"/>
      <w:r w:rsidRPr="00FC541C">
        <w:rPr>
          <w:rFonts w:ascii="Times New Roman" w:hAnsi="Times New Roman"/>
        </w:rPr>
        <w:t>tidak</w:t>
      </w:r>
      <w:proofErr w:type="spellEnd"/>
      <w:r w:rsidRPr="00FC541C">
        <w:rPr>
          <w:rFonts w:ascii="Times New Roman" w:hAnsi="Times New Roman"/>
        </w:rPr>
        <w:t xml:space="preserve"> </w:t>
      </w:r>
      <w:proofErr w:type="spellStart"/>
      <w:r w:rsidRPr="00FC541C">
        <w:rPr>
          <w:rFonts w:ascii="Times New Roman" w:hAnsi="Times New Roman"/>
        </w:rPr>
        <w:t>hanya</w:t>
      </w:r>
      <w:proofErr w:type="spellEnd"/>
      <w:r w:rsidRPr="00FC541C">
        <w:rPr>
          <w:rFonts w:ascii="Times New Roman" w:hAnsi="Times New Roman"/>
        </w:rPr>
        <w:t xml:space="preserve"> </w:t>
      </w:r>
      <w:proofErr w:type="spellStart"/>
      <w:r w:rsidRPr="00FC541C">
        <w:rPr>
          <w:rFonts w:ascii="Times New Roman" w:hAnsi="Times New Roman"/>
        </w:rPr>
        <w:t>bermasalah</w:t>
      </w:r>
      <w:proofErr w:type="spellEnd"/>
      <w:r w:rsidRPr="00FC541C">
        <w:rPr>
          <w:rFonts w:ascii="Times New Roman" w:hAnsi="Times New Roman"/>
        </w:rPr>
        <w:t xml:space="preserve"> </w:t>
      </w:r>
      <w:proofErr w:type="spellStart"/>
      <w:r w:rsidRPr="00FC541C">
        <w:rPr>
          <w:rFonts w:ascii="Times New Roman" w:hAnsi="Times New Roman"/>
        </w:rPr>
        <w:t>dalam</w:t>
      </w:r>
      <w:proofErr w:type="spellEnd"/>
      <w:r w:rsidRPr="00FC541C">
        <w:rPr>
          <w:rFonts w:ascii="Times New Roman" w:hAnsi="Times New Roman"/>
        </w:rPr>
        <w:t xml:space="preserve"> </w:t>
      </w:r>
      <w:proofErr w:type="spellStart"/>
      <w:r w:rsidRPr="00FC541C">
        <w:rPr>
          <w:rFonts w:ascii="Times New Roman" w:hAnsi="Times New Roman"/>
        </w:rPr>
        <w:t>hal</w:t>
      </w:r>
      <w:proofErr w:type="spellEnd"/>
      <w:r w:rsidRPr="00FC541C">
        <w:rPr>
          <w:rFonts w:ascii="Times New Roman" w:hAnsi="Times New Roman"/>
        </w:rPr>
        <w:t xml:space="preserve"> </w:t>
      </w:r>
      <w:proofErr w:type="spellStart"/>
      <w:r w:rsidRPr="00FC541C">
        <w:rPr>
          <w:rFonts w:ascii="Times New Roman" w:hAnsi="Times New Roman"/>
        </w:rPr>
        <w:t>praktik</w:t>
      </w:r>
      <w:proofErr w:type="spellEnd"/>
      <w:r w:rsidRPr="00FC541C">
        <w:rPr>
          <w:rFonts w:ascii="Times New Roman" w:hAnsi="Times New Roman"/>
        </w:rPr>
        <w:t xml:space="preserve"> </w:t>
      </w:r>
      <w:proofErr w:type="spellStart"/>
      <w:r w:rsidRPr="00FC541C">
        <w:rPr>
          <w:rFonts w:ascii="Times New Roman" w:hAnsi="Times New Roman"/>
        </w:rPr>
        <w:t>mengajar</w:t>
      </w:r>
      <w:proofErr w:type="spellEnd"/>
      <w:r w:rsidRPr="00FC541C">
        <w:rPr>
          <w:rFonts w:ascii="Times New Roman" w:hAnsi="Times New Roman"/>
        </w:rPr>
        <w:t xml:space="preserve"> </w:t>
      </w:r>
      <w:proofErr w:type="spellStart"/>
      <w:r w:rsidRPr="00FC541C">
        <w:rPr>
          <w:rFonts w:ascii="Times New Roman" w:hAnsi="Times New Roman"/>
        </w:rPr>
        <w:t>tetapi</w:t>
      </w:r>
      <w:proofErr w:type="spellEnd"/>
      <w:r w:rsidRPr="00FC541C">
        <w:rPr>
          <w:rFonts w:ascii="Times New Roman" w:hAnsi="Times New Roman"/>
        </w:rPr>
        <w:t xml:space="preserve"> juga </w:t>
      </w:r>
      <w:proofErr w:type="spellStart"/>
      <w:r w:rsidRPr="00FC541C">
        <w:rPr>
          <w:rFonts w:ascii="Times New Roman" w:hAnsi="Times New Roman"/>
        </w:rPr>
        <w:t>telah</w:t>
      </w:r>
      <w:proofErr w:type="spellEnd"/>
      <w:r w:rsidRPr="00FC541C">
        <w:rPr>
          <w:rFonts w:ascii="Times New Roman" w:hAnsi="Times New Roman"/>
        </w:rPr>
        <w:t xml:space="preserve"> </w:t>
      </w:r>
      <w:proofErr w:type="spellStart"/>
      <w:r w:rsidRPr="00FC541C">
        <w:rPr>
          <w:rFonts w:ascii="Times New Roman" w:hAnsi="Times New Roman"/>
        </w:rPr>
        <w:t>menggerogoti</w:t>
      </w:r>
      <w:proofErr w:type="spellEnd"/>
      <w:r w:rsidRPr="00FC541C">
        <w:rPr>
          <w:rFonts w:ascii="Times New Roman" w:hAnsi="Times New Roman"/>
        </w:rPr>
        <w:t xml:space="preserve"> </w:t>
      </w:r>
      <w:proofErr w:type="spellStart"/>
      <w:r w:rsidRPr="00FC541C">
        <w:rPr>
          <w:rFonts w:ascii="Times New Roman" w:hAnsi="Times New Roman"/>
        </w:rPr>
        <w:t>agensi</w:t>
      </w:r>
      <w:proofErr w:type="spellEnd"/>
      <w:r w:rsidRPr="00FC541C">
        <w:rPr>
          <w:rFonts w:ascii="Times New Roman" w:hAnsi="Times New Roman"/>
        </w:rPr>
        <w:t xml:space="preserve"> guru, </w:t>
      </w:r>
      <w:proofErr w:type="spellStart"/>
      <w:r w:rsidRPr="00FC541C">
        <w:rPr>
          <w:rFonts w:ascii="Times New Roman" w:hAnsi="Times New Roman"/>
        </w:rPr>
        <w:t>identitas</w:t>
      </w:r>
      <w:proofErr w:type="spellEnd"/>
      <w:r w:rsidRPr="00FC541C">
        <w:rPr>
          <w:rFonts w:ascii="Times New Roman" w:hAnsi="Times New Roman"/>
        </w:rPr>
        <w:t xml:space="preserve"> guru dan </w:t>
      </w:r>
      <w:proofErr w:type="spellStart"/>
      <w:r w:rsidRPr="00FC541C">
        <w:rPr>
          <w:rFonts w:ascii="Times New Roman" w:hAnsi="Times New Roman"/>
        </w:rPr>
        <w:t>profesionalisme</w:t>
      </w:r>
      <w:proofErr w:type="spellEnd"/>
      <w:r w:rsidRPr="00FC541C">
        <w:rPr>
          <w:rFonts w:ascii="Times New Roman" w:hAnsi="Times New Roman"/>
        </w:rPr>
        <w:t xml:space="preserve"> guru, </w:t>
      </w:r>
      <w:proofErr w:type="spellStart"/>
      <w:r w:rsidRPr="00FC541C">
        <w:rPr>
          <w:rFonts w:ascii="Times New Roman" w:hAnsi="Times New Roman"/>
        </w:rPr>
        <w:t>baik</w:t>
      </w:r>
      <w:proofErr w:type="spellEnd"/>
      <w:r w:rsidRPr="00FC541C">
        <w:rPr>
          <w:rFonts w:ascii="Times New Roman" w:hAnsi="Times New Roman"/>
        </w:rPr>
        <w:t xml:space="preserve"> </w:t>
      </w:r>
      <w:proofErr w:type="spellStart"/>
      <w:r w:rsidRPr="00FC541C">
        <w:rPr>
          <w:rFonts w:ascii="Times New Roman" w:hAnsi="Times New Roman"/>
        </w:rPr>
        <w:t>secara</w:t>
      </w:r>
      <w:proofErr w:type="spellEnd"/>
      <w:r w:rsidRPr="00FC541C">
        <w:rPr>
          <w:rFonts w:ascii="Times New Roman" w:hAnsi="Times New Roman"/>
        </w:rPr>
        <w:t xml:space="preserve"> </w:t>
      </w:r>
      <w:proofErr w:type="spellStart"/>
      <w:r w:rsidRPr="00FC541C">
        <w:rPr>
          <w:rFonts w:ascii="Times New Roman" w:hAnsi="Times New Roman"/>
        </w:rPr>
        <w:t>individu</w:t>
      </w:r>
      <w:proofErr w:type="spellEnd"/>
      <w:r w:rsidRPr="00FC541C">
        <w:rPr>
          <w:rFonts w:ascii="Times New Roman" w:hAnsi="Times New Roman"/>
        </w:rPr>
        <w:t xml:space="preserve"> </w:t>
      </w:r>
      <w:proofErr w:type="spellStart"/>
      <w:r w:rsidRPr="00FC541C">
        <w:rPr>
          <w:rFonts w:ascii="Times New Roman" w:hAnsi="Times New Roman"/>
        </w:rPr>
        <w:t>maupun</w:t>
      </w:r>
      <w:proofErr w:type="spellEnd"/>
      <w:r w:rsidRPr="00FC541C">
        <w:rPr>
          <w:rFonts w:ascii="Times New Roman" w:hAnsi="Times New Roman"/>
        </w:rPr>
        <w:t xml:space="preserve"> </w:t>
      </w:r>
      <w:proofErr w:type="spellStart"/>
      <w:r w:rsidRPr="00FC541C">
        <w:rPr>
          <w:rFonts w:ascii="Times New Roman" w:hAnsi="Times New Roman"/>
        </w:rPr>
        <w:t>kolektif</w:t>
      </w:r>
      <w:proofErr w:type="spellEnd"/>
      <w:r w:rsidRPr="00FC541C">
        <w:rPr>
          <w:rFonts w:ascii="Times New Roman" w:hAnsi="Times New Roman"/>
        </w:rPr>
        <w:t>.</w:t>
      </w:r>
    </w:p>
    <w:p w14:paraId="469A2C91" w14:textId="77777777" w:rsidR="00FC541C" w:rsidRPr="00FC541C" w:rsidRDefault="00FC541C" w:rsidP="004C04BF">
      <w:pPr>
        <w:spacing w:after="0" w:line="240" w:lineRule="auto"/>
        <w:ind w:firstLine="720"/>
        <w:jc w:val="both"/>
        <w:rPr>
          <w:rFonts w:ascii="Times New Roman" w:hAnsi="Times New Roman"/>
        </w:rPr>
      </w:pPr>
      <w:r w:rsidRPr="00FC1B5C">
        <w:rPr>
          <w:rFonts w:ascii="Times New Roman" w:hAnsi="Times New Roman"/>
          <w:i/>
          <w:iCs/>
        </w:rPr>
        <w:t>Higher Education Research and Development</w:t>
      </w:r>
      <w:r w:rsidRPr="00FC541C">
        <w:rPr>
          <w:rFonts w:ascii="Times New Roman" w:hAnsi="Times New Roman"/>
        </w:rPr>
        <w:t xml:space="preserve"> </w:t>
      </w:r>
      <w:proofErr w:type="spellStart"/>
      <w:r w:rsidRPr="00FC541C">
        <w:rPr>
          <w:rFonts w:ascii="Times New Roman" w:hAnsi="Times New Roman"/>
        </w:rPr>
        <w:t>dibawah</w:t>
      </w:r>
      <w:proofErr w:type="spellEnd"/>
      <w:r w:rsidRPr="00FC541C">
        <w:rPr>
          <w:rFonts w:ascii="Times New Roman" w:hAnsi="Times New Roman"/>
        </w:rPr>
        <w:t xml:space="preserve"> </w:t>
      </w:r>
      <w:proofErr w:type="spellStart"/>
      <w:r w:rsidRPr="00FC541C">
        <w:rPr>
          <w:rFonts w:ascii="Times New Roman" w:hAnsi="Times New Roman"/>
        </w:rPr>
        <w:t>perusahan</w:t>
      </w:r>
      <w:proofErr w:type="spellEnd"/>
      <w:r w:rsidRPr="00FC541C">
        <w:rPr>
          <w:rFonts w:ascii="Times New Roman" w:hAnsi="Times New Roman"/>
        </w:rPr>
        <w:t xml:space="preserve"> </w:t>
      </w:r>
      <w:proofErr w:type="spellStart"/>
      <w:r w:rsidRPr="00FC541C">
        <w:rPr>
          <w:rFonts w:ascii="Times New Roman" w:hAnsi="Times New Roman"/>
        </w:rPr>
        <w:t>penerbit</w:t>
      </w:r>
      <w:proofErr w:type="spellEnd"/>
      <w:r w:rsidRPr="00FC541C">
        <w:rPr>
          <w:rFonts w:ascii="Times New Roman" w:hAnsi="Times New Roman"/>
        </w:rPr>
        <w:t xml:space="preserve"> Taylor &amp; Francis yang </w:t>
      </w:r>
      <w:proofErr w:type="spellStart"/>
      <w:r w:rsidRPr="00FC541C">
        <w:rPr>
          <w:rFonts w:ascii="Times New Roman" w:hAnsi="Times New Roman"/>
        </w:rPr>
        <w:t>menerbitkan</w:t>
      </w:r>
      <w:proofErr w:type="spellEnd"/>
      <w:r w:rsidRPr="00FC541C">
        <w:rPr>
          <w:rFonts w:ascii="Times New Roman" w:hAnsi="Times New Roman"/>
        </w:rPr>
        <w:t xml:space="preserve">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ilmiah</w:t>
      </w:r>
      <w:proofErr w:type="spellEnd"/>
      <w:r w:rsidRPr="00FC541C">
        <w:rPr>
          <w:rFonts w:ascii="Times New Roman" w:hAnsi="Times New Roman"/>
        </w:rPr>
        <w:t xml:space="preserve"> </w:t>
      </w:r>
      <w:proofErr w:type="spellStart"/>
      <w:r w:rsidRPr="00FC541C">
        <w:rPr>
          <w:rFonts w:ascii="Times New Roman" w:hAnsi="Times New Roman"/>
        </w:rPr>
        <w:t>tentang</w:t>
      </w:r>
      <w:proofErr w:type="spellEnd"/>
      <w:r w:rsidRPr="00FC541C">
        <w:rPr>
          <w:rFonts w:ascii="Times New Roman" w:hAnsi="Times New Roman"/>
        </w:rPr>
        <w:t xml:space="preserve"> </w:t>
      </w:r>
      <w:proofErr w:type="spellStart"/>
      <w:r w:rsidRPr="00FC541C">
        <w:rPr>
          <w:rFonts w:ascii="Times New Roman" w:hAnsi="Times New Roman"/>
        </w:rPr>
        <w:t>teori</w:t>
      </w:r>
      <w:proofErr w:type="spellEnd"/>
      <w:r w:rsidRPr="00FC541C">
        <w:rPr>
          <w:rFonts w:ascii="Times New Roman" w:hAnsi="Times New Roman"/>
        </w:rPr>
        <w:t xml:space="preserve"> dan </w:t>
      </w:r>
      <w:proofErr w:type="spellStart"/>
      <w:r w:rsidRPr="00FC541C">
        <w:rPr>
          <w:rFonts w:ascii="Times New Roman" w:hAnsi="Times New Roman"/>
        </w:rPr>
        <w:t>praktik</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w:t>
      </w:r>
      <w:proofErr w:type="spellStart"/>
      <w:r w:rsidRPr="00FC541C">
        <w:rPr>
          <w:rFonts w:ascii="Times New Roman" w:hAnsi="Times New Roman"/>
        </w:rPr>
        <w:t>tinggi</w:t>
      </w:r>
      <w:proofErr w:type="spellEnd"/>
      <w:r w:rsidRPr="00FC541C">
        <w:rPr>
          <w:rFonts w:ascii="Times New Roman" w:hAnsi="Times New Roman"/>
        </w:rPr>
        <w:t xml:space="preserve"> dan </w:t>
      </w:r>
      <w:proofErr w:type="spellStart"/>
      <w:r w:rsidRPr="00FC541C">
        <w:rPr>
          <w:rFonts w:ascii="Times New Roman" w:hAnsi="Times New Roman"/>
        </w:rPr>
        <w:t>pengembangan</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Jural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menempati</w:t>
      </w:r>
      <w:proofErr w:type="spellEnd"/>
      <w:r w:rsidRPr="00FC541C">
        <w:rPr>
          <w:rFonts w:ascii="Times New Roman" w:hAnsi="Times New Roman"/>
        </w:rPr>
        <w:t xml:space="preserve"> level 70 di </w:t>
      </w:r>
      <w:proofErr w:type="spellStart"/>
      <w:r w:rsidRPr="00FC541C">
        <w:rPr>
          <w:rFonts w:ascii="Times New Roman" w:hAnsi="Times New Roman"/>
        </w:rPr>
        <w:t>SCImago</w:t>
      </w:r>
      <w:proofErr w:type="spellEnd"/>
      <w:r w:rsidRPr="00FC541C">
        <w:rPr>
          <w:rFonts w:ascii="Times New Roman" w:hAnsi="Times New Roman"/>
        </w:rPr>
        <w:t xml:space="preserve"> Journal &amp; Country Rank </w:t>
      </w:r>
      <w:proofErr w:type="spellStart"/>
      <w:r w:rsidRPr="00FC541C">
        <w:rPr>
          <w:rFonts w:ascii="Times New Roman" w:hAnsi="Times New Roman"/>
        </w:rPr>
        <w:t>dengan</w:t>
      </w:r>
      <w:proofErr w:type="spellEnd"/>
      <w:r w:rsidRPr="00FC541C">
        <w:rPr>
          <w:rFonts w:ascii="Times New Roman" w:hAnsi="Times New Roman"/>
        </w:rPr>
        <w:t xml:space="preserve"> Q1 1.675 </w:t>
      </w:r>
      <w:proofErr w:type="spellStart"/>
      <w:r w:rsidRPr="00FC541C">
        <w:rPr>
          <w:rFonts w:ascii="Times New Roman" w:hAnsi="Times New Roman"/>
        </w:rPr>
        <w:t>memiliki</w:t>
      </w:r>
      <w:proofErr w:type="spellEnd"/>
      <w:r w:rsidRPr="00FC541C">
        <w:rPr>
          <w:rFonts w:ascii="Times New Roman" w:hAnsi="Times New Roman"/>
        </w:rPr>
        <w:t xml:space="preserve"> H index 70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sitasi</w:t>
      </w:r>
      <w:proofErr w:type="spellEnd"/>
      <w:r w:rsidRPr="00FC541C">
        <w:rPr>
          <w:rFonts w:ascii="Times New Roman" w:hAnsi="Times New Roman"/>
        </w:rPr>
        <w:t xml:space="preserve"> 3.85 </w:t>
      </w:r>
      <w:proofErr w:type="spellStart"/>
      <w:r w:rsidRPr="00FC541C">
        <w:rPr>
          <w:rFonts w:ascii="Times New Roman" w:hAnsi="Times New Roman"/>
        </w:rPr>
        <w:t>selama</w:t>
      </w:r>
      <w:proofErr w:type="spellEnd"/>
      <w:r w:rsidRPr="00FC541C">
        <w:rPr>
          <w:rFonts w:ascii="Times New Roman" w:hAnsi="Times New Roman"/>
        </w:rPr>
        <w:t xml:space="preserve"> 2 </w:t>
      </w:r>
      <w:proofErr w:type="spellStart"/>
      <w:r w:rsidRPr="00FC541C">
        <w:rPr>
          <w:rFonts w:ascii="Times New Roman" w:hAnsi="Times New Roman"/>
        </w:rPr>
        <w:t>tahun</w:t>
      </w:r>
      <w:proofErr w:type="spellEnd"/>
      <w:r w:rsidRPr="00FC541C">
        <w:rPr>
          <w:rFonts w:ascii="Times New Roman" w:hAnsi="Times New Roman"/>
        </w:rPr>
        <w:t xml:space="preserve"> </w:t>
      </w:r>
      <w:proofErr w:type="spellStart"/>
      <w:r w:rsidRPr="00FC541C">
        <w:rPr>
          <w:rFonts w:ascii="Times New Roman" w:hAnsi="Times New Roman"/>
        </w:rPr>
        <w:t>terakhir</w:t>
      </w:r>
      <w:proofErr w:type="spellEnd"/>
      <w:r w:rsidRPr="00FC541C">
        <w:rPr>
          <w:rFonts w:ascii="Times New Roman" w:hAnsi="Times New Roman"/>
        </w:rPr>
        <w:t xml:space="preserve"> </w:t>
      </w:r>
      <w:proofErr w:type="spellStart"/>
      <w:r w:rsidRPr="00FC541C">
        <w:rPr>
          <w:rFonts w:ascii="Times New Roman" w:hAnsi="Times New Roman"/>
        </w:rPr>
        <w:t>yaitu</w:t>
      </w:r>
      <w:proofErr w:type="spellEnd"/>
      <w:r w:rsidRPr="00FC541C">
        <w:rPr>
          <w:rFonts w:ascii="Times New Roman" w:hAnsi="Times New Roman"/>
        </w:rPr>
        <w:t xml:space="preserve"> 2020-2021. </w:t>
      </w:r>
      <w:proofErr w:type="spellStart"/>
      <w:r w:rsidRPr="00FC541C">
        <w:rPr>
          <w:rFonts w:ascii="Times New Roman" w:hAnsi="Times New Roman"/>
        </w:rPr>
        <w:t>Sedangkan</w:t>
      </w:r>
      <w:proofErr w:type="spellEnd"/>
      <w:r w:rsidRPr="00FC541C">
        <w:rPr>
          <w:rFonts w:ascii="Times New Roman" w:hAnsi="Times New Roman"/>
        </w:rPr>
        <w:t xml:space="preserve"> </w:t>
      </w:r>
      <w:proofErr w:type="spellStart"/>
      <w:r w:rsidRPr="00FC541C">
        <w:rPr>
          <w:rFonts w:ascii="Times New Roman" w:hAnsi="Times New Roman"/>
        </w:rPr>
        <w:t>posisi</w:t>
      </w:r>
      <w:proofErr w:type="spellEnd"/>
      <w:r w:rsidRPr="00FC541C">
        <w:rPr>
          <w:rFonts w:ascii="Times New Roman" w:hAnsi="Times New Roman"/>
        </w:rPr>
        <w:t xml:space="preserve">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pada </w:t>
      </w:r>
      <w:proofErr w:type="spellStart"/>
      <w:r w:rsidRPr="00FC541C">
        <w:rPr>
          <w:rFonts w:ascii="Times New Roman" w:hAnsi="Times New Roman"/>
        </w:rPr>
        <w:t>Sopus</w:t>
      </w:r>
      <w:proofErr w:type="spellEnd"/>
      <w:r w:rsidRPr="00FC541C">
        <w:rPr>
          <w:rFonts w:ascii="Times New Roman" w:hAnsi="Times New Roman"/>
        </w:rPr>
        <w:t xml:space="preserve"> Preview </w:t>
      </w:r>
      <w:proofErr w:type="spellStart"/>
      <w:r w:rsidRPr="00FC541C">
        <w:rPr>
          <w:rFonts w:ascii="Times New Roman" w:hAnsi="Times New Roman"/>
        </w:rPr>
        <w:t>menempanti</w:t>
      </w:r>
      <w:proofErr w:type="spellEnd"/>
      <w:r w:rsidRPr="00FC541C">
        <w:rPr>
          <w:rFonts w:ascii="Times New Roman" w:hAnsi="Times New Roman"/>
        </w:rPr>
        <w:t xml:space="preserve"> </w:t>
      </w:r>
      <w:proofErr w:type="spellStart"/>
      <w:r w:rsidRPr="00FC541C">
        <w:rPr>
          <w:rFonts w:ascii="Times New Roman" w:hAnsi="Times New Roman"/>
        </w:rPr>
        <w:t>posisi</w:t>
      </w:r>
      <w:proofErr w:type="spellEnd"/>
      <w:r w:rsidRPr="00FC541C">
        <w:rPr>
          <w:rFonts w:ascii="Times New Roman" w:hAnsi="Times New Roman"/>
        </w:rPr>
        <w:t xml:space="preserve"> 112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higest</w:t>
      </w:r>
      <w:proofErr w:type="spellEnd"/>
      <w:r w:rsidRPr="00FC541C">
        <w:rPr>
          <w:rFonts w:ascii="Times New Roman" w:hAnsi="Times New Roman"/>
        </w:rPr>
        <w:t xml:space="preserve"> </w:t>
      </w:r>
      <w:proofErr w:type="spellStart"/>
      <w:r w:rsidRPr="00FC541C">
        <w:rPr>
          <w:rFonts w:ascii="Times New Roman" w:hAnsi="Times New Roman"/>
        </w:rPr>
        <w:t>percentil</w:t>
      </w:r>
      <w:proofErr w:type="spellEnd"/>
      <w:r w:rsidRPr="00FC541C">
        <w:rPr>
          <w:rFonts w:ascii="Times New Roman" w:hAnsi="Times New Roman"/>
        </w:rPr>
        <w:t xml:space="preserve"> 91% </w:t>
      </w:r>
      <w:proofErr w:type="spellStart"/>
      <w:r w:rsidRPr="00FC541C">
        <w:rPr>
          <w:rFonts w:ascii="Times New Roman" w:hAnsi="Times New Roman"/>
        </w:rPr>
        <w:t>atau</w:t>
      </w:r>
      <w:proofErr w:type="spellEnd"/>
      <w:r w:rsidRPr="00FC541C">
        <w:rPr>
          <w:rFonts w:ascii="Times New Roman" w:hAnsi="Times New Roman"/>
        </w:rPr>
        <w:t xml:space="preserve"> 114/1319 (Q1)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sitasi</w:t>
      </w:r>
      <w:proofErr w:type="spellEnd"/>
      <w:r w:rsidRPr="00FC541C">
        <w:rPr>
          <w:rFonts w:ascii="Times New Roman" w:hAnsi="Times New Roman"/>
        </w:rPr>
        <w:t xml:space="preserve"> / H index 4.6. </w:t>
      </w:r>
      <w:proofErr w:type="spellStart"/>
      <w:r w:rsidRPr="00FC541C">
        <w:rPr>
          <w:rFonts w:ascii="Times New Roman" w:hAnsi="Times New Roman"/>
        </w:rPr>
        <w:t>Berdasarkan</w:t>
      </w:r>
      <w:proofErr w:type="spellEnd"/>
      <w:r w:rsidRPr="00FC541C">
        <w:rPr>
          <w:rFonts w:ascii="Times New Roman" w:hAnsi="Times New Roman"/>
        </w:rPr>
        <w:t xml:space="preserve"> </w:t>
      </w:r>
      <w:proofErr w:type="spellStart"/>
      <w:r w:rsidRPr="00FC541C">
        <w:rPr>
          <w:rFonts w:ascii="Times New Roman" w:hAnsi="Times New Roman"/>
        </w:rPr>
        <w:t>hasil</w:t>
      </w:r>
      <w:proofErr w:type="spellEnd"/>
      <w:r w:rsidRPr="00FC541C">
        <w:rPr>
          <w:rFonts w:ascii="Times New Roman" w:hAnsi="Times New Roman"/>
        </w:rPr>
        <w:t xml:space="preserve"> </w:t>
      </w:r>
      <w:proofErr w:type="spellStart"/>
      <w:r w:rsidRPr="00FC541C">
        <w:rPr>
          <w:rFonts w:ascii="Times New Roman" w:hAnsi="Times New Roman"/>
        </w:rPr>
        <w:t>tabel</w:t>
      </w:r>
      <w:proofErr w:type="spellEnd"/>
      <w:r w:rsidRPr="00FC541C">
        <w:rPr>
          <w:rFonts w:ascii="Times New Roman" w:hAnsi="Times New Roman"/>
        </w:rPr>
        <w:t xml:space="preserve"> 1 </w:t>
      </w:r>
      <w:proofErr w:type="spellStart"/>
      <w:r w:rsidRPr="00FC541C">
        <w:rPr>
          <w:rFonts w:ascii="Times New Roman" w:hAnsi="Times New Roman"/>
        </w:rPr>
        <w:t>menujukan</w:t>
      </w:r>
      <w:proofErr w:type="spellEnd"/>
      <w:r w:rsidRPr="00FC541C">
        <w:rPr>
          <w:rFonts w:ascii="Times New Roman" w:hAnsi="Times New Roman"/>
        </w:rPr>
        <w:t xml:space="preserve"> total </w:t>
      </w:r>
      <w:proofErr w:type="spellStart"/>
      <w:r w:rsidRPr="00FC541C">
        <w:rPr>
          <w:rFonts w:ascii="Times New Roman" w:hAnsi="Times New Roman"/>
        </w:rPr>
        <w:t>artikel</w:t>
      </w:r>
      <w:proofErr w:type="spellEnd"/>
      <w:r w:rsidRPr="00FC541C">
        <w:rPr>
          <w:rFonts w:ascii="Times New Roman" w:hAnsi="Times New Roman"/>
        </w:rPr>
        <w:t xml:space="preserve"> yang </w:t>
      </w:r>
      <w:proofErr w:type="spellStart"/>
      <w:r w:rsidRPr="00FC541C">
        <w:rPr>
          <w:rFonts w:ascii="Times New Roman" w:hAnsi="Times New Roman"/>
        </w:rPr>
        <w:t>dipublish</w:t>
      </w:r>
      <w:proofErr w:type="spellEnd"/>
      <w:r w:rsidRPr="00FC541C">
        <w:rPr>
          <w:rFonts w:ascii="Times New Roman" w:hAnsi="Times New Roman"/>
        </w:rPr>
        <w:t xml:space="preserve"> </w:t>
      </w:r>
      <w:proofErr w:type="spellStart"/>
      <w:r w:rsidRPr="00FC541C">
        <w:rPr>
          <w:rFonts w:ascii="Times New Roman" w:hAnsi="Times New Roman"/>
        </w:rPr>
        <w:t>sebanyak</w:t>
      </w:r>
      <w:proofErr w:type="spellEnd"/>
      <w:r w:rsidRPr="00FC541C">
        <w:rPr>
          <w:rFonts w:ascii="Times New Roman" w:hAnsi="Times New Roman"/>
        </w:rPr>
        <w:t xml:space="preserve"> 211 </w:t>
      </w:r>
      <w:proofErr w:type="spellStart"/>
      <w:r w:rsidRPr="00FC541C">
        <w:rPr>
          <w:rFonts w:ascii="Times New Roman" w:hAnsi="Times New Roman"/>
        </w:rPr>
        <w:t>dari</w:t>
      </w:r>
      <w:proofErr w:type="spellEnd"/>
      <w:r w:rsidRPr="00FC541C">
        <w:rPr>
          <w:rFonts w:ascii="Times New Roman" w:hAnsi="Times New Roman"/>
        </w:rPr>
        <w:t xml:space="preserve"> volume 39 issues 1-7 (2020) </w:t>
      </w:r>
      <w:proofErr w:type="spellStart"/>
      <w:r w:rsidRPr="00FC541C">
        <w:rPr>
          <w:rFonts w:ascii="Times New Roman" w:hAnsi="Times New Roman"/>
        </w:rPr>
        <w:t>sebanyak</w:t>
      </w:r>
      <w:proofErr w:type="spellEnd"/>
      <w:r w:rsidRPr="00FC541C">
        <w:rPr>
          <w:rFonts w:ascii="Times New Roman" w:hAnsi="Times New Roman"/>
        </w:rPr>
        <w:t xml:space="preserve"> 199 dan volume </w:t>
      </w:r>
      <w:proofErr w:type="gramStart"/>
      <w:r w:rsidRPr="00FC541C">
        <w:rPr>
          <w:rFonts w:ascii="Times New Roman" w:hAnsi="Times New Roman"/>
        </w:rPr>
        <w:t>40  issues</w:t>
      </w:r>
      <w:proofErr w:type="gramEnd"/>
      <w:r w:rsidRPr="00FC541C">
        <w:rPr>
          <w:rFonts w:ascii="Times New Roman" w:hAnsi="Times New Roman"/>
        </w:rPr>
        <w:t xml:space="preserve"> 39 (2021) </w:t>
      </w:r>
      <w:proofErr w:type="spellStart"/>
      <w:r w:rsidRPr="00FC541C">
        <w:rPr>
          <w:rFonts w:ascii="Times New Roman" w:hAnsi="Times New Roman"/>
        </w:rPr>
        <w:t>sebanyak</w:t>
      </w:r>
      <w:proofErr w:type="spellEnd"/>
      <w:r w:rsidRPr="00FC541C">
        <w:rPr>
          <w:rFonts w:ascii="Times New Roman" w:hAnsi="Times New Roman"/>
        </w:rPr>
        <w:t xml:space="preserve"> 92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Berdasarkan</w:t>
      </w:r>
      <w:proofErr w:type="spellEnd"/>
      <w:r w:rsidRPr="00FC541C">
        <w:rPr>
          <w:rFonts w:ascii="Times New Roman" w:hAnsi="Times New Roman"/>
        </w:rPr>
        <w:t xml:space="preserve"> </w:t>
      </w:r>
      <w:proofErr w:type="spellStart"/>
      <w:r w:rsidRPr="00FC541C">
        <w:rPr>
          <w:rFonts w:ascii="Times New Roman" w:hAnsi="Times New Roman"/>
        </w:rPr>
        <w:t>jumlah</w:t>
      </w:r>
      <w:proofErr w:type="spellEnd"/>
      <w:r w:rsidRPr="00FC541C">
        <w:rPr>
          <w:rFonts w:ascii="Times New Roman" w:hAnsi="Times New Roman"/>
        </w:rPr>
        <w:t xml:space="preserve"> </w:t>
      </w:r>
      <w:proofErr w:type="spellStart"/>
      <w:r w:rsidRPr="00FC541C">
        <w:rPr>
          <w:rFonts w:ascii="Times New Roman" w:hAnsi="Times New Roman"/>
        </w:rPr>
        <w:t>artikel</w:t>
      </w:r>
      <w:proofErr w:type="spellEnd"/>
      <w:r w:rsidRPr="00FC541C">
        <w:rPr>
          <w:rFonts w:ascii="Times New Roman" w:hAnsi="Times New Roman"/>
        </w:rPr>
        <w:t xml:space="preserve"> pada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proofErr w:type="gramStart"/>
      <w:r w:rsidRPr="00FC541C">
        <w:rPr>
          <w:rFonts w:ascii="Times New Roman" w:hAnsi="Times New Roman"/>
        </w:rPr>
        <w:t>ini</w:t>
      </w:r>
      <w:proofErr w:type="spellEnd"/>
      <w:r w:rsidRPr="00FC541C">
        <w:rPr>
          <w:rFonts w:ascii="Times New Roman" w:hAnsi="Times New Roman"/>
        </w:rPr>
        <w:t>,  trend</w:t>
      </w:r>
      <w:proofErr w:type="gramEnd"/>
      <w:r w:rsidRPr="00FC541C">
        <w:rPr>
          <w:rFonts w:ascii="Times New Roman" w:hAnsi="Times New Roman"/>
        </w:rPr>
        <w:t xml:space="preserve"> </w:t>
      </w:r>
      <w:proofErr w:type="spellStart"/>
      <w:r w:rsidRPr="00FC541C">
        <w:rPr>
          <w:rFonts w:ascii="Times New Roman" w:hAnsi="Times New Roman"/>
        </w:rPr>
        <w:t>topik</w:t>
      </w:r>
      <w:proofErr w:type="spellEnd"/>
      <w:r w:rsidRPr="00FC541C">
        <w:rPr>
          <w:rFonts w:ascii="Times New Roman" w:hAnsi="Times New Roman"/>
        </w:rPr>
        <w:t xml:space="preserve"> yang </w:t>
      </w:r>
      <w:proofErr w:type="spellStart"/>
      <w:r w:rsidRPr="00FC541C">
        <w:rPr>
          <w:rFonts w:ascii="Times New Roman" w:hAnsi="Times New Roman"/>
        </w:rPr>
        <w:t>mendominasi</w:t>
      </w:r>
      <w:proofErr w:type="spellEnd"/>
      <w:r w:rsidRPr="00FC541C">
        <w:rPr>
          <w:rFonts w:ascii="Times New Roman" w:hAnsi="Times New Roman"/>
        </w:rPr>
        <w:t xml:space="preserve"> </w:t>
      </w:r>
      <w:proofErr w:type="spellStart"/>
      <w:r w:rsidRPr="00FC541C">
        <w:rPr>
          <w:rFonts w:ascii="Times New Roman" w:hAnsi="Times New Roman"/>
        </w:rPr>
        <w:t>adalah</w:t>
      </w:r>
      <w:proofErr w:type="spellEnd"/>
      <w:r w:rsidRPr="00FC541C">
        <w:rPr>
          <w:rFonts w:ascii="Times New Roman" w:hAnsi="Times New Roman"/>
        </w:rPr>
        <w:t xml:space="preserve"> </w:t>
      </w:r>
      <w:proofErr w:type="spellStart"/>
      <w:r w:rsidRPr="00FC541C">
        <w:rPr>
          <w:rFonts w:ascii="Times New Roman" w:hAnsi="Times New Roman"/>
        </w:rPr>
        <w:t>siswa</w:t>
      </w:r>
      <w:proofErr w:type="spellEnd"/>
      <w:r w:rsidRPr="00FC541C">
        <w:rPr>
          <w:rFonts w:ascii="Times New Roman" w:hAnsi="Times New Roman"/>
        </w:rPr>
        <w:t xml:space="preserve"> </w:t>
      </w:r>
      <w:proofErr w:type="spellStart"/>
      <w:r w:rsidRPr="00FC541C">
        <w:rPr>
          <w:rFonts w:ascii="Times New Roman" w:hAnsi="Times New Roman"/>
        </w:rPr>
        <w:t>dalam</w:t>
      </w:r>
      <w:proofErr w:type="spellEnd"/>
      <w:r w:rsidRPr="00FC541C">
        <w:rPr>
          <w:rFonts w:ascii="Times New Roman" w:hAnsi="Times New Roman"/>
        </w:rPr>
        <w:t xml:space="preserve"> proses </w:t>
      </w:r>
      <w:proofErr w:type="spellStart"/>
      <w:r w:rsidRPr="00FC541C">
        <w:rPr>
          <w:rFonts w:ascii="Times New Roman" w:hAnsi="Times New Roman"/>
        </w:rPr>
        <w:t>pemebelajaran</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71 </w:t>
      </w:r>
      <w:proofErr w:type="spellStart"/>
      <w:r w:rsidRPr="00FC541C">
        <w:rPr>
          <w:rFonts w:ascii="Times New Roman" w:hAnsi="Times New Roman"/>
        </w:rPr>
        <w:t>artikel</w:t>
      </w:r>
      <w:proofErr w:type="spellEnd"/>
      <w:r w:rsidRPr="00FC541C">
        <w:rPr>
          <w:rFonts w:ascii="Times New Roman" w:hAnsi="Times New Roman"/>
        </w:rPr>
        <w:t xml:space="preserve"> yang </w:t>
      </w:r>
      <w:proofErr w:type="spellStart"/>
      <w:r w:rsidRPr="00FC541C">
        <w:rPr>
          <w:rFonts w:ascii="Times New Roman" w:hAnsi="Times New Roman"/>
        </w:rPr>
        <w:lastRenderedPageBreak/>
        <w:t>diterbitkan</w:t>
      </w:r>
      <w:proofErr w:type="spellEnd"/>
      <w:r w:rsidRPr="00FC541C">
        <w:rPr>
          <w:rFonts w:ascii="Times New Roman" w:hAnsi="Times New Roman"/>
        </w:rPr>
        <w:t xml:space="preserve"> </w:t>
      </w:r>
      <w:proofErr w:type="spellStart"/>
      <w:r w:rsidRPr="00FC541C">
        <w:rPr>
          <w:rFonts w:ascii="Times New Roman" w:hAnsi="Times New Roman"/>
        </w:rPr>
        <w:t>disuusl</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45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membah</w:t>
      </w:r>
      <w:proofErr w:type="spellEnd"/>
      <w:r w:rsidRPr="00FC541C">
        <w:rPr>
          <w:rFonts w:ascii="Times New Roman" w:hAnsi="Times New Roman"/>
        </w:rPr>
        <w:t xml:space="preserve"> model </w:t>
      </w:r>
      <w:proofErr w:type="spellStart"/>
      <w:r w:rsidRPr="00FC541C">
        <w:rPr>
          <w:rFonts w:ascii="Times New Roman" w:hAnsi="Times New Roman"/>
        </w:rPr>
        <w:t>pembelajaran</w:t>
      </w:r>
      <w:proofErr w:type="spellEnd"/>
      <w:r w:rsidRPr="00FC541C">
        <w:rPr>
          <w:rFonts w:ascii="Times New Roman" w:hAnsi="Times New Roman"/>
        </w:rPr>
        <w:t xml:space="preserve">. </w:t>
      </w:r>
      <w:proofErr w:type="spellStart"/>
      <w:r w:rsidRPr="00FC541C">
        <w:rPr>
          <w:rFonts w:ascii="Times New Roman" w:hAnsi="Times New Roman"/>
        </w:rPr>
        <w:t>Selanjutnya</w:t>
      </w:r>
      <w:proofErr w:type="spellEnd"/>
      <w:r w:rsidRPr="00FC541C">
        <w:rPr>
          <w:rFonts w:ascii="Times New Roman" w:hAnsi="Times New Roman"/>
        </w:rPr>
        <w:t xml:space="preserve">, 44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membah</w:t>
      </w:r>
      <w:proofErr w:type="spellEnd"/>
      <w:r w:rsidRPr="00FC541C">
        <w:rPr>
          <w:rFonts w:ascii="Times New Roman" w:hAnsi="Times New Roman"/>
        </w:rPr>
        <w:t xml:space="preserve"> </w:t>
      </w:r>
      <w:proofErr w:type="spellStart"/>
      <w:r w:rsidRPr="00FC541C">
        <w:rPr>
          <w:rFonts w:ascii="Times New Roman" w:hAnsi="Times New Roman"/>
        </w:rPr>
        <w:t>metode</w:t>
      </w:r>
      <w:proofErr w:type="spellEnd"/>
      <w:r w:rsidRPr="00FC541C">
        <w:rPr>
          <w:rFonts w:ascii="Times New Roman" w:hAnsi="Times New Roman"/>
        </w:rPr>
        <w:t xml:space="preserve"> </w:t>
      </w:r>
      <w:proofErr w:type="spellStart"/>
      <w:r w:rsidRPr="00FC541C">
        <w:rPr>
          <w:rFonts w:ascii="Times New Roman" w:hAnsi="Times New Roman"/>
        </w:rPr>
        <w:t>pembelajaran</w:t>
      </w:r>
      <w:proofErr w:type="spellEnd"/>
      <w:r w:rsidRPr="00FC541C">
        <w:rPr>
          <w:rFonts w:ascii="Times New Roman" w:hAnsi="Times New Roman"/>
        </w:rPr>
        <w:t xml:space="preserve"> dan 11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membahas</w:t>
      </w:r>
      <w:proofErr w:type="spellEnd"/>
      <w:r w:rsidRPr="00FC541C">
        <w:rPr>
          <w:rFonts w:ascii="Times New Roman" w:hAnsi="Times New Roman"/>
        </w:rPr>
        <w:t xml:space="preserve"> guru </w:t>
      </w:r>
      <w:proofErr w:type="spellStart"/>
      <w:r w:rsidRPr="00FC541C">
        <w:rPr>
          <w:rFonts w:ascii="Times New Roman" w:hAnsi="Times New Roman"/>
        </w:rPr>
        <w:t>mata</w:t>
      </w:r>
      <w:proofErr w:type="spellEnd"/>
      <w:r w:rsidRPr="00FC541C">
        <w:rPr>
          <w:rFonts w:ascii="Times New Roman" w:hAnsi="Times New Roman"/>
        </w:rPr>
        <w:t xml:space="preserve"> </w:t>
      </w:r>
      <w:proofErr w:type="spellStart"/>
      <w:r w:rsidRPr="00FC541C">
        <w:rPr>
          <w:rFonts w:ascii="Times New Roman" w:hAnsi="Times New Roman"/>
        </w:rPr>
        <w:t>pelajaran</w:t>
      </w:r>
      <w:proofErr w:type="spellEnd"/>
      <w:r w:rsidRPr="00FC541C">
        <w:rPr>
          <w:rFonts w:ascii="Times New Roman" w:hAnsi="Times New Roman"/>
        </w:rPr>
        <w:t xml:space="preserve"> dan </w:t>
      </w:r>
      <w:proofErr w:type="spellStart"/>
      <w:r w:rsidRPr="00FC541C">
        <w:rPr>
          <w:rFonts w:ascii="Times New Roman" w:hAnsi="Times New Roman"/>
        </w:rPr>
        <w:t>terakhir</w:t>
      </w:r>
      <w:proofErr w:type="spellEnd"/>
      <w:r w:rsidRPr="00FC541C">
        <w:rPr>
          <w:rFonts w:ascii="Times New Roman" w:hAnsi="Times New Roman"/>
        </w:rPr>
        <w:t xml:space="preserve"> 5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membah</w:t>
      </w:r>
      <w:proofErr w:type="spellEnd"/>
      <w:r w:rsidRPr="00FC541C">
        <w:rPr>
          <w:rFonts w:ascii="Times New Roman" w:hAnsi="Times New Roman"/>
        </w:rPr>
        <w:t xml:space="preserve"> </w:t>
      </w:r>
      <w:proofErr w:type="spellStart"/>
      <w:r w:rsidRPr="00FC541C">
        <w:rPr>
          <w:rFonts w:ascii="Times New Roman" w:hAnsi="Times New Roman"/>
        </w:rPr>
        <w:t>penialian</w:t>
      </w:r>
      <w:proofErr w:type="spellEnd"/>
      <w:r w:rsidRPr="00FC541C">
        <w:rPr>
          <w:rFonts w:ascii="Times New Roman" w:hAnsi="Times New Roman"/>
        </w:rPr>
        <w:t xml:space="preserve"> </w:t>
      </w:r>
      <w:proofErr w:type="spellStart"/>
      <w:r w:rsidRPr="00FC541C">
        <w:rPr>
          <w:rFonts w:ascii="Times New Roman" w:hAnsi="Times New Roman"/>
        </w:rPr>
        <w:t>dalam</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Maka </w:t>
      </w:r>
      <w:proofErr w:type="spellStart"/>
      <w:r w:rsidRPr="00FC541C">
        <w:rPr>
          <w:rFonts w:ascii="Times New Roman" w:hAnsi="Times New Roman"/>
        </w:rPr>
        <w:t>dari</w:t>
      </w:r>
      <w:proofErr w:type="spellEnd"/>
      <w:r w:rsidRPr="00FC541C">
        <w:rPr>
          <w:rFonts w:ascii="Times New Roman" w:hAnsi="Times New Roman"/>
        </w:rPr>
        <w:t xml:space="preserve"> </w:t>
      </w:r>
      <w:proofErr w:type="spellStart"/>
      <w:r w:rsidRPr="00FC541C">
        <w:rPr>
          <w:rFonts w:ascii="Times New Roman" w:hAnsi="Times New Roman"/>
        </w:rPr>
        <w:t>itu</w:t>
      </w:r>
      <w:proofErr w:type="spellEnd"/>
      <w:r w:rsidRPr="00FC541C">
        <w:rPr>
          <w:rFonts w:ascii="Times New Roman" w:hAnsi="Times New Roman"/>
        </w:rPr>
        <w:t xml:space="preserve"> </w:t>
      </w:r>
      <w:proofErr w:type="spellStart"/>
      <w:r w:rsidRPr="00FC541C">
        <w:rPr>
          <w:rFonts w:ascii="Times New Roman" w:hAnsi="Times New Roman"/>
        </w:rPr>
        <w:t>dapat</w:t>
      </w:r>
      <w:proofErr w:type="spellEnd"/>
      <w:r w:rsidRPr="00FC541C">
        <w:rPr>
          <w:rFonts w:ascii="Times New Roman" w:hAnsi="Times New Roman"/>
        </w:rPr>
        <w:t xml:space="preserve"> </w:t>
      </w:r>
      <w:proofErr w:type="spellStart"/>
      <w:r w:rsidRPr="00FC541C">
        <w:rPr>
          <w:rFonts w:ascii="Times New Roman" w:hAnsi="Times New Roman"/>
        </w:rPr>
        <w:t>disimpulkan</w:t>
      </w:r>
      <w:proofErr w:type="spellEnd"/>
      <w:r w:rsidRPr="00FC541C">
        <w:rPr>
          <w:rFonts w:ascii="Times New Roman" w:hAnsi="Times New Roman"/>
        </w:rPr>
        <w:t xml:space="preserve"> </w:t>
      </w:r>
      <w:proofErr w:type="spellStart"/>
      <w:r w:rsidRPr="00FC541C">
        <w:rPr>
          <w:rFonts w:ascii="Times New Roman" w:hAnsi="Times New Roman"/>
        </w:rPr>
        <w:t>bahawa</w:t>
      </w:r>
      <w:proofErr w:type="spellEnd"/>
      <w:r w:rsidRPr="00FC541C">
        <w:rPr>
          <w:rFonts w:ascii="Times New Roman" w:hAnsi="Times New Roman"/>
        </w:rPr>
        <w:t xml:space="preserve"> trend </w:t>
      </w:r>
      <w:proofErr w:type="spellStart"/>
      <w:r w:rsidRPr="00FC541C">
        <w:rPr>
          <w:rFonts w:ascii="Times New Roman" w:hAnsi="Times New Roman"/>
        </w:rPr>
        <w:t>topik</w:t>
      </w:r>
      <w:proofErr w:type="spellEnd"/>
      <w:r w:rsidRPr="00FC541C">
        <w:rPr>
          <w:rFonts w:ascii="Times New Roman" w:hAnsi="Times New Roman"/>
        </w:rPr>
        <w:t xml:space="preserve">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adalah</w:t>
      </w:r>
      <w:proofErr w:type="spellEnd"/>
      <w:r w:rsidRPr="00FC541C">
        <w:rPr>
          <w:rFonts w:ascii="Times New Roman" w:hAnsi="Times New Roman"/>
        </w:rPr>
        <w:t xml:space="preserve"> </w:t>
      </w:r>
      <w:proofErr w:type="spellStart"/>
      <w:r w:rsidRPr="00FC541C">
        <w:rPr>
          <w:rFonts w:ascii="Times New Roman" w:hAnsi="Times New Roman"/>
        </w:rPr>
        <w:t>siswa</w:t>
      </w:r>
      <w:proofErr w:type="spellEnd"/>
      <w:r w:rsidRPr="00FC541C">
        <w:rPr>
          <w:rFonts w:ascii="Times New Roman" w:hAnsi="Times New Roman"/>
        </w:rPr>
        <w:t xml:space="preserve">. </w:t>
      </w:r>
      <w:proofErr w:type="spellStart"/>
      <w:r w:rsidRPr="00FC541C">
        <w:rPr>
          <w:rFonts w:ascii="Times New Roman" w:hAnsi="Times New Roman"/>
        </w:rPr>
        <w:t>berdasrkan</w:t>
      </w:r>
      <w:proofErr w:type="spellEnd"/>
      <w:r w:rsidRPr="00FC541C">
        <w:rPr>
          <w:rFonts w:ascii="Times New Roman" w:hAnsi="Times New Roman"/>
        </w:rPr>
        <w:t xml:space="preserve"> </w:t>
      </w:r>
      <w:proofErr w:type="spellStart"/>
      <w:r w:rsidRPr="00FC541C">
        <w:rPr>
          <w:rFonts w:ascii="Times New Roman" w:hAnsi="Times New Roman"/>
        </w:rPr>
        <w:t>hasil</w:t>
      </w:r>
      <w:proofErr w:type="spellEnd"/>
      <w:r w:rsidRPr="00FC541C">
        <w:rPr>
          <w:rFonts w:ascii="Times New Roman" w:hAnsi="Times New Roman"/>
        </w:rPr>
        <w:t xml:space="preserve"> </w:t>
      </w:r>
      <w:proofErr w:type="spellStart"/>
      <w:r w:rsidRPr="00FC541C">
        <w:rPr>
          <w:rFonts w:ascii="Times New Roman" w:hAnsi="Times New Roman"/>
        </w:rPr>
        <w:t>dari</w:t>
      </w:r>
      <w:proofErr w:type="spellEnd"/>
      <w:r w:rsidRPr="00FC541C">
        <w:rPr>
          <w:rFonts w:ascii="Times New Roman" w:hAnsi="Times New Roman"/>
        </w:rPr>
        <w:t xml:space="preserve"> </w:t>
      </w:r>
      <w:proofErr w:type="spellStart"/>
      <w:r w:rsidRPr="00FC541C">
        <w:rPr>
          <w:rFonts w:ascii="Times New Roman" w:hAnsi="Times New Roman"/>
        </w:rPr>
        <w:t>studi</w:t>
      </w:r>
      <w:proofErr w:type="spellEnd"/>
      <w:r w:rsidRPr="00FC541C">
        <w:rPr>
          <w:rFonts w:ascii="Times New Roman" w:hAnsi="Times New Roman"/>
        </w:rPr>
        <w:t xml:space="preserve"> </w:t>
      </w:r>
      <w:proofErr w:type="spellStart"/>
      <w:r w:rsidRPr="00FC541C">
        <w:rPr>
          <w:rFonts w:ascii="Times New Roman" w:hAnsi="Times New Roman"/>
        </w:rPr>
        <w:t>kasus</w:t>
      </w:r>
      <w:proofErr w:type="spellEnd"/>
      <w:r w:rsidRPr="00FC541C">
        <w:rPr>
          <w:rFonts w:ascii="Times New Roman" w:hAnsi="Times New Roman"/>
        </w:rPr>
        <w:t xml:space="preserve"> yang </w:t>
      </w:r>
      <w:proofErr w:type="spellStart"/>
      <w:r w:rsidRPr="00FC541C">
        <w:rPr>
          <w:rFonts w:ascii="Times New Roman" w:hAnsi="Times New Roman"/>
        </w:rPr>
        <w:t>diangkat</w:t>
      </w:r>
      <w:proofErr w:type="spellEnd"/>
      <w:r w:rsidRPr="00FC541C">
        <w:rPr>
          <w:rFonts w:ascii="Times New Roman" w:hAnsi="Times New Roman"/>
        </w:rPr>
        <w:t xml:space="preserve"> oleh (Englund et al., 2017) </w:t>
      </w:r>
      <w:proofErr w:type="spellStart"/>
      <w:r w:rsidRPr="00FC541C">
        <w:rPr>
          <w:rFonts w:ascii="Times New Roman" w:hAnsi="Times New Roman"/>
        </w:rPr>
        <w:t>Mengajar</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teknologi</w:t>
      </w:r>
      <w:proofErr w:type="spellEnd"/>
      <w:r w:rsidRPr="00FC541C">
        <w:rPr>
          <w:rFonts w:ascii="Times New Roman" w:hAnsi="Times New Roman"/>
        </w:rPr>
        <w:t xml:space="preserve"> di </w:t>
      </w:r>
      <w:proofErr w:type="spellStart"/>
      <w:r w:rsidRPr="00FC541C">
        <w:rPr>
          <w:rFonts w:ascii="Times New Roman" w:hAnsi="Times New Roman"/>
        </w:rPr>
        <w:t>pendidikan</w:t>
      </w:r>
      <w:proofErr w:type="spellEnd"/>
      <w:r w:rsidRPr="00FC541C">
        <w:rPr>
          <w:rFonts w:ascii="Times New Roman" w:hAnsi="Times New Roman"/>
        </w:rPr>
        <w:t xml:space="preserve"> </w:t>
      </w:r>
      <w:proofErr w:type="spellStart"/>
      <w:r w:rsidRPr="00FC541C">
        <w:rPr>
          <w:rFonts w:ascii="Times New Roman" w:hAnsi="Times New Roman"/>
        </w:rPr>
        <w:t>tinggi</w:t>
      </w:r>
      <w:proofErr w:type="spellEnd"/>
      <w:r w:rsidRPr="00FC541C">
        <w:rPr>
          <w:rFonts w:ascii="Times New Roman" w:hAnsi="Times New Roman"/>
        </w:rPr>
        <w:t xml:space="preserve"> </w:t>
      </w:r>
      <w:proofErr w:type="spellStart"/>
      <w:r w:rsidRPr="00FC541C">
        <w:rPr>
          <w:rFonts w:ascii="Times New Roman" w:hAnsi="Times New Roman"/>
        </w:rPr>
        <w:t>menunjukkan</w:t>
      </w:r>
      <w:proofErr w:type="spellEnd"/>
      <w:r w:rsidRPr="00FC541C">
        <w:rPr>
          <w:rFonts w:ascii="Times New Roman" w:hAnsi="Times New Roman"/>
        </w:rPr>
        <w:t xml:space="preserve"> </w:t>
      </w:r>
      <w:proofErr w:type="spellStart"/>
      <w:r w:rsidRPr="00FC541C">
        <w:rPr>
          <w:rFonts w:ascii="Times New Roman" w:hAnsi="Times New Roman"/>
        </w:rPr>
        <w:t>bahwa</w:t>
      </w:r>
      <w:proofErr w:type="spellEnd"/>
      <w:r w:rsidRPr="00FC541C">
        <w:rPr>
          <w:rFonts w:ascii="Times New Roman" w:hAnsi="Times New Roman"/>
        </w:rPr>
        <w:t xml:space="preserve"> </w:t>
      </w:r>
      <w:proofErr w:type="spellStart"/>
      <w:r w:rsidRPr="00FC541C">
        <w:rPr>
          <w:rFonts w:ascii="Times New Roman" w:hAnsi="Times New Roman"/>
        </w:rPr>
        <w:t>konsepsi</w:t>
      </w:r>
      <w:proofErr w:type="spellEnd"/>
      <w:r w:rsidRPr="00FC541C">
        <w:rPr>
          <w:rFonts w:ascii="Times New Roman" w:hAnsi="Times New Roman"/>
        </w:rPr>
        <w:t xml:space="preserve"> dan </w:t>
      </w:r>
      <w:proofErr w:type="spellStart"/>
      <w:r w:rsidRPr="00FC541C">
        <w:rPr>
          <w:rFonts w:ascii="Times New Roman" w:hAnsi="Times New Roman"/>
        </w:rPr>
        <w:t>pendekatan</w:t>
      </w:r>
      <w:proofErr w:type="spellEnd"/>
      <w:r w:rsidRPr="00FC541C">
        <w:rPr>
          <w:rFonts w:ascii="Times New Roman" w:hAnsi="Times New Roman"/>
        </w:rPr>
        <w:t xml:space="preserve"> guru </w:t>
      </w:r>
      <w:proofErr w:type="spellStart"/>
      <w:r w:rsidRPr="00FC541C">
        <w:rPr>
          <w:rFonts w:ascii="Times New Roman" w:hAnsi="Times New Roman"/>
        </w:rPr>
        <w:t>untuk</w:t>
      </w:r>
      <w:proofErr w:type="spellEnd"/>
      <w:r w:rsidRPr="00FC541C">
        <w:rPr>
          <w:rFonts w:ascii="Times New Roman" w:hAnsi="Times New Roman"/>
        </w:rPr>
        <w:t xml:space="preserve"> </w:t>
      </w:r>
      <w:proofErr w:type="spellStart"/>
      <w:r w:rsidRPr="00FC541C">
        <w:rPr>
          <w:rFonts w:ascii="Times New Roman" w:hAnsi="Times New Roman"/>
        </w:rPr>
        <w:t>mengajar</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teknologi</w:t>
      </w:r>
      <w:proofErr w:type="spellEnd"/>
      <w:r w:rsidRPr="00FC541C">
        <w:rPr>
          <w:rFonts w:ascii="Times New Roman" w:hAnsi="Times New Roman"/>
        </w:rPr>
        <w:t xml:space="preserve"> </w:t>
      </w:r>
      <w:proofErr w:type="spellStart"/>
      <w:r w:rsidRPr="00FC541C">
        <w:rPr>
          <w:rFonts w:ascii="Times New Roman" w:hAnsi="Times New Roman"/>
        </w:rPr>
        <w:t>merupakan</w:t>
      </w:r>
      <w:proofErr w:type="spellEnd"/>
      <w:r w:rsidRPr="00FC541C">
        <w:rPr>
          <w:rFonts w:ascii="Times New Roman" w:hAnsi="Times New Roman"/>
        </w:rPr>
        <w:t xml:space="preserve"> </w:t>
      </w:r>
      <w:proofErr w:type="spellStart"/>
      <w:r w:rsidRPr="00FC541C">
        <w:rPr>
          <w:rFonts w:ascii="Times New Roman" w:hAnsi="Times New Roman"/>
        </w:rPr>
        <w:t>pusat</w:t>
      </w:r>
      <w:proofErr w:type="spellEnd"/>
      <w:r w:rsidRPr="00FC541C">
        <w:rPr>
          <w:rFonts w:ascii="Times New Roman" w:hAnsi="Times New Roman"/>
        </w:rPr>
        <w:t xml:space="preserve"> </w:t>
      </w:r>
      <w:proofErr w:type="spellStart"/>
      <w:r w:rsidRPr="00FC541C">
        <w:rPr>
          <w:rFonts w:ascii="Times New Roman" w:hAnsi="Times New Roman"/>
        </w:rPr>
        <w:t>keberhasilan</w:t>
      </w:r>
      <w:proofErr w:type="spellEnd"/>
      <w:r w:rsidRPr="00FC541C">
        <w:rPr>
          <w:rFonts w:ascii="Times New Roman" w:hAnsi="Times New Roman"/>
        </w:rPr>
        <w:t xml:space="preserve"> </w:t>
      </w:r>
      <w:proofErr w:type="spellStart"/>
      <w:r w:rsidRPr="00FC541C">
        <w:rPr>
          <w:rFonts w:ascii="Times New Roman" w:hAnsi="Times New Roman"/>
        </w:rPr>
        <w:t>penerapan</w:t>
      </w:r>
      <w:proofErr w:type="spellEnd"/>
      <w:r w:rsidRPr="00FC541C">
        <w:rPr>
          <w:rFonts w:ascii="Times New Roman" w:hAnsi="Times New Roman"/>
        </w:rPr>
        <w:t xml:space="preserve"> </w:t>
      </w:r>
      <w:proofErr w:type="spellStart"/>
      <w:r w:rsidRPr="00FC541C">
        <w:rPr>
          <w:rFonts w:ascii="Times New Roman" w:hAnsi="Times New Roman"/>
        </w:rPr>
        <w:t>teknologi</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di </w:t>
      </w:r>
      <w:proofErr w:type="spellStart"/>
      <w:r w:rsidRPr="00FC541C">
        <w:rPr>
          <w:rFonts w:ascii="Times New Roman" w:hAnsi="Times New Roman"/>
        </w:rPr>
        <w:t>pendidikan</w:t>
      </w:r>
      <w:proofErr w:type="spellEnd"/>
      <w:r w:rsidRPr="00FC541C">
        <w:rPr>
          <w:rFonts w:ascii="Times New Roman" w:hAnsi="Times New Roman"/>
        </w:rPr>
        <w:t xml:space="preserve"> </w:t>
      </w:r>
      <w:proofErr w:type="spellStart"/>
      <w:r w:rsidRPr="00FC541C">
        <w:rPr>
          <w:rFonts w:ascii="Times New Roman" w:hAnsi="Times New Roman"/>
        </w:rPr>
        <w:t>tinggi</w:t>
      </w:r>
      <w:proofErr w:type="spellEnd"/>
      <w:r w:rsidRPr="00FC541C">
        <w:rPr>
          <w:rFonts w:ascii="Times New Roman" w:hAnsi="Times New Roman"/>
        </w:rPr>
        <w:t xml:space="preserve">. Hal yang </w:t>
      </w:r>
      <w:proofErr w:type="spellStart"/>
      <w:r w:rsidRPr="00FC541C">
        <w:rPr>
          <w:rFonts w:ascii="Times New Roman" w:hAnsi="Times New Roman"/>
        </w:rPr>
        <w:t>sama</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r w:rsidRPr="00FC541C">
        <w:rPr>
          <w:rFonts w:ascii="Times New Roman" w:hAnsi="Times New Roman"/>
        </w:rPr>
        <w:t xml:space="preserve"> yang </w:t>
      </w:r>
      <w:proofErr w:type="spellStart"/>
      <w:r w:rsidRPr="00FC541C">
        <w:rPr>
          <w:rFonts w:ascii="Times New Roman" w:hAnsi="Times New Roman"/>
        </w:rPr>
        <w:t>dilakukan</w:t>
      </w:r>
      <w:proofErr w:type="spellEnd"/>
      <w:r w:rsidRPr="00FC541C">
        <w:rPr>
          <w:rFonts w:ascii="Times New Roman" w:hAnsi="Times New Roman"/>
        </w:rPr>
        <w:t xml:space="preserve"> oleh (Carless, 2020) </w:t>
      </w:r>
      <w:proofErr w:type="spellStart"/>
      <w:r w:rsidRPr="00FC541C">
        <w:rPr>
          <w:rFonts w:ascii="Times New Roman" w:hAnsi="Times New Roman"/>
        </w:rPr>
        <w:t>menunjukan</w:t>
      </w:r>
      <w:proofErr w:type="spellEnd"/>
      <w:r w:rsidRPr="00FC541C">
        <w:rPr>
          <w:rFonts w:ascii="Times New Roman" w:hAnsi="Times New Roman"/>
        </w:rPr>
        <w:t xml:space="preserve"> </w:t>
      </w:r>
      <w:proofErr w:type="spellStart"/>
      <w:r w:rsidRPr="00FC541C">
        <w:rPr>
          <w:rFonts w:ascii="Times New Roman" w:hAnsi="Times New Roman"/>
        </w:rPr>
        <w:t>kebutuhan</w:t>
      </w:r>
      <w:proofErr w:type="spellEnd"/>
      <w:r w:rsidRPr="00FC541C">
        <w:rPr>
          <w:rFonts w:ascii="Times New Roman" w:hAnsi="Times New Roman"/>
        </w:rPr>
        <w:t xml:space="preserve"> </w:t>
      </w:r>
      <w:proofErr w:type="spellStart"/>
      <w:r w:rsidRPr="00FC541C">
        <w:rPr>
          <w:rFonts w:ascii="Times New Roman" w:hAnsi="Times New Roman"/>
        </w:rPr>
        <w:t>akan</w:t>
      </w:r>
      <w:proofErr w:type="spellEnd"/>
      <w:r w:rsidRPr="00FC541C">
        <w:rPr>
          <w:rFonts w:ascii="Times New Roman" w:hAnsi="Times New Roman"/>
        </w:rPr>
        <w:t xml:space="preserve"> </w:t>
      </w:r>
      <w:proofErr w:type="spellStart"/>
      <w:r w:rsidRPr="00FC541C">
        <w:rPr>
          <w:rFonts w:ascii="Times New Roman" w:hAnsi="Times New Roman"/>
        </w:rPr>
        <w:t>kemitraan</w:t>
      </w:r>
      <w:proofErr w:type="spellEnd"/>
      <w:r w:rsidRPr="00FC541C">
        <w:rPr>
          <w:rFonts w:ascii="Times New Roman" w:hAnsi="Times New Roman"/>
        </w:rPr>
        <w:t xml:space="preserve"> guru </w:t>
      </w:r>
      <w:proofErr w:type="spellStart"/>
      <w:r w:rsidRPr="00FC541C">
        <w:rPr>
          <w:rFonts w:ascii="Times New Roman" w:hAnsi="Times New Roman"/>
        </w:rPr>
        <w:t>siswa</w:t>
      </w:r>
      <w:proofErr w:type="spellEnd"/>
      <w:r w:rsidRPr="00FC541C">
        <w:rPr>
          <w:rFonts w:ascii="Times New Roman" w:hAnsi="Times New Roman"/>
        </w:rPr>
        <w:t xml:space="preserve"> </w:t>
      </w:r>
      <w:proofErr w:type="spellStart"/>
      <w:r w:rsidRPr="00FC541C">
        <w:rPr>
          <w:rFonts w:ascii="Times New Roman" w:hAnsi="Times New Roman"/>
        </w:rPr>
        <w:t>beresonansi</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kebutuhan</w:t>
      </w:r>
      <w:proofErr w:type="spellEnd"/>
      <w:r w:rsidRPr="00FC541C">
        <w:rPr>
          <w:rFonts w:ascii="Times New Roman" w:hAnsi="Times New Roman"/>
        </w:rPr>
        <w:t xml:space="preserve"> </w:t>
      </w:r>
      <w:proofErr w:type="spellStart"/>
      <w:r w:rsidRPr="00FC541C">
        <w:rPr>
          <w:rFonts w:ascii="Times New Roman" w:hAnsi="Times New Roman"/>
        </w:rPr>
        <w:t>akan</w:t>
      </w:r>
      <w:proofErr w:type="spellEnd"/>
      <w:r w:rsidRPr="00FC541C">
        <w:rPr>
          <w:rFonts w:ascii="Times New Roman" w:hAnsi="Times New Roman"/>
        </w:rPr>
        <w:t xml:space="preserve"> </w:t>
      </w:r>
      <w:proofErr w:type="spellStart"/>
      <w:r w:rsidRPr="00FC541C">
        <w:rPr>
          <w:rFonts w:ascii="Times New Roman" w:hAnsi="Times New Roman"/>
        </w:rPr>
        <w:t>pendekatan</w:t>
      </w:r>
      <w:proofErr w:type="spellEnd"/>
      <w:r w:rsidRPr="00FC541C">
        <w:rPr>
          <w:rFonts w:ascii="Times New Roman" w:hAnsi="Times New Roman"/>
        </w:rPr>
        <w:t xml:space="preserve"> </w:t>
      </w:r>
      <w:proofErr w:type="spellStart"/>
      <w:r w:rsidRPr="00FC541C">
        <w:rPr>
          <w:rFonts w:ascii="Times New Roman" w:hAnsi="Times New Roman"/>
        </w:rPr>
        <w:t>konstruktivis</w:t>
      </w:r>
      <w:proofErr w:type="spellEnd"/>
      <w:r w:rsidRPr="00FC541C">
        <w:rPr>
          <w:rFonts w:ascii="Times New Roman" w:hAnsi="Times New Roman"/>
        </w:rPr>
        <w:t xml:space="preserve"> </w:t>
      </w:r>
      <w:proofErr w:type="spellStart"/>
      <w:r w:rsidRPr="00FC541C">
        <w:rPr>
          <w:rFonts w:ascii="Times New Roman" w:hAnsi="Times New Roman"/>
        </w:rPr>
        <w:t>sosial</w:t>
      </w:r>
      <w:proofErr w:type="spellEnd"/>
      <w:r w:rsidRPr="00FC541C">
        <w:rPr>
          <w:rFonts w:ascii="Times New Roman" w:hAnsi="Times New Roman"/>
        </w:rPr>
        <w:t xml:space="preserve"> </w:t>
      </w:r>
      <w:proofErr w:type="spellStart"/>
      <w:r w:rsidRPr="00FC541C">
        <w:rPr>
          <w:rFonts w:ascii="Times New Roman" w:hAnsi="Times New Roman"/>
        </w:rPr>
        <w:t>untuk</w:t>
      </w:r>
      <w:proofErr w:type="spellEnd"/>
      <w:r w:rsidRPr="00FC541C">
        <w:rPr>
          <w:rFonts w:ascii="Times New Roman" w:hAnsi="Times New Roman"/>
        </w:rPr>
        <w:t xml:space="preserve"> </w:t>
      </w:r>
      <w:proofErr w:type="spellStart"/>
      <w:r w:rsidRPr="00FC541C">
        <w:rPr>
          <w:rFonts w:ascii="Times New Roman" w:hAnsi="Times New Roman"/>
        </w:rPr>
        <w:t>umpan</w:t>
      </w:r>
      <w:proofErr w:type="spellEnd"/>
      <w:r w:rsidRPr="00FC541C">
        <w:rPr>
          <w:rFonts w:ascii="Times New Roman" w:hAnsi="Times New Roman"/>
        </w:rPr>
        <w:t xml:space="preserve"> </w:t>
      </w:r>
      <w:proofErr w:type="spellStart"/>
      <w:r w:rsidRPr="00FC541C">
        <w:rPr>
          <w:rFonts w:ascii="Times New Roman" w:hAnsi="Times New Roman"/>
        </w:rPr>
        <w:t>balik</w:t>
      </w:r>
      <w:proofErr w:type="spellEnd"/>
      <w:r w:rsidRPr="00FC541C">
        <w:rPr>
          <w:rFonts w:ascii="Times New Roman" w:hAnsi="Times New Roman"/>
        </w:rPr>
        <w:t xml:space="preserve"> di mana </w:t>
      </w:r>
      <w:proofErr w:type="spellStart"/>
      <w:r w:rsidRPr="00FC541C">
        <w:rPr>
          <w:rFonts w:ascii="Times New Roman" w:hAnsi="Times New Roman"/>
        </w:rPr>
        <w:t>pengetahuan</w:t>
      </w:r>
      <w:proofErr w:type="spellEnd"/>
      <w:r w:rsidRPr="00FC541C">
        <w:rPr>
          <w:rFonts w:ascii="Times New Roman" w:hAnsi="Times New Roman"/>
        </w:rPr>
        <w:t xml:space="preserve"> dan </w:t>
      </w:r>
      <w:proofErr w:type="spellStart"/>
      <w:r w:rsidRPr="00FC541C">
        <w:rPr>
          <w:rFonts w:ascii="Times New Roman" w:hAnsi="Times New Roman"/>
        </w:rPr>
        <w:t>pemahaman</w:t>
      </w:r>
      <w:proofErr w:type="spellEnd"/>
      <w:r w:rsidRPr="00FC541C">
        <w:rPr>
          <w:rFonts w:ascii="Times New Roman" w:hAnsi="Times New Roman"/>
        </w:rPr>
        <w:t xml:space="preserve"> </w:t>
      </w:r>
      <w:proofErr w:type="spellStart"/>
      <w:r w:rsidRPr="00FC541C">
        <w:rPr>
          <w:rFonts w:ascii="Times New Roman" w:hAnsi="Times New Roman"/>
        </w:rPr>
        <w:t>dibangun</w:t>
      </w:r>
      <w:proofErr w:type="spellEnd"/>
      <w:r w:rsidRPr="00FC541C">
        <w:rPr>
          <w:rFonts w:ascii="Times New Roman" w:hAnsi="Times New Roman"/>
        </w:rPr>
        <w:t xml:space="preserve"> </w:t>
      </w:r>
      <w:proofErr w:type="spellStart"/>
      <w:r w:rsidRPr="00FC541C">
        <w:rPr>
          <w:rFonts w:ascii="Times New Roman" w:hAnsi="Times New Roman"/>
        </w:rPr>
        <w:t>bersama</w:t>
      </w:r>
      <w:proofErr w:type="spellEnd"/>
      <w:r w:rsidRPr="00FC541C">
        <w:rPr>
          <w:rFonts w:ascii="Times New Roman" w:hAnsi="Times New Roman"/>
        </w:rPr>
        <w:t>.</w:t>
      </w:r>
    </w:p>
    <w:p w14:paraId="4ECCB790" w14:textId="3AEEF315" w:rsidR="00003FDE" w:rsidRDefault="00FC541C" w:rsidP="004C04BF">
      <w:pPr>
        <w:spacing w:after="0" w:line="240" w:lineRule="auto"/>
        <w:jc w:val="both"/>
        <w:rPr>
          <w:rFonts w:ascii="Times New Roman" w:hAnsi="Times New Roman"/>
        </w:rPr>
      </w:pPr>
      <w:proofErr w:type="spellStart"/>
      <w:r w:rsidRPr="00FC541C">
        <w:rPr>
          <w:rFonts w:ascii="Times New Roman" w:hAnsi="Times New Roman"/>
        </w:rPr>
        <w:t>Berdasarkan</w:t>
      </w:r>
      <w:proofErr w:type="spellEnd"/>
      <w:r w:rsidRPr="00FC541C">
        <w:rPr>
          <w:rFonts w:ascii="Times New Roman" w:hAnsi="Times New Roman"/>
        </w:rPr>
        <w:t xml:space="preserve"> </w:t>
      </w:r>
      <w:proofErr w:type="spellStart"/>
      <w:r w:rsidRPr="00FC541C">
        <w:rPr>
          <w:rFonts w:ascii="Times New Roman" w:hAnsi="Times New Roman"/>
        </w:rPr>
        <w:t>beberapa</w:t>
      </w:r>
      <w:proofErr w:type="spellEnd"/>
      <w:r w:rsidRPr="00FC541C">
        <w:rPr>
          <w:rFonts w:ascii="Times New Roman" w:hAnsi="Times New Roman"/>
        </w:rPr>
        <w:t xml:space="preserve"> </w:t>
      </w:r>
      <w:proofErr w:type="spellStart"/>
      <w:r w:rsidRPr="00FC541C">
        <w:rPr>
          <w:rFonts w:ascii="Times New Roman" w:hAnsi="Times New Roman"/>
        </w:rPr>
        <w:t>pembahasan</w:t>
      </w:r>
      <w:proofErr w:type="spellEnd"/>
      <w:r w:rsidRPr="00FC541C">
        <w:rPr>
          <w:rFonts w:ascii="Times New Roman" w:hAnsi="Times New Roman"/>
        </w:rPr>
        <w:t xml:space="preserve"> 10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terindek</w:t>
      </w:r>
      <w:proofErr w:type="spellEnd"/>
      <w:r w:rsidRPr="00FC541C">
        <w:rPr>
          <w:rFonts w:ascii="Times New Roman" w:hAnsi="Times New Roman"/>
        </w:rPr>
        <w:t xml:space="preserve"> </w:t>
      </w:r>
      <w:proofErr w:type="spellStart"/>
      <w:r w:rsidRPr="00FC541C">
        <w:rPr>
          <w:rFonts w:ascii="Times New Roman" w:hAnsi="Times New Roman"/>
        </w:rPr>
        <w:t>scopus</w:t>
      </w:r>
      <w:proofErr w:type="spellEnd"/>
      <w:r w:rsidRPr="00FC541C">
        <w:rPr>
          <w:rFonts w:ascii="Times New Roman" w:hAnsi="Times New Roman"/>
        </w:rPr>
        <w:t xml:space="preserve"> yang </w:t>
      </w:r>
      <w:proofErr w:type="spellStart"/>
      <w:r w:rsidRPr="00FC541C">
        <w:rPr>
          <w:rFonts w:ascii="Times New Roman" w:hAnsi="Times New Roman"/>
        </w:rPr>
        <w:t>memiliki</w:t>
      </w:r>
      <w:proofErr w:type="spellEnd"/>
      <w:r w:rsidRPr="00FC541C">
        <w:rPr>
          <w:rFonts w:ascii="Times New Roman" w:hAnsi="Times New Roman"/>
        </w:rPr>
        <w:t xml:space="preserve"> level Q1 pada data </w:t>
      </w:r>
      <w:proofErr w:type="spellStart"/>
      <w:r w:rsidRPr="00FC541C">
        <w:rPr>
          <w:rFonts w:ascii="Times New Roman" w:hAnsi="Times New Roman"/>
        </w:rPr>
        <w:t>tabel</w:t>
      </w:r>
      <w:proofErr w:type="spellEnd"/>
      <w:r w:rsidRPr="00FC541C">
        <w:rPr>
          <w:rFonts w:ascii="Times New Roman" w:hAnsi="Times New Roman"/>
        </w:rPr>
        <w:t xml:space="preserve"> di </w:t>
      </w:r>
      <w:proofErr w:type="spellStart"/>
      <w:r w:rsidRPr="00FC541C">
        <w:rPr>
          <w:rFonts w:ascii="Times New Roman" w:hAnsi="Times New Roman"/>
        </w:rPr>
        <w:t>atas</w:t>
      </w:r>
      <w:proofErr w:type="spellEnd"/>
      <w:r w:rsidRPr="00FC541C">
        <w:rPr>
          <w:rFonts w:ascii="Times New Roman" w:hAnsi="Times New Roman"/>
        </w:rPr>
        <w:t xml:space="preserve">. </w:t>
      </w:r>
      <w:proofErr w:type="spellStart"/>
      <w:r w:rsidRPr="00FC541C">
        <w:rPr>
          <w:rFonts w:ascii="Times New Roman" w:hAnsi="Times New Roman"/>
        </w:rPr>
        <w:t>Peneliti</w:t>
      </w:r>
      <w:proofErr w:type="spellEnd"/>
      <w:r w:rsidRPr="00FC541C">
        <w:rPr>
          <w:rFonts w:ascii="Times New Roman" w:hAnsi="Times New Roman"/>
        </w:rPr>
        <w:t xml:space="preserve"> </w:t>
      </w:r>
      <w:proofErr w:type="spellStart"/>
      <w:r w:rsidRPr="00FC541C">
        <w:rPr>
          <w:rFonts w:ascii="Times New Roman" w:hAnsi="Times New Roman"/>
        </w:rPr>
        <w:t>dapat</w:t>
      </w:r>
      <w:proofErr w:type="spellEnd"/>
      <w:r w:rsidRPr="00FC541C">
        <w:rPr>
          <w:rFonts w:ascii="Times New Roman" w:hAnsi="Times New Roman"/>
        </w:rPr>
        <w:t xml:space="preserve"> </w:t>
      </w:r>
      <w:proofErr w:type="spellStart"/>
      <w:r w:rsidRPr="00FC541C">
        <w:rPr>
          <w:rFonts w:ascii="Times New Roman" w:hAnsi="Times New Roman"/>
        </w:rPr>
        <w:t>menyimpulkan</w:t>
      </w:r>
      <w:proofErr w:type="spellEnd"/>
      <w:r w:rsidRPr="00FC541C">
        <w:rPr>
          <w:rFonts w:ascii="Times New Roman" w:hAnsi="Times New Roman"/>
        </w:rPr>
        <w:t xml:space="preserve"> data </w:t>
      </w:r>
      <w:proofErr w:type="spellStart"/>
      <w:r w:rsidRPr="00FC541C">
        <w:rPr>
          <w:rFonts w:ascii="Times New Roman" w:hAnsi="Times New Roman"/>
        </w:rPr>
        <w:t>keseluruhan</w:t>
      </w:r>
      <w:proofErr w:type="spellEnd"/>
      <w:r w:rsidRPr="00FC541C">
        <w:rPr>
          <w:rFonts w:ascii="Times New Roman" w:hAnsi="Times New Roman"/>
        </w:rPr>
        <w:t xml:space="preserve"> yang </w:t>
      </w:r>
      <w:proofErr w:type="spellStart"/>
      <w:r w:rsidRPr="00FC541C">
        <w:rPr>
          <w:rFonts w:ascii="Times New Roman" w:hAnsi="Times New Roman"/>
        </w:rPr>
        <w:t>diperoleh</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analsisi</w:t>
      </w:r>
      <w:proofErr w:type="spellEnd"/>
      <w:r w:rsidRPr="00FC541C">
        <w:rPr>
          <w:rFonts w:ascii="Times New Roman" w:hAnsi="Times New Roman"/>
        </w:rPr>
        <w:t xml:space="preserve"> </w:t>
      </w:r>
      <w:proofErr w:type="spellStart"/>
      <w:r w:rsidRPr="00FC541C">
        <w:rPr>
          <w:rFonts w:ascii="Times New Roman" w:hAnsi="Times New Roman"/>
        </w:rPr>
        <w:t>peneliti</w:t>
      </w:r>
      <w:proofErr w:type="spellEnd"/>
      <w:r w:rsidRPr="00FC541C">
        <w:rPr>
          <w:rFonts w:ascii="Times New Roman" w:hAnsi="Times New Roman"/>
        </w:rPr>
        <w:t xml:space="preserve"> </w:t>
      </w:r>
      <w:proofErr w:type="spellStart"/>
      <w:r w:rsidRPr="00FC541C">
        <w:rPr>
          <w:rFonts w:ascii="Times New Roman" w:hAnsi="Times New Roman"/>
        </w:rPr>
        <w:t>berdasarkan</w:t>
      </w:r>
      <w:proofErr w:type="spellEnd"/>
      <w:r w:rsidRPr="00FC541C">
        <w:rPr>
          <w:rFonts w:ascii="Times New Roman" w:hAnsi="Times New Roman"/>
        </w:rPr>
        <w:t xml:space="preserve"> </w:t>
      </w:r>
      <w:proofErr w:type="spellStart"/>
      <w:r w:rsidRPr="00FC541C">
        <w:rPr>
          <w:rFonts w:ascii="Times New Roman" w:hAnsi="Times New Roman"/>
        </w:rPr>
        <w:t>banyaknya</w:t>
      </w:r>
      <w:proofErr w:type="spellEnd"/>
      <w:r w:rsidRPr="00FC541C">
        <w:rPr>
          <w:rFonts w:ascii="Times New Roman" w:hAnsi="Times New Roman"/>
        </w:rPr>
        <w:t xml:space="preserve"> </w:t>
      </w:r>
      <w:proofErr w:type="spellStart"/>
      <w:r w:rsidRPr="00FC541C">
        <w:rPr>
          <w:rFonts w:ascii="Times New Roman" w:hAnsi="Times New Roman"/>
        </w:rPr>
        <w:t>tema</w:t>
      </w:r>
      <w:proofErr w:type="spellEnd"/>
      <w:r w:rsidRPr="00FC541C">
        <w:rPr>
          <w:rFonts w:ascii="Times New Roman" w:hAnsi="Times New Roman"/>
        </w:rPr>
        <w:t>/</w:t>
      </w:r>
      <w:proofErr w:type="spellStart"/>
      <w:r w:rsidRPr="00FC541C">
        <w:rPr>
          <w:rFonts w:ascii="Times New Roman" w:hAnsi="Times New Roman"/>
        </w:rPr>
        <w:t>judul</w:t>
      </w:r>
      <w:proofErr w:type="spellEnd"/>
      <w:r w:rsidRPr="00FC541C">
        <w:rPr>
          <w:rFonts w:ascii="Times New Roman" w:hAnsi="Times New Roman"/>
        </w:rPr>
        <w:t xml:space="preserve"> </w:t>
      </w:r>
      <w:proofErr w:type="spellStart"/>
      <w:r w:rsidRPr="00FC541C">
        <w:rPr>
          <w:rFonts w:ascii="Times New Roman" w:hAnsi="Times New Roman"/>
        </w:rPr>
        <w:t>artikel</w:t>
      </w:r>
      <w:proofErr w:type="spellEnd"/>
      <w:r w:rsidRPr="00FC541C">
        <w:rPr>
          <w:rFonts w:ascii="Times New Roman" w:hAnsi="Times New Roman"/>
        </w:rPr>
        <w:t xml:space="preserve"> pada masing-masing </w:t>
      </w:r>
      <w:proofErr w:type="spellStart"/>
      <w:r w:rsidRPr="00FC541C">
        <w:rPr>
          <w:rFonts w:ascii="Times New Roman" w:hAnsi="Times New Roman"/>
        </w:rPr>
        <w:t>jurnal</w:t>
      </w:r>
      <w:proofErr w:type="spellEnd"/>
      <w:r w:rsidRPr="00FC541C">
        <w:rPr>
          <w:rFonts w:ascii="Times New Roman" w:hAnsi="Times New Roman"/>
        </w:rPr>
        <w:t xml:space="preserve">. Hasil </w:t>
      </w:r>
      <w:proofErr w:type="spellStart"/>
      <w:r w:rsidRPr="00FC541C">
        <w:rPr>
          <w:rFonts w:ascii="Times New Roman" w:hAnsi="Times New Roman"/>
        </w:rPr>
        <w:t>menujukan</w:t>
      </w:r>
      <w:proofErr w:type="spellEnd"/>
      <w:r w:rsidRPr="00FC541C">
        <w:rPr>
          <w:rFonts w:ascii="Times New Roman" w:hAnsi="Times New Roman"/>
        </w:rPr>
        <w:t xml:space="preserve"> trend </w:t>
      </w:r>
      <w:proofErr w:type="spellStart"/>
      <w:r w:rsidRPr="00FC541C">
        <w:rPr>
          <w:rFonts w:ascii="Times New Roman" w:hAnsi="Times New Roman"/>
        </w:rPr>
        <w:t>topik</w:t>
      </w:r>
      <w:proofErr w:type="spellEnd"/>
      <w:r w:rsidRPr="00FC541C">
        <w:rPr>
          <w:rFonts w:ascii="Times New Roman" w:hAnsi="Times New Roman"/>
        </w:rPr>
        <w:t xml:space="preserve"> </w:t>
      </w:r>
      <w:proofErr w:type="spellStart"/>
      <w:r w:rsidRPr="00FC541C">
        <w:rPr>
          <w:rFonts w:ascii="Times New Roman" w:hAnsi="Times New Roman"/>
        </w:rPr>
        <w:t>dari</w:t>
      </w:r>
      <w:proofErr w:type="spellEnd"/>
      <w:r w:rsidRPr="00FC541C">
        <w:rPr>
          <w:rFonts w:ascii="Times New Roman" w:hAnsi="Times New Roman"/>
        </w:rPr>
        <w:t xml:space="preserve"> 10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beriputasi</w:t>
      </w:r>
      <w:proofErr w:type="spellEnd"/>
      <w:r w:rsidRPr="00FC541C">
        <w:rPr>
          <w:rFonts w:ascii="Times New Roman" w:hAnsi="Times New Roman"/>
        </w:rPr>
        <w:t xml:space="preserve"> Q1/</w:t>
      </w:r>
      <w:proofErr w:type="spellStart"/>
      <w:r w:rsidRPr="00FC541C">
        <w:rPr>
          <w:rFonts w:ascii="Times New Roman" w:hAnsi="Times New Roman"/>
        </w:rPr>
        <w:t>terindek</w:t>
      </w:r>
      <w:proofErr w:type="spellEnd"/>
      <w:r w:rsidRPr="00FC541C">
        <w:rPr>
          <w:rFonts w:ascii="Times New Roman" w:hAnsi="Times New Roman"/>
        </w:rPr>
        <w:t xml:space="preserve"> Scopus Q1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jumlah</w:t>
      </w:r>
      <w:proofErr w:type="spellEnd"/>
      <w:r w:rsidRPr="00FC541C">
        <w:rPr>
          <w:rFonts w:ascii="Times New Roman" w:hAnsi="Times New Roman"/>
        </w:rPr>
        <w:t xml:space="preserve"> </w:t>
      </w:r>
      <w:proofErr w:type="spellStart"/>
      <w:r w:rsidRPr="00FC541C">
        <w:rPr>
          <w:rFonts w:ascii="Times New Roman" w:hAnsi="Times New Roman"/>
        </w:rPr>
        <w:t>kajian</w:t>
      </w:r>
      <w:proofErr w:type="spellEnd"/>
      <w:r w:rsidRPr="00FC541C">
        <w:rPr>
          <w:rFonts w:ascii="Times New Roman" w:hAnsi="Times New Roman"/>
        </w:rPr>
        <w:t xml:space="preserve"> </w:t>
      </w:r>
      <w:proofErr w:type="spellStart"/>
      <w:r w:rsidRPr="00FC541C">
        <w:rPr>
          <w:rFonts w:ascii="Times New Roman" w:hAnsi="Times New Roman"/>
        </w:rPr>
        <w:t>artikel</w:t>
      </w:r>
      <w:proofErr w:type="spellEnd"/>
      <w:r w:rsidRPr="00FC541C">
        <w:rPr>
          <w:rFonts w:ascii="Times New Roman" w:hAnsi="Times New Roman"/>
        </w:rPr>
        <w:t xml:space="preserve"> 1.230 </w:t>
      </w:r>
      <w:proofErr w:type="spellStart"/>
      <w:r w:rsidRPr="00FC541C">
        <w:rPr>
          <w:rFonts w:ascii="Times New Roman" w:hAnsi="Times New Roman"/>
        </w:rPr>
        <w:t>yiatu</w:t>
      </w:r>
      <w:proofErr w:type="spellEnd"/>
      <w:r w:rsidRPr="00FC541C">
        <w:rPr>
          <w:rFonts w:ascii="Times New Roman" w:hAnsi="Times New Roman"/>
        </w:rPr>
        <w:t xml:space="preserve"> </w:t>
      </w:r>
      <w:proofErr w:type="spellStart"/>
      <w:r w:rsidRPr="00FC541C">
        <w:rPr>
          <w:rFonts w:ascii="Times New Roman" w:hAnsi="Times New Roman"/>
        </w:rPr>
        <w:t>permaslah</w:t>
      </w:r>
      <w:proofErr w:type="spellEnd"/>
      <w:r w:rsidRPr="00FC541C">
        <w:rPr>
          <w:rFonts w:ascii="Times New Roman" w:hAnsi="Times New Roman"/>
        </w:rPr>
        <w:t xml:space="preserve"> Guru </w:t>
      </w:r>
      <w:proofErr w:type="spellStart"/>
      <w:r w:rsidRPr="00FC541C">
        <w:rPr>
          <w:rFonts w:ascii="Times New Roman" w:hAnsi="Times New Roman"/>
        </w:rPr>
        <w:t>sebagai</w:t>
      </w:r>
      <w:proofErr w:type="spellEnd"/>
      <w:r w:rsidRPr="00FC541C">
        <w:rPr>
          <w:rFonts w:ascii="Times New Roman" w:hAnsi="Times New Roman"/>
        </w:rPr>
        <w:t xml:space="preserve"> </w:t>
      </w:r>
      <w:proofErr w:type="spellStart"/>
      <w:r w:rsidRPr="00FC541C">
        <w:rPr>
          <w:rFonts w:ascii="Times New Roman" w:hAnsi="Times New Roman"/>
        </w:rPr>
        <w:t>tenaga</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380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disusul</w:t>
      </w:r>
      <w:proofErr w:type="spellEnd"/>
      <w:r w:rsidRPr="00FC541C">
        <w:rPr>
          <w:rFonts w:ascii="Times New Roman" w:hAnsi="Times New Roman"/>
        </w:rPr>
        <w:t xml:space="preserve"> </w:t>
      </w:r>
      <w:proofErr w:type="spellStart"/>
      <w:r w:rsidRPr="00FC541C">
        <w:rPr>
          <w:rFonts w:ascii="Times New Roman" w:hAnsi="Times New Roman"/>
        </w:rPr>
        <w:t>jumlah</w:t>
      </w:r>
      <w:proofErr w:type="spellEnd"/>
      <w:r w:rsidRPr="00FC541C">
        <w:rPr>
          <w:rFonts w:ascii="Times New Roman" w:hAnsi="Times New Roman"/>
        </w:rPr>
        <w:t xml:space="preserve"> 220 trend </w:t>
      </w:r>
      <w:proofErr w:type="spellStart"/>
      <w:r w:rsidRPr="00FC541C">
        <w:rPr>
          <w:rFonts w:ascii="Times New Roman" w:hAnsi="Times New Roman"/>
        </w:rPr>
        <w:t>topik</w:t>
      </w:r>
      <w:proofErr w:type="spellEnd"/>
      <w:r w:rsidRPr="00FC541C">
        <w:rPr>
          <w:rFonts w:ascii="Times New Roman" w:hAnsi="Times New Roman"/>
        </w:rPr>
        <w:t xml:space="preserve"> </w:t>
      </w:r>
      <w:proofErr w:type="spellStart"/>
      <w:r w:rsidRPr="00FC541C">
        <w:rPr>
          <w:rFonts w:ascii="Times New Roman" w:hAnsi="Times New Roman"/>
        </w:rPr>
        <w:t>artikel</w:t>
      </w:r>
      <w:proofErr w:type="spellEnd"/>
      <w:r w:rsidRPr="00FC541C">
        <w:rPr>
          <w:rFonts w:ascii="Times New Roman" w:hAnsi="Times New Roman"/>
        </w:rPr>
        <w:t xml:space="preserve"> yang </w:t>
      </w:r>
      <w:proofErr w:type="spellStart"/>
      <w:r w:rsidRPr="00FC541C">
        <w:rPr>
          <w:rFonts w:ascii="Times New Roman" w:hAnsi="Times New Roman"/>
        </w:rPr>
        <w:t>membahas</w:t>
      </w:r>
      <w:proofErr w:type="spellEnd"/>
      <w:r w:rsidRPr="00FC541C">
        <w:rPr>
          <w:rFonts w:ascii="Times New Roman" w:hAnsi="Times New Roman"/>
        </w:rPr>
        <w:t xml:space="preserve"> </w:t>
      </w:r>
      <w:proofErr w:type="spellStart"/>
      <w:r w:rsidRPr="00FC541C">
        <w:rPr>
          <w:rFonts w:ascii="Times New Roman" w:hAnsi="Times New Roman"/>
        </w:rPr>
        <w:t>siswa</w:t>
      </w:r>
      <w:proofErr w:type="spellEnd"/>
      <w:r w:rsidRPr="00FC541C">
        <w:rPr>
          <w:rFonts w:ascii="Times New Roman" w:hAnsi="Times New Roman"/>
        </w:rPr>
        <w:t xml:space="preserve"> </w:t>
      </w:r>
      <w:proofErr w:type="spellStart"/>
      <w:r w:rsidRPr="00FC541C">
        <w:rPr>
          <w:rFonts w:ascii="Times New Roman" w:hAnsi="Times New Roman"/>
        </w:rPr>
        <w:t>dalam</w:t>
      </w:r>
      <w:proofErr w:type="spellEnd"/>
      <w:r w:rsidRPr="00FC541C">
        <w:rPr>
          <w:rFonts w:ascii="Times New Roman" w:hAnsi="Times New Roman"/>
        </w:rPr>
        <w:t xml:space="preserve"> </w:t>
      </w:r>
      <w:proofErr w:type="spellStart"/>
      <w:r w:rsidRPr="00FC541C">
        <w:rPr>
          <w:rFonts w:ascii="Times New Roman" w:hAnsi="Times New Roman"/>
        </w:rPr>
        <w:t>pedidikan</w:t>
      </w:r>
      <w:proofErr w:type="spellEnd"/>
      <w:r w:rsidRPr="00FC541C">
        <w:rPr>
          <w:rFonts w:ascii="Times New Roman" w:hAnsi="Times New Roman"/>
        </w:rPr>
        <w:t xml:space="preserve">, 186 </w:t>
      </w:r>
      <w:proofErr w:type="spellStart"/>
      <w:r w:rsidRPr="00FC541C">
        <w:rPr>
          <w:rFonts w:ascii="Times New Roman" w:hAnsi="Times New Roman"/>
        </w:rPr>
        <w:t>membahas</w:t>
      </w:r>
      <w:proofErr w:type="spellEnd"/>
      <w:r w:rsidRPr="00FC541C">
        <w:rPr>
          <w:rFonts w:ascii="Times New Roman" w:hAnsi="Times New Roman"/>
        </w:rPr>
        <w:t xml:space="preserve"> strategi </w:t>
      </w:r>
      <w:proofErr w:type="spellStart"/>
      <w:r w:rsidRPr="00FC541C">
        <w:rPr>
          <w:rFonts w:ascii="Times New Roman" w:hAnsi="Times New Roman"/>
        </w:rPr>
        <w:t>pembelajaran</w:t>
      </w:r>
      <w:proofErr w:type="spellEnd"/>
      <w:r w:rsidRPr="00FC541C">
        <w:rPr>
          <w:rFonts w:ascii="Times New Roman" w:hAnsi="Times New Roman"/>
        </w:rPr>
        <w:t xml:space="preserve"> </w:t>
      </w:r>
      <w:proofErr w:type="spellStart"/>
      <w:r w:rsidRPr="00FC541C">
        <w:rPr>
          <w:rFonts w:ascii="Times New Roman" w:hAnsi="Times New Roman"/>
        </w:rPr>
        <w:t>dalam</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168 </w:t>
      </w:r>
      <w:proofErr w:type="spellStart"/>
      <w:r w:rsidRPr="00FC541C">
        <w:rPr>
          <w:rFonts w:ascii="Times New Roman" w:hAnsi="Times New Roman"/>
        </w:rPr>
        <w:t>metode</w:t>
      </w:r>
      <w:proofErr w:type="spellEnd"/>
      <w:r w:rsidRPr="00FC541C">
        <w:rPr>
          <w:rFonts w:ascii="Times New Roman" w:hAnsi="Times New Roman"/>
        </w:rPr>
        <w:t xml:space="preserve"> </w:t>
      </w:r>
      <w:proofErr w:type="spellStart"/>
      <w:r w:rsidRPr="00FC541C">
        <w:rPr>
          <w:rFonts w:ascii="Times New Roman" w:hAnsi="Times New Roman"/>
        </w:rPr>
        <w:t>dalam</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153 </w:t>
      </w:r>
      <w:proofErr w:type="spellStart"/>
      <w:r w:rsidRPr="00FC541C">
        <w:rPr>
          <w:rFonts w:ascii="Times New Roman" w:hAnsi="Times New Roman"/>
        </w:rPr>
        <w:t>membahas</w:t>
      </w:r>
      <w:proofErr w:type="spellEnd"/>
      <w:r w:rsidRPr="00FC541C">
        <w:rPr>
          <w:rFonts w:ascii="Times New Roman" w:hAnsi="Times New Roman"/>
        </w:rPr>
        <w:t xml:space="preserve"> </w:t>
      </w:r>
      <w:proofErr w:type="spellStart"/>
      <w:r w:rsidRPr="00FC541C">
        <w:rPr>
          <w:rFonts w:ascii="Times New Roman" w:hAnsi="Times New Roman"/>
        </w:rPr>
        <w:t>penialian</w:t>
      </w:r>
      <w:proofErr w:type="spellEnd"/>
      <w:r w:rsidRPr="00FC541C">
        <w:rPr>
          <w:rFonts w:ascii="Times New Roman" w:hAnsi="Times New Roman"/>
        </w:rPr>
        <w:t xml:space="preserve"> pada </w:t>
      </w:r>
      <w:proofErr w:type="spellStart"/>
      <w:r w:rsidRPr="00FC541C">
        <w:rPr>
          <w:rFonts w:ascii="Times New Roman" w:hAnsi="Times New Roman"/>
        </w:rPr>
        <w:t>bidang</w:t>
      </w:r>
      <w:proofErr w:type="spellEnd"/>
      <w:r w:rsidRPr="00FC541C">
        <w:rPr>
          <w:rFonts w:ascii="Times New Roman" w:hAnsi="Times New Roman"/>
        </w:rPr>
        <w:t xml:space="preserve"> </w:t>
      </w:r>
      <w:proofErr w:type="spellStart"/>
      <w:r w:rsidRPr="00FC541C">
        <w:rPr>
          <w:rFonts w:ascii="Times New Roman" w:hAnsi="Times New Roman"/>
        </w:rPr>
        <w:t>pendiidkan</w:t>
      </w:r>
      <w:proofErr w:type="spellEnd"/>
      <w:r w:rsidRPr="00FC541C">
        <w:rPr>
          <w:rFonts w:ascii="Times New Roman" w:hAnsi="Times New Roman"/>
        </w:rPr>
        <w:t xml:space="preserve"> dan </w:t>
      </w:r>
      <w:proofErr w:type="spellStart"/>
      <w:r w:rsidRPr="00FC541C">
        <w:rPr>
          <w:rFonts w:ascii="Times New Roman" w:hAnsi="Times New Roman"/>
        </w:rPr>
        <w:t>terakhir</w:t>
      </w:r>
      <w:proofErr w:type="spellEnd"/>
      <w:r w:rsidRPr="00FC541C">
        <w:rPr>
          <w:rFonts w:ascii="Times New Roman" w:hAnsi="Times New Roman"/>
        </w:rPr>
        <w:t xml:space="preserve"> 13 </w:t>
      </w:r>
      <w:proofErr w:type="spellStart"/>
      <w:r w:rsidRPr="00FC541C">
        <w:rPr>
          <w:rFonts w:ascii="Times New Roman" w:hAnsi="Times New Roman"/>
        </w:rPr>
        <w:t>membahas</w:t>
      </w:r>
      <w:proofErr w:type="spellEnd"/>
      <w:r w:rsidRPr="00FC541C">
        <w:rPr>
          <w:rFonts w:ascii="Times New Roman" w:hAnsi="Times New Roman"/>
        </w:rPr>
        <w:t xml:space="preserve"> </w:t>
      </w:r>
      <w:proofErr w:type="spellStart"/>
      <w:r w:rsidRPr="00FC541C">
        <w:rPr>
          <w:rFonts w:ascii="Times New Roman" w:hAnsi="Times New Roman"/>
        </w:rPr>
        <w:t>kurikulum</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w:t>
      </w:r>
      <w:proofErr w:type="spellStart"/>
      <w:r w:rsidRPr="00FC541C">
        <w:rPr>
          <w:rFonts w:ascii="Times New Roman" w:hAnsi="Times New Roman"/>
        </w:rPr>
        <w:t>Daenekindt</w:t>
      </w:r>
      <w:proofErr w:type="spellEnd"/>
      <w:r w:rsidRPr="00FC541C">
        <w:rPr>
          <w:rFonts w:ascii="Times New Roman" w:hAnsi="Times New Roman"/>
        </w:rPr>
        <w:t xml:space="preserve"> &amp; Huisman, 2020) </w:t>
      </w:r>
      <w:proofErr w:type="spellStart"/>
      <w:r w:rsidRPr="00FC541C">
        <w:rPr>
          <w:rFonts w:ascii="Times New Roman" w:hAnsi="Times New Roman"/>
        </w:rPr>
        <w:t>Sejalan</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w:t>
      </w:r>
      <w:proofErr w:type="spellStart"/>
      <w:r w:rsidRPr="00FC541C">
        <w:rPr>
          <w:rFonts w:ascii="Times New Roman" w:hAnsi="Times New Roman"/>
        </w:rPr>
        <w:t>meningkatnya</w:t>
      </w:r>
      <w:proofErr w:type="spellEnd"/>
      <w:r w:rsidRPr="00FC541C">
        <w:rPr>
          <w:rFonts w:ascii="Times New Roman" w:hAnsi="Times New Roman"/>
        </w:rPr>
        <w:t xml:space="preserve"> </w:t>
      </w:r>
      <w:proofErr w:type="spellStart"/>
      <w:r w:rsidRPr="00FC541C">
        <w:rPr>
          <w:rFonts w:ascii="Times New Roman" w:hAnsi="Times New Roman"/>
        </w:rPr>
        <w:t>tingkat</w:t>
      </w:r>
      <w:proofErr w:type="spellEnd"/>
      <w:r w:rsidRPr="00FC541C">
        <w:rPr>
          <w:rFonts w:ascii="Times New Roman" w:hAnsi="Times New Roman"/>
        </w:rPr>
        <w:t xml:space="preserve"> </w:t>
      </w:r>
      <w:proofErr w:type="spellStart"/>
      <w:r w:rsidRPr="00FC541C">
        <w:rPr>
          <w:rFonts w:ascii="Times New Roman" w:hAnsi="Times New Roman"/>
        </w:rPr>
        <w:t>maturitas</w:t>
      </w:r>
      <w:proofErr w:type="spellEnd"/>
      <w:r w:rsidRPr="00FC541C">
        <w:rPr>
          <w:rFonts w:ascii="Times New Roman" w:hAnsi="Times New Roman"/>
        </w:rPr>
        <w:t xml:space="preserve"> </w:t>
      </w:r>
      <w:proofErr w:type="spellStart"/>
      <w:r w:rsidRPr="00FC541C">
        <w:rPr>
          <w:rFonts w:ascii="Times New Roman" w:hAnsi="Times New Roman"/>
        </w:rPr>
        <w:t>bidang</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r w:rsidRPr="00FC541C">
        <w:rPr>
          <w:rFonts w:ascii="Times New Roman" w:hAnsi="Times New Roman"/>
        </w:rPr>
        <w:t xml:space="preserve"> di </w:t>
      </w:r>
      <w:proofErr w:type="spellStart"/>
      <w:r w:rsidRPr="00FC541C">
        <w:rPr>
          <w:rFonts w:ascii="Times New Roman" w:hAnsi="Times New Roman"/>
        </w:rPr>
        <w:t>perguruan</w:t>
      </w:r>
      <w:proofErr w:type="spellEnd"/>
      <w:r w:rsidRPr="00FC541C">
        <w:rPr>
          <w:rFonts w:ascii="Times New Roman" w:hAnsi="Times New Roman"/>
        </w:rPr>
        <w:t xml:space="preserve"> </w:t>
      </w:r>
      <w:proofErr w:type="spellStart"/>
      <w:r w:rsidRPr="00FC541C">
        <w:rPr>
          <w:rFonts w:ascii="Times New Roman" w:hAnsi="Times New Roman"/>
        </w:rPr>
        <w:t>tinggi</w:t>
      </w:r>
      <w:proofErr w:type="spellEnd"/>
      <w:r w:rsidRPr="00FC541C">
        <w:rPr>
          <w:rFonts w:ascii="Times New Roman" w:hAnsi="Times New Roman"/>
        </w:rPr>
        <w:t xml:space="preserve">, </w:t>
      </w:r>
      <w:proofErr w:type="spellStart"/>
      <w:r w:rsidRPr="00FC541C">
        <w:rPr>
          <w:rFonts w:ascii="Times New Roman" w:hAnsi="Times New Roman"/>
        </w:rPr>
        <w:t>semakin</w:t>
      </w:r>
      <w:proofErr w:type="spellEnd"/>
      <w:r w:rsidRPr="00FC541C">
        <w:rPr>
          <w:rFonts w:ascii="Times New Roman" w:hAnsi="Times New Roman"/>
        </w:rPr>
        <w:t xml:space="preserve"> </w:t>
      </w:r>
      <w:proofErr w:type="spellStart"/>
      <w:r w:rsidRPr="00FC541C">
        <w:rPr>
          <w:rFonts w:ascii="Times New Roman" w:hAnsi="Times New Roman"/>
        </w:rPr>
        <w:t>banyak</w:t>
      </w:r>
      <w:proofErr w:type="spellEnd"/>
      <w:r w:rsidRPr="00FC541C">
        <w:rPr>
          <w:rFonts w:ascii="Times New Roman" w:hAnsi="Times New Roman"/>
        </w:rPr>
        <w:t xml:space="preserve"> pula </w:t>
      </w:r>
      <w:proofErr w:type="spellStart"/>
      <w:r w:rsidRPr="00FC541C">
        <w:rPr>
          <w:rFonts w:ascii="Times New Roman" w:hAnsi="Times New Roman"/>
        </w:rPr>
        <w:t>karya</w:t>
      </w:r>
      <w:proofErr w:type="spellEnd"/>
      <w:r w:rsidRPr="00FC541C">
        <w:rPr>
          <w:rFonts w:ascii="Times New Roman" w:hAnsi="Times New Roman"/>
        </w:rPr>
        <w:t xml:space="preserve"> </w:t>
      </w:r>
      <w:proofErr w:type="spellStart"/>
      <w:r w:rsidRPr="00FC541C">
        <w:rPr>
          <w:rFonts w:ascii="Times New Roman" w:hAnsi="Times New Roman"/>
        </w:rPr>
        <w:t>ilmiah</w:t>
      </w:r>
      <w:proofErr w:type="spellEnd"/>
      <w:r w:rsidRPr="00FC541C">
        <w:rPr>
          <w:rFonts w:ascii="Times New Roman" w:hAnsi="Times New Roman"/>
        </w:rPr>
        <w:t xml:space="preserve"> yang </w:t>
      </w:r>
      <w:proofErr w:type="spellStart"/>
      <w:r w:rsidRPr="00FC541C">
        <w:rPr>
          <w:rFonts w:ascii="Times New Roman" w:hAnsi="Times New Roman"/>
        </w:rPr>
        <w:t>bertujuan</w:t>
      </w:r>
      <w:proofErr w:type="spellEnd"/>
      <w:r w:rsidRPr="00FC541C">
        <w:rPr>
          <w:rFonts w:ascii="Times New Roman" w:hAnsi="Times New Roman"/>
        </w:rPr>
        <w:t xml:space="preserve"> </w:t>
      </w:r>
      <w:proofErr w:type="spellStart"/>
      <w:r w:rsidRPr="00FC541C">
        <w:rPr>
          <w:rFonts w:ascii="Times New Roman" w:hAnsi="Times New Roman"/>
        </w:rPr>
        <w:t>untuk</w:t>
      </w:r>
      <w:proofErr w:type="spellEnd"/>
      <w:r w:rsidRPr="00FC541C">
        <w:rPr>
          <w:rFonts w:ascii="Times New Roman" w:hAnsi="Times New Roman"/>
        </w:rPr>
        <w:t xml:space="preserve"> </w:t>
      </w:r>
      <w:proofErr w:type="spellStart"/>
      <w:r w:rsidRPr="00FC541C">
        <w:rPr>
          <w:rFonts w:ascii="Times New Roman" w:hAnsi="Times New Roman"/>
        </w:rPr>
        <w:t>mensintesis</w:t>
      </w:r>
      <w:proofErr w:type="spellEnd"/>
      <w:r w:rsidRPr="00FC541C">
        <w:rPr>
          <w:rFonts w:ascii="Times New Roman" w:hAnsi="Times New Roman"/>
        </w:rPr>
        <w:t xml:space="preserve"> dan </w:t>
      </w:r>
      <w:proofErr w:type="spellStart"/>
      <w:r w:rsidRPr="00FC541C">
        <w:rPr>
          <w:rFonts w:ascii="Times New Roman" w:hAnsi="Times New Roman"/>
        </w:rPr>
        <w:t>menyajikan</w:t>
      </w:r>
      <w:proofErr w:type="spellEnd"/>
      <w:r w:rsidRPr="00FC541C">
        <w:rPr>
          <w:rFonts w:ascii="Times New Roman" w:hAnsi="Times New Roman"/>
        </w:rPr>
        <w:t xml:space="preserve"> </w:t>
      </w:r>
      <w:proofErr w:type="spellStart"/>
      <w:r w:rsidRPr="00FC541C">
        <w:rPr>
          <w:rFonts w:ascii="Times New Roman" w:hAnsi="Times New Roman"/>
        </w:rPr>
        <w:t>ikhtisar</w:t>
      </w:r>
      <w:proofErr w:type="spellEnd"/>
      <w:r w:rsidRPr="00FC541C">
        <w:rPr>
          <w:rFonts w:ascii="Times New Roman" w:hAnsi="Times New Roman"/>
        </w:rPr>
        <w:t xml:space="preserve"> </w:t>
      </w:r>
      <w:proofErr w:type="spellStart"/>
      <w:r w:rsidRPr="00FC541C">
        <w:rPr>
          <w:rFonts w:ascii="Times New Roman" w:hAnsi="Times New Roman"/>
        </w:rPr>
        <w:t>bidang</w:t>
      </w:r>
      <w:proofErr w:type="spellEnd"/>
      <w:r w:rsidRPr="00FC541C">
        <w:rPr>
          <w:rFonts w:ascii="Times New Roman" w:hAnsi="Times New Roman"/>
        </w:rPr>
        <w:t xml:space="preserve"> </w:t>
      </w:r>
      <w:proofErr w:type="spellStart"/>
      <w:r w:rsidRPr="00FC541C">
        <w:rPr>
          <w:rFonts w:ascii="Times New Roman" w:hAnsi="Times New Roman"/>
        </w:rPr>
        <w:t>tersebut</w:t>
      </w:r>
      <w:proofErr w:type="spellEnd"/>
      <w:r w:rsidRPr="00FC541C">
        <w:rPr>
          <w:rFonts w:ascii="Times New Roman" w:hAnsi="Times New Roman"/>
        </w:rPr>
        <w:t>.</w:t>
      </w:r>
    </w:p>
    <w:p w14:paraId="7DE167EF" w14:textId="77777777" w:rsidR="00FC541C" w:rsidRPr="00017AD9" w:rsidRDefault="00FC541C" w:rsidP="004C04BF">
      <w:pPr>
        <w:spacing w:after="0" w:line="240" w:lineRule="auto"/>
        <w:jc w:val="both"/>
        <w:rPr>
          <w:rFonts w:ascii="Times New Roman" w:eastAsia="Times New Roman" w:hAnsi="Times New Roman"/>
          <w:caps/>
          <w:sz w:val="10"/>
        </w:rPr>
      </w:pPr>
    </w:p>
    <w:p w14:paraId="1EAAFD89" w14:textId="77777777" w:rsidR="00003FDE" w:rsidRPr="00017AD9" w:rsidRDefault="00003FDE" w:rsidP="004C04BF">
      <w:pPr>
        <w:spacing w:after="0" w:line="240" w:lineRule="auto"/>
        <w:jc w:val="both"/>
        <w:rPr>
          <w:rFonts w:ascii="Times New Roman" w:eastAsia="Times New Roman" w:hAnsi="Times New Roman"/>
          <w:b/>
          <w:caps/>
        </w:rPr>
      </w:pPr>
      <w:r w:rsidRPr="00017AD9">
        <w:rPr>
          <w:rFonts w:ascii="Times New Roman" w:eastAsia="Times New Roman" w:hAnsi="Times New Roman"/>
          <w:b/>
          <w:caps/>
        </w:rPr>
        <w:t>CONCLUSION</w:t>
      </w:r>
    </w:p>
    <w:p w14:paraId="20CD2BAA" w14:textId="77777777" w:rsidR="00003FDE" w:rsidRPr="00017AD9" w:rsidRDefault="00003FDE" w:rsidP="004C04BF">
      <w:pPr>
        <w:spacing w:after="0" w:line="240" w:lineRule="auto"/>
        <w:contextualSpacing/>
        <w:jc w:val="both"/>
        <w:rPr>
          <w:rFonts w:ascii="Times New Roman" w:eastAsia="Times New Roman" w:hAnsi="Times New Roman"/>
          <w:sz w:val="10"/>
        </w:rPr>
      </w:pPr>
    </w:p>
    <w:p w14:paraId="75E47883" w14:textId="74D0627F" w:rsidR="00003FDE" w:rsidRPr="00017AD9" w:rsidRDefault="00FC541C" w:rsidP="004C04BF">
      <w:pPr>
        <w:spacing w:after="0" w:line="240" w:lineRule="auto"/>
        <w:jc w:val="both"/>
        <w:rPr>
          <w:rFonts w:ascii="Times New Roman" w:hAnsi="Times New Roman"/>
        </w:rPr>
      </w:pPr>
      <w:proofErr w:type="spellStart"/>
      <w:r w:rsidRPr="00FC541C">
        <w:rPr>
          <w:rFonts w:ascii="Times New Roman" w:hAnsi="Times New Roman"/>
        </w:rPr>
        <w:t>Sebanyak</w:t>
      </w:r>
      <w:proofErr w:type="spellEnd"/>
      <w:r w:rsidRPr="00FC541C">
        <w:rPr>
          <w:rFonts w:ascii="Times New Roman" w:hAnsi="Times New Roman"/>
        </w:rPr>
        <w:t xml:space="preserve"> 25.231 </w:t>
      </w:r>
      <w:proofErr w:type="spellStart"/>
      <w:r w:rsidRPr="00FC541C">
        <w:rPr>
          <w:rFonts w:ascii="Times New Roman" w:hAnsi="Times New Roman"/>
        </w:rPr>
        <w:t>jurnal</w:t>
      </w:r>
      <w:proofErr w:type="spellEnd"/>
      <w:r w:rsidRPr="00FC541C">
        <w:rPr>
          <w:rFonts w:ascii="Times New Roman" w:hAnsi="Times New Roman"/>
        </w:rPr>
        <w:t xml:space="preserve"> yang </w:t>
      </w:r>
      <w:proofErr w:type="spellStart"/>
      <w:r w:rsidRPr="00FC541C">
        <w:rPr>
          <w:rFonts w:ascii="Times New Roman" w:hAnsi="Times New Roman"/>
        </w:rPr>
        <w:t>terdaftar</w:t>
      </w:r>
      <w:proofErr w:type="spellEnd"/>
      <w:r w:rsidRPr="00FC541C">
        <w:rPr>
          <w:rFonts w:ascii="Times New Roman" w:hAnsi="Times New Roman"/>
        </w:rPr>
        <w:t xml:space="preserve"> pada </w:t>
      </w:r>
      <w:proofErr w:type="spellStart"/>
      <w:r w:rsidRPr="00FC541C">
        <w:rPr>
          <w:rFonts w:ascii="Times New Roman" w:hAnsi="Times New Roman"/>
        </w:rPr>
        <w:t>SCImago</w:t>
      </w:r>
      <w:proofErr w:type="spellEnd"/>
      <w:r w:rsidRPr="00FC541C">
        <w:rPr>
          <w:rFonts w:ascii="Times New Roman" w:hAnsi="Times New Roman"/>
        </w:rPr>
        <w:t xml:space="preserve"> Journal &amp; Country </w:t>
      </w:r>
      <w:proofErr w:type="spellStart"/>
      <w:r w:rsidRPr="00FC541C">
        <w:rPr>
          <w:rFonts w:ascii="Times New Roman" w:hAnsi="Times New Roman"/>
        </w:rPr>
        <w:t>Rangking</w:t>
      </w:r>
      <w:proofErr w:type="spellEnd"/>
      <w:r w:rsidRPr="00FC541C">
        <w:rPr>
          <w:rFonts w:ascii="Times New Roman" w:hAnsi="Times New Roman"/>
        </w:rPr>
        <w:t xml:space="preserve"> dan 42.180 </w:t>
      </w:r>
      <w:proofErr w:type="spellStart"/>
      <w:r w:rsidRPr="00FC541C">
        <w:rPr>
          <w:rFonts w:ascii="Times New Roman" w:hAnsi="Times New Roman"/>
        </w:rPr>
        <w:t>jurnal</w:t>
      </w:r>
      <w:proofErr w:type="spellEnd"/>
      <w:r w:rsidRPr="00FC541C">
        <w:rPr>
          <w:rFonts w:ascii="Times New Roman" w:hAnsi="Times New Roman"/>
        </w:rPr>
        <w:t xml:space="preserve"> yang </w:t>
      </w:r>
      <w:proofErr w:type="spellStart"/>
      <w:r w:rsidRPr="00FC541C">
        <w:rPr>
          <w:rFonts w:ascii="Times New Roman" w:hAnsi="Times New Roman"/>
        </w:rPr>
        <w:t>terdaftar</w:t>
      </w:r>
      <w:proofErr w:type="spellEnd"/>
      <w:r w:rsidRPr="00FC541C">
        <w:rPr>
          <w:rFonts w:ascii="Times New Roman" w:hAnsi="Times New Roman"/>
        </w:rPr>
        <w:t xml:space="preserve"> pada </w:t>
      </w:r>
      <w:proofErr w:type="spellStart"/>
      <w:r w:rsidRPr="00FC541C">
        <w:rPr>
          <w:rFonts w:ascii="Times New Roman" w:hAnsi="Times New Roman"/>
        </w:rPr>
        <w:t>Sopus</w:t>
      </w:r>
      <w:proofErr w:type="spellEnd"/>
      <w:r w:rsidRPr="00FC541C">
        <w:rPr>
          <w:rFonts w:ascii="Times New Roman" w:hAnsi="Times New Roman"/>
        </w:rPr>
        <w:t xml:space="preserve"> Preview. </w:t>
      </w:r>
      <w:proofErr w:type="spellStart"/>
      <w:r w:rsidRPr="00FC541C">
        <w:rPr>
          <w:rFonts w:ascii="Times New Roman" w:hAnsi="Times New Roman"/>
        </w:rPr>
        <w:t>Subjek</w:t>
      </w:r>
      <w:proofErr w:type="spellEnd"/>
      <w:r w:rsidRPr="00FC541C">
        <w:rPr>
          <w:rFonts w:ascii="Times New Roman" w:hAnsi="Times New Roman"/>
        </w:rPr>
        <w:t xml:space="preserve"> area </w:t>
      </w:r>
      <w:proofErr w:type="spellStart"/>
      <w:r w:rsidRPr="00FC541C">
        <w:rPr>
          <w:rFonts w:ascii="Times New Roman" w:hAnsi="Times New Roman"/>
        </w:rPr>
        <w:t>pendidikan</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1.274 </w:t>
      </w:r>
      <w:proofErr w:type="spellStart"/>
      <w:r w:rsidRPr="00FC541C">
        <w:rPr>
          <w:rFonts w:ascii="Times New Roman" w:hAnsi="Times New Roman"/>
        </w:rPr>
        <w:t>Jurnal</w:t>
      </w:r>
      <w:proofErr w:type="spellEnd"/>
      <w:r w:rsidRPr="00FC541C">
        <w:rPr>
          <w:rFonts w:ascii="Times New Roman" w:hAnsi="Times New Roman"/>
        </w:rPr>
        <w:t xml:space="preserve"> pada </w:t>
      </w:r>
      <w:proofErr w:type="spellStart"/>
      <w:r w:rsidRPr="00FC541C">
        <w:rPr>
          <w:rFonts w:ascii="Times New Roman" w:hAnsi="Times New Roman"/>
        </w:rPr>
        <w:t>SCImago</w:t>
      </w:r>
      <w:proofErr w:type="spellEnd"/>
      <w:r w:rsidRPr="00FC541C">
        <w:rPr>
          <w:rFonts w:ascii="Times New Roman" w:hAnsi="Times New Roman"/>
        </w:rPr>
        <w:t xml:space="preserve"> Journal &amp; Country </w:t>
      </w:r>
      <w:proofErr w:type="spellStart"/>
      <w:r w:rsidRPr="00FC541C">
        <w:rPr>
          <w:rFonts w:ascii="Times New Roman" w:hAnsi="Times New Roman"/>
        </w:rPr>
        <w:t>Rangking</w:t>
      </w:r>
      <w:proofErr w:type="spellEnd"/>
      <w:r w:rsidRPr="00FC541C">
        <w:rPr>
          <w:rFonts w:ascii="Times New Roman" w:hAnsi="Times New Roman"/>
        </w:rPr>
        <w:t xml:space="preserve"> dan </w:t>
      </w:r>
      <w:proofErr w:type="spellStart"/>
      <w:r w:rsidRPr="00FC541C">
        <w:rPr>
          <w:rFonts w:ascii="Times New Roman" w:hAnsi="Times New Roman"/>
        </w:rPr>
        <w:t>subjek</w:t>
      </w:r>
      <w:proofErr w:type="spellEnd"/>
      <w:r w:rsidRPr="00FC541C">
        <w:rPr>
          <w:rFonts w:ascii="Times New Roman" w:hAnsi="Times New Roman"/>
        </w:rPr>
        <w:t xml:space="preserve"> area </w:t>
      </w:r>
      <w:proofErr w:type="spellStart"/>
      <w:r w:rsidRPr="00FC541C">
        <w:rPr>
          <w:rFonts w:ascii="Times New Roman" w:hAnsi="Times New Roman"/>
        </w:rPr>
        <w:t>dengan</w:t>
      </w:r>
      <w:proofErr w:type="spellEnd"/>
      <w:r w:rsidRPr="00FC541C">
        <w:rPr>
          <w:rFonts w:ascii="Times New Roman" w:hAnsi="Times New Roman"/>
        </w:rPr>
        <w:t xml:space="preserve"> 462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pada Scopus Preview.  </w:t>
      </w:r>
      <w:proofErr w:type="spellStart"/>
      <w:r w:rsidRPr="00FC541C">
        <w:rPr>
          <w:rFonts w:ascii="Times New Roman" w:hAnsi="Times New Roman"/>
        </w:rPr>
        <w:t>Simpulan</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r w:rsidRPr="00FC541C">
        <w:rPr>
          <w:rFonts w:ascii="Times New Roman" w:hAnsi="Times New Roman"/>
        </w:rPr>
        <w:t xml:space="preserve">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menjukan</w:t>
      </w:r>
      <w:proofErr w:type="spellEnd"/>
      <w:r w:rsidRPr="00FC541C">
        <w:rPr>
          <w:rFonts w:ascii="Times New Roman" w:hAnsi="Times New Roman"/>
        </w:rPr>
        <w:t xml:space="preserve"> </w:t>
      </w:r>
      <w:proofErr w:type="spellStart"/>
      <w:r w:rsidRPr="00FC541C">
        <w:rPr>
          <w:rFonts w:ascii="Times New Roman" w:hAnsi="Times New Roman"/>
        </w:rPr>
        <w:t>hasil</w:t>
      </w:r>
      <w:proofErr w:type="spellEnd"/>
      <w:r w:rsidRPr="00FC541C">
        <w:rPr>
          <w:rFonts w:ascii="Times New Roman" w:hAnsi="Times New Roman"/>
        </w:rPr>
        <w:t xml:space="preserve"> trend </w:t>
      </w:r>
      <w:proofErr w:type="spellStart"/>
      <w:r w:rsidRPr="00FC541C">
        <w:rPr>
          <w:rFonts w:ascii="Times New Roman" w:hAnsi="Times New Roman"/>
        </w:rPr>
        <w:t>topik</w:t>
      </w:r>
      <w:proofErr w:type="spellEnd"/>
      <w:r w:rsidRPr="00FC541C">
        <w:rPr>
          <w:rFonts w:ascii="Times New Roman" w:hAnsi="Times New Roman"/>
        </w:rPr>
        <w:t xml:space="preserve"> </w:t>
      </w:r>
      <w:proofErr w:type="spellStart"/>
      <w:r w:rsidRPr="00FC541C">
        <w:rPr>
          <w:rFonts w:ascii="Times New Roman" w:hAnsi="Times New Roman"/>
        </w:rPr>
        <w:t>penelitian</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dan </w:t>
      </w:r>
      <w:proofErr w:type="spellStart"/>
      <w:r w:rsidRPr="00FC541C">
        <w:rPr>
          <w:rFonts w:ascii="Times New Roman" w:hAnsi="Times New Roman"/>
        </w:rPr>
        <w:t>pengajaran</w:t>
      </w:r>
      <w:proofErr w:type="spellEnd"/>
      <w:r w:rsidRPr="00FC541C">
        <w:rPr>
          <w:rFonts w:ascii="Times New Roman" w:hAnsi="Times New Roman"/>
        </w:rPr>
        <w:t xml:space="preserve"> pada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beripuasti</w:t>
      </w:r>
      <w:proofErr w:type="spellEnd"/>
      <w:r w:rsidRPr="00FC541C">
        <w:rPr>
          <w:rFonts w:ascii="Times New Roman" w:hAnsi="Times New Roman"/>
        </w:rPr>
        <w:t xml:space="preserve"> </w:t>
      </w:r>
      <w:proofErr w:type="spellStart"/>
      <w:r w:rsidRPr="00FC541C">
        <w:rPr>
          <w:rFonts w:ascii="Times New Roman" w:hAnsi="Times New Roman"/>
        </w:rPr>
        <w:t>Quartil</w:t>
      </w:r>
      <w:proofErr w:type="spellEnd"/>
      <w:r w:rsidRPr="00FC541C">
        <w:rPr>
          <w:rFonts w:ascii="Times New Roman" w:hAnsi="Times New Roman"/>
        </w:rPr>
        <w:t xml:space="preserve"> 1 (Q1) </w:t>
      </w:r>
      <w:proofErr w:type="spellStart"/>
      <w:r w:rsidRPr="00FC541C">
        <w:rPr>
          <w:rFonts w:ascii="Times New Roman" w:hAnsi="Times New Roman"/>
        </w:rPr>
        <w:t>priode</w:t>
      </w:r>
      <w:proofErr w:type="spellEnd"/>
      <w:r w:rsidRPr="00FC541C">
        <w:rPr>
          <w:rFonts w:ascii="Times New Roman" w:hAnsi="Times New Roman"/>
        </w:rPr>
        <w:t xml:space="preserve"> 2020-2021 </w:t>
      </w:r>
      <w:proofErr w:type="spellStart"/>
      <w:r w:rsidRPr="00FC541C">
        <w:rPr>
          <w:rFonts w:ascii="Times New Roman" w:hAnsi="Times New Roman"/>
        </w:rPr>
        <w:t>dari</w:t>
      </w:r>
      <w:proofErr w:type="spellEnd"/>
      <w:r w:rsidRPr="00FC541C">
        <w:rPr>
          <w:rFonts w:ascii="Times New Roman" w:hAnsi="Times New Roman"/>
        </w:rPr>
        <w:t xml:space="preserve"> 10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1230 </w:t>
      </w:r>
      <w:proofErr w:type="spellStart"/>
      <w:r w:rsidRPr="00FC541C">
        <w:rPr>
          <w:rFonts w:ascii="Times New Roman" w:hAnsi="Times New Roman"/>
        </w:rPr>
        <w:t>artikel</w:t>
      </w:r>
      <w:proofErr w:type="spellEnd"/>
      <w:r w:rsidRPr="00FC541C">
        <w:rPr>
          <w:rFonts w:ascii="Times New Roman" w:hAnsi="Times New Roman"/>
        </w:rPr>
        <w:t xml:space="preserve"> yang </w:t>
      </w:r>
      <w:proofErr w:type="spellStart"/>
      <w:r w:rsidRPr="00FC541C">
        <w:rPr>
          <w:rFonts w:ascii="Times New Roman" w:hAnsi="Times New Roman"/>
        </w:rPr>
        <w:t>dipilih</w:t>
      </w:r>
      <w:proofErr w:type="spellEnd"/>
      <w:r w:rsidRPr="00FC541C">
        <w:rPr>
          <w:rFonts w:ascii="Times New Roman" w:hAnsi="Times New Roman"/>
        </w:rPr>
        <w:t xml:space="preserve"> </w:t>
      </w:r>
      <w:proofErr w:type="spellStart"/>
      <w:r w:rsidRPr="00FC541C">
        <w:rPr>
          <w:rFonts w:ascii="Times New Roman" w:hAnsi="Times New Roman"/>
        </w:rPr>
        <w:t>berdasarkan</w:t>
      </w:r>
      <w:proofErr w:type="spellEnd"/>
      <w:r w:rsidRPr="00FC541C">
        <w:rPr>
          <w:rFonts w:ascii="Times New Roman" w:hAnsi="Times New Roman"/>
        </w:rPr>
        <w:t xml:space="preserve"> H </w:t>
      </w:r>
      <w:proofErr w:type="spellStart"/>
      <w:r w:rsidRPr="00FC541C">
        <w:rPr>
          <w:rFonts w:ascii="Times New Roman" w:hAnsi="Times New Roman"/>
        </w:rPr>
        <w:t>indek</w:t>
      </w:r>
      <w:proofErr w:type="spellEnd"/>
      <w:r w:rsidRPr="00FC541C">
        <w:rPr>
          <w:rFonts w:ascii="Times New Roman" w:hAnsi="Times New Roman"/>
        </w:rPr>
        <w:t xml:space="preserve"> dan </w:t>
      </w:r>
      <w:proofErr w:type="spellStart"/>
      <w:r w:rsidRPr="00FC541C">
        <w:rPr>
          <w:rFonts w:ascii="Times New Roman" w:hAnsi="Times New Roman"/>
        </w:rPr>
        <w:t>sitasi</w:t>
      </w:r>
      <w:proofErr w:type="spellEnd"/>
      <w:r w:rsidRPr="00FC541C">
        <w:rPr>
          <w:rFonts w:ascii="Times New Roman" w:hAnsi="Times New Roman"/>
        </w:rPr>
        <w:t xml:space="preserve"> masing-masing </w:t>
      </w:r>
      <w:proofErr w:type="spellStart"/>
      <w:r w:rsidRPr="00FC541C">
        <w:rPr>
          <w:rFonts w:ascii="Times New Roman" w:hAnsi="Times New Roman"/>
        </w:rPr>
        <w:t>jurnal</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yang </w:t>
      </w:r>
      <w:proofErr w:type="spellStart"/>
      <w:r w:rsidRPr="00FC541C">
        <w:rPr>
          <w:rFonts w:ascii="Times New Roman" w:hAnsi="Times New Roman"/>
        </w:rPr>
        <w:t>menujukan</w:t>
      </w:r>
      <w:proofErr w:type="spellEnd"/>
      <w:r w:rsidRPr="00FC541C">
        <w:rPr>
          <w:rFonts w:ascii="Times New Roman" w:hAnsi="Times New Roman"/>
        </w:rPr>
        <w:t xml:space="preserve"> </w:t>
      </w:r>
      <w:proofErr w:type="spellStart"/>
      <w:r w:rsidRPr="00FC541C">
        <w:rPr>
          <w:rFonts w:ascii="Times New Roman" w:hAnsi="Times New Roman"/>
        </w:rPr>
        <w:t>hasil</w:t>
      </w:r>
      <w:proofErr w:type="spellEnd"/>
      <w:r w:rsidRPr="00FC541C">
        <w:rPr>
          <w:rFonts w:ascii="Times New Roman" w:hAnsi="Times New Roman"/>
        </w:rPr>
        <w:t xml:space="preserve"> trend </w:t>
      </w:r>
      <w:proofErr w:type="spellStart"/>
      <w:r w:rsidRPr="00FC541C">
        <w:rPr>
          <w:rFonts w:ascii="Times New Roman" w:hAnsi="Times New Roman"/>
        </w:rPr>
        <w:t>penelitai</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2 </w:t>
      </w:r>
      <w:proofErr w:type="spellStart"/>
      <w:r w:rsidRPr="00FC541C">
        <w:rPr>
          <w:rFonts w:ascii="Times New Roman" w:hAnsi="Times New Roman"/>
        </w:rPr>
        <w:t>tahun</w:t>
      </w:r>
      <w:proofErr w:type="spellEnd"/>
      <w:r w:rsidRPr="00FC541C">
        <w:rPr>
          <w:rFonts w:ascii="Times New Roman" w:hAnsi="Times New Roman"/>
        </w:rPr>
        <w:t xml:space="preserve"> </w:t>
      </w:r>
      <w:proofErr w:type="spellStart"/>
      <w:r w:rsidRPr="00FC541C">
        <w:rPr>
          <w:rFonts w:ascii="Times New Roman" w:hAnsi="Times New Roman"/>
        </w:rPr>
        <w:t>terakhir</w:t>
      </w:r>
      <w:proofErr w:type="spellEnd"/>
      <w:r w:rsidRPr="00FC541C">
        <w:rPr>
          <w:rFonts w:ascii="Times New Roman" w:hAnsi="Times New Roman"/>
        </w:rPr>
        <w:t xml:space="preserve"> 2020-2021 </w:t>
      </w:r>
      <w:proofErr w:type="spellStart"/>
      <w:r w:rsidRPr="00FC541C">
        <w:rPr>
          <w:rFonts w:ascii="Times New Roman" w:hAnsi="Times New Roman"/>
        </w:rPr>
        <w:t>ini</w:t>
      </w:r>
      <w:proofErr w:type="spellEnd"/>
      <w:r w:rsidRPr="00FC541C">
        <w:rPr>
          <w:rFonts w:ascii="Times New Roman" w:hAnsi="Times New Roman"/>
        </w:rPr>
        <w:t xml:space="preserve"> </w:t>
      </w:r>
      <w:proofErr w:type="spellStart"/>
      <w:r w:rsidRPr="00FC541C">
        <w:rPr>
          <w:rFonts w:ascii="Times New Roman" w:hAnsi="Times New Roman"/>
        </w:rPr>
        <w:t>adalah</w:t>
      </w:r>
      <w:proofErr w:type="spellEnd"/>
      <w:r w:rsidRPr="00FC541C">
        <w:rPr>
          <w:rFonts w:ascii="Times New Roman" w:hAnsi="Times New Roman"/>
        </w:rPr>
        <w:t xml:space="preserve"> </w:t>
      </w:r>
      <w:proofErr w:type="spellStart"/>
      <w:r w:rsidRPr="00FC541C">
        <w:rPr>
          <w:rFonts w:ascii="Times New Roman" w:hAnsi="Times New Roman"/>
        </w:rPr>
        <w:t>pembahasan</w:t>
      </w:r>
      <w:proofErr w:type="spellEnd"/>
      <w:r w:rsidRPr="00FC541C">
        <w:rPr>
          <w:rFonts w:ascii="Times New Roman" w:hAnsi="Times New Roman"/>
        </w:rPr>
        <w:t xml:space="preserve"> pada guru </w:t>
      </w:r>
      <w:proofErr w:type="spellStart"/>
      <w:r w:rsidRPr="00FC541C">
        <w:rPr>
          <w:rFonts w:ascii="Times New Roman" w:hAnsi="Times New Roman"/>
        </w:rPr>
        <w:t>diposisi</w:t>
      </w:r>
      <w:proofErr w:type="spellEnd"/>
      <w:r w:rsidRPr="00FC541C">
        <w:rPr>
          <w:rFonts w:ascii="Times New Roman" w:hAnsi="Times New Roman"/>
        </w:rPr>
        <w:t xml:space="preserve"> </w:t>
      </w:r>
      <w:proofErr w:type="spellStart"/>
      <w:r w:rsidRPr="00FC541C">
        <w:rPr>
          <w:rFonts w:ascii="Times New Roman" w:hAnsi="Times New Roman"/>
        </w:rPr>
        <w:t>petama</w:t>
      </w:r>
      <w:proofErr w:type="spellEnd"/>
      <w:r w:rsidRPr="00FC541C">
        <w:rPr>
          <w:rFonts w:ascii="Times New Roman" w:hAnsi="Times New Roman"/>
        </w:rPr>
        <w:t xml:space="preserve"> </w:t>
      </w:r>
      <w:proofErr w:type="spellStart"/>
      <w:r w:rsidRPr="00FC541C">
        <w:rPr>
          <w:rFonts w:ascii="Times New Roman" w:hAnsi="Times New Roman"/>
        </w:rPr>
        <w:t>dengan</w:t>
      </w:r>
      <w:proofErr w:type="spellEnd"/>
      <w:r w:rsidRPr="00FC541C">
        <w:rPr>
          <w:rFonts w:ascii="Times New Roman" w:hAnsi="Times New Roman"/>
        </w:rPr>
        <w:t xml:space="preserve"> 380 </w:t>
      </w:r>
      <w:proofErr w:type="spellStart"/>
      <w:r w:rsidRPr="00FC541C">
        <w:rPr>
          <w:rFonts w:ascii="Times New Roman" w:hAnsi="Times New Roman"/>
        </w:rPr>
        <w:t>jurnal</w:t>
      </w:r>
      <w:proofErr w:type="spellEnd"/>
      <w:r w:rsidRPr="00FC541C">
        <w:rPr>
          <w:rFonts w:ascii="Times New Roman" w:hAnsi="Times New Roman"/>
        </w:rPr>
        <w:t xml:space="preserve"> yang </w:t>
      </w:r>
      <w:proofErr w:type="spellStart"/>
      <w:r w:rsidRPr="00FC541C">
        <w:rPr>
          <w:rFonts w:ascii="Times New Roman" w:hAnsi="Times New Roman"/>
        </w:rPr>
        <w:t>dipublish</w:t>
      </w:r>
      <w:proofErr w:type="spellEnd"/>
      <w:r w:rsidRPr="00FC541C">
        <w:rPr>
          <w:rFonts w:ascii="Times New Roman" w:hAnsi="Times New Roman"/>
        </w:rPr>
        <w:t xml:space="preserve">, </w:t>
      </w:r>
      <w:proofErr w:type="spellStart"/>
      <w:r w:rsidRPr="00FC541C">
        <w:rPr>
          <w:rFonts w:ascii="Times New Roman" w:hAnsi="Times New Roman"/>
        </w:rPr>
        <w:t>kedua</w:t>
      </w:r>
      <w:proofErr w:type="spellEnd"/>
      <w:r w:rsidRPr="00FC541C">
        <w:rPr>
          <w:rFonts w:ascii="Times New Roman" w:hAnsi="Times New Roman"/>
        </w:rPr>
        <w:t xml:space="preserve"> 220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membahas</w:t>
      </w:r>
      <w:proofErr w:type="spellEnd"/>
      <w:r w:rsidRPr="00FC541C">
        <w:rPr>
          <w:rFonts w:ascii="Times New Roman" w:hAnsi="Times New Roman"/>
        </w:rPr>
        <w:t xml:space="preserve"> </w:t>
      </w:r>
      <w:proofErr w:type="spellStart"/>
      <w:r w:rsidRPr="00FC541C">
        <w:rPr>
          <w:rFonts w:ascii="Times New Roman" w:hAnsi="Times New Roman"/>
        </w:rPr>
        <w:t>sisiwa</w:t>
      </w:r>
      <w:proofErr w:type="spellEnd"/>
      <w:r w:rsidRPr="00FC541C">
        <w:rPr>
          <w:rFonts w:ascii="Times New Roman" w:hAnsi="Times New Roman"/>
        </w:rPr>
        <w:t xml:space="preserve">, </w:t>
      </w:r>
      <w:proofErr w:type="spellStart"/>
      <w:r w:rsidRPr="00FC541C">
        <w:rPr>
          <w:rFonts w:ascii="Times New Roman" w:hAnsi="Times New Roman"/>
        </w:rPr>
        <w:t>ketiga</w:t>
      </w:r>
      <w:proofErr w:type="spellEnd"/>
      <w:r w:rsidRPr="00FC541C">
        <w:rPr>
          <w:rFonts w:ascii="Times New Roman" w:hAnsi="Times New Roman"/>
        </w:rPr>
        <w:t xml:space="preserve"> 186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membahas</w:t>
      </w:r>
      <w:proofErr w:type="spellEnd"/>
      <w:r w:rsidRPr="00FC541C">
        <w:rPr>
          <w:rFonts w:ascii="Times New Roman" w:hAnsi="Times New Roman"/>
        </w:rPr>
        <w:t xml:space="preserve">  strategi </w:t>
      </w:r>
      <w:proofErr w:type="spellStart"/>
      <w:r w:rsidRPr="00FC541C">
        <w:rPr>
          <w:rFonts w:ascii="Times New Roman" w:hAnsi="Times New Roman"/>
        </w:rPr>
        <w:t>pengajaran</w:t>
      </w:r>
      <w:proofErr w:type="spellEnd"/>
      <w:r w:rsidRPr="00FC541C">
        <w:rPr>
          <w:rFonts w:ascii="Times New Roman" w:hAnsi="Times New Roman"/>
        </w:rPr>
        <w:t xml:space="preserve"> dan </w:t>
      </w:r>
      <w:proofErr w:type="spellStart"/>
      <w:r w:rsidRPr="00FC541C">
        <w:rPr>
          <w:rFonts w:ascii="Times New Roman" w:hAnsi="Times New Roman"/>
        </w:rPr>
        <w:t>pembelajran</w:t>
      </w:r>
      <w:proofErr w:type="spellEnd"/>
      <w:r w:rsidRPr="00FC541C">
        <w:rPr>
          <w:rFonts w:ascii="Times New Roman" w:hAnsi="Times New Roman"/>
        </w:rPr>
        <w:t xml:space="preserve">, </w:t>
      </w:r>
      <w:proofErr w:type="spellStart"/>
      <w:r w:rsidRPr="00FC541C">
        <w:rPr>
          <w:rFonts w:ascii="Times New Roman" w:hAnsi="Times New Roman"/>
        </w:rPr>
        <w:t>kempat</w:t>
      </w:r>
      <w:proofErr w:type="spellEnd"/>
      <w:r w:rsidRPr="00FC541C">
        <w:rPr>
          <w:rFonts w:ascii="Times New Roman" w:hAnsi="Times New Roman"/>
        </w:rPr>
        <w:t xml:space="preserve"> 168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membah</w:t>
      </w:r>
      <w:proofErr w:type="spellEnd"/>
      <w:r w:rsidRPr="00FC541C">
        <w:rPr>
          <w:rFonts w:ascii="Times New Roman" w:hAnsi="Times New Roman"/>
        </w:rPr>
        <w:t xml:space="preserve"> </w:t>
      </w:r>
      <w:proofErr w:type="spellStart"/>
      <w:r w:rsidRPr="00FC541C">
        <w:rPr>
          <w:rFonts w:ascii="Times New Roman" w:hAnsi="Times New Roman"/>
        </w:rPr>
        <w:t>metode</w:t>
      </w:r>
      <w:proofErr w:type="spellEnd"/>
      <w:r w:rsidRPr="00FC541C">
        <w:rPr>
          <w:rFonts w:ascii="Times New Roman" w:hAnsi="Times New Roman"/>
        </w:rPr>
        <w:t xml:space="preserve"> </w:t>
      </w:r>
      <w:proofErr w:type="spellStart"/>
      <w:r w:rsidRPr="00FC541C">
        <w:rPr>
          <w:rFonts w:ascii="Times New Roman" w:hAnsi="Times New Roman"/>
        </w:rPr>
        <w:t>pembelajaran</w:t>
      </w:r>
      <w:proofErr w:type="spellEnd"/>
      <w:r w:rsidRPr="00FC541C">
        <w:rPr>
          <w:rFonts w:ascii="Times New Roman" w:hAnsi="Times New Roman"/>
        </w:rPr>
        <w:t xml:space="preserve"> </w:t>
      </w:r>
      <w:proofErr w:type="spellStart"/>
      <w:r w:rsidRPr="00FC541C">
        <w:rPr>
          <w:rFonts w:ascii="Times New Roman" w:hAnsi="Times New Roman"/>
        </w:rPr>
        <w:t>dalam</w:t>
      </w:r>
      <w:proofErr w:type="spellEnd"/>
      <w:r w:rsidRPr="00FC541C">
        <w:rPr>
          <w:rFonts w:ascii="Times New Roman" w:hAnsi="Times New Roman"/>
        </w:rPr>
        <w:t xml:space="preserve"> </w:t>
      </w:r>
      <w:proofErr w:type="spellStart"/>
      <w:r w:rsidRPr="00FC541C">
        <w:rPr>
          <w:rFonts w:ascii="Times New Roman" w:hAnsi="Times New Roman"/>
        </w:rPr>
        <w:t>pendidikan</w:t>
      </w:r>
      <w:proofErr w:type="spellEnd"/>
      <w:r w:rsidRPr="00FC541C">
        <w:rPr>
          <w:rFonts w:ascii="Times New Roman" w:hAnsi="Times New Roman"/>
        </w:rPr>
        <w:t xml:space="preserve">, </w:t>
      </w:r>
      <w:proofErr w:type="spellStart"/>
      <w:r w:rsidRPr="00FC541C">
        <w:rPr>
          <w:rFonts w:ascii="Times New Roman" w:hAnsi="Times New Roman"/>
        </w:rPr>
        <w:t>kelima</w:t>
      </w:r>
      <w:proofErr w:type="spellEnd"/>
      <w:r w:rsidRPr="00FC541C">
        <w:rPr>
          <w:rFonts w:ascii="Times New Roman" w:hAnsi="Times New Roman"/>
        </w:rPr>
        <w:t xml:space="preserve"> 153 </w:t>
      </w:r>
      <w:proofErr w:type="spellStart"/>
      <w:r w:rsidRPr="00FC541C">
        <w:rPr>
          <w:rFonts w:ascii="Times New Roman" w:hAnsi="Times New Roman"/>
        </w:rPr>
        <w:t>membahas</w:t>
      </w:r>
      <w:proofErr w:type="spellEnd"/>
      <w:r w:rsidRPr="00FC541C">
        <w:rPr>
          <w:rFonts w:ascii="Times New Roman" w:hAnsi="Times New Roman"/>
        </w:rPr>
        <w:t xml:space="preserve"> </w:t>
      </w:r>
      <w:proofErr w:type="spellStart"/>
      <w:r w:rsidRPr="00FC541C">
        <w:rPr>
          <w:rFonts w:ascii="Times New Roman" w:hAnsi="Times New Roman"/>
        </w:rPr>
        <w:t>penialian</w:t>
      </w:r>
      <w:proofErr w:type="spellEnd"/>
      <w:r w:rsidRPr="00FC541C">
        <w:rPr>
          <w:rFonts w:ascii="Times New Roman" w:hAnsi="Times New Roman"/>
        </w:rPr>
        <w:t xml:space="preserve"> </w:t>
      </w:r>
      <w:proofErr w:type="spellStart"/>
      <w:r w:rsidRPr="00FC541C">
        <w:rPr>
          <w:rFonts w:ascii="Times New Roman" w:hAnsi="Times New Roman"/>
        </w:rPr>
        <w:t>dalam</w:t>
      </w:r>
      <w:proofErr w:type="spellEnd"/>
      <w:r w:rsidRPr="00FC541C">
        <w:rPr>
          <w:rFonts w:ascii="Times New Roman" w:hAnsi="Times New Roman"/>
        </w:rPr>
        <w:t xml:space="preserve"> </w:t>
      </w:r>
      <w:proofErr w:type="spellStart"/>
      <w:r w:rsidRPr="00FC541C">
        <w:rPr>
          <w:rFonts w:ascii="Times New Roman" w:hAnsi="Times New Roman"/>
        </w:rPr>
        <w:t>pembelajan</w:t>
      </w:r>
      <w:proofErr w:type="spellEnd"/>
      <w:r w:rsidRPr="00FC541C">
        <w:rPr>
          <w:rFonts w:ascii="Times New Roman" w:hAnsi="Times New Roman"/>
        </w:rPr>
        <w:t xml:space="preserve"> dunia </w:t>
      </w:r>
      <w:proofErr w:type="spellStart"/>
      <w:r w:rsidRPr="00FC541C">
        <w:rPr>
          <w:rFonts w:ascii="Times New Roman" w:hAnsi="Times New Roman"/>
        </w:rPr>
        <w:t>pendidikan</w:t>
      </w:r>
      <w:proofErr w:type="spellEnd"/>
      <w:r w:rsidRPr="00FC541C">
        <w:rPr>
          <w:rFonts w:ascii="Times New Roman" w:hAnsi="Times New Roman"/>
        </w:rPr>
        <w:t xml:space="preserve"> dan 13 </w:t>
      </w:r>
      <w:proofErr w:type="spellStart"/>
      <w:r w:rsidRPr="00FC541C">
        <w:rPr>
          <w:rFonts w:ascii="Times New Roman" w:hAnsi="Times New Roman"/>
        </w:rPr>
        <w:t>artikel</w:t>
      </w:r>
      <w:proofErr w:type="spellEnd"/>
      <w:r w:rsidRPr="00FC541C">
        <w:rPr>
          <w:rFonts w:ascii="Times New Roman" w:hAnsi="Times New Roman"/>
        </w:rPr>
        <w:t xml:space="preserve"> </w:t>
      </w:r>
      <w:proofErr w:type="spellStart"/>
      <w:r w:rsidRPr="00FC541C">
        <w:rPr>
          <w:rFonts w:ascii="Times New Roman" w:hAnsi="Times New Roman"/>
        </w:rPr>
        <w:t>membahas</w:t>
      </w:r>
      <w:proofErr w:type="spellEnd"/>
      <w:r w:rsidRPr="00FC541C">
        <w:rPr>
          <w:rFonts w:ascii="Times New Roman" w:hAnsi="Times New Roman"/>
        </w:rPr>
        <w:t xml:space="preserve"> </w:t>
      </w:r>
      <w:proofErr w:type="spellStart"/>
      <w:r w:rsidRPr="00FC541C">
        <w:rPr>
          <w:rFonts w:ascii="Times New Roman" w:hAnsi="Times New Roman"/>
        </w:rPr>
        <w:t>kurikulum</w:t>
      </w:r>
      <w:proofErr w:type="spellEnd"/>
      <w:r w:rsidRPr="00FC541C">
        <w:rPr>
          <w:rFonts w:ascii="Times New Roman" w:hAnsi="Times New Roman"/>
        </w:rPr>
        <w:t xml:space="preserve"> </w:t>
      </w:r>
      <w:proofErr w:type="spellStart"/>
      <w:r w:rsidRPr="00FC541C">
        <w:rPr>
          <w:rFonts w:ascii="Times New Roman" w:hAnsi="Times New Roman"/>
        </w:rPr>
        <w:t>pendididkan</w:t>
      </w:r>
      <w:proofErr w:type="spellEnd"/>
      <w:r w:rsidRPr="00FC541C">
        <w:rPr>
          <w:rFonts w:ascii="Times New Roman" w:hAnsi="Times New Roman"/>
        </w:rPr>
        <w:t>.</w:t>
      </w:r>
    </w:p>
    <w:p w14:paraId="58F02CE7" w14:textId="77777777" w:rsidR="00003FDE" w:rsidRPr="00017AD9" w:rsidRDefault="00003FDE" w:rsidP="004C04BF">
      <w:pPr>
        <w:pStyle w:val="ListParagraph"/>
        <w:tabs>
          <w:tab w:val="left" w:pos="426"/>
        </w:tabs>
        <w:spacing w:after="0" w:line="240" w:lineRule="auto"/>
        <w:ind w:left="0"/>
        <w:jc w:val="both"/>
        <w:rPr>
          <w:rFonts w:ascii="Times New Roman" w:hAnsi="Times New Roman"/>
          <w:b/>
          <w:sz w:val="10"/>
        </w:rPr>
      </w:pPr>
    </w:p>
    <w:p w14:paraId="10F788BD" w14:textId="77777777" w:rsidR="00003FDE" w:rsidRDefault="00003FDE" w:rsidP="004C04BF">
      <w:pPr>
        <w:pStyle w:val="ListParagraph"/>
        <w:tabs>
          <w:tab w:val="left" w:pos="426"/>
        </w:tabs>
        <w:spacing w:after="0" w:line="240" w:lineRule="auto"/>
        <w:ind w:left="0"/>
        <w:jc w:val="both"/>
        <w:rPr>
          <w:rFonts w:ascii="Times New Roman" w:hAnsi="Times New Roman"/>
          <w:b/>
        </w:rPr>
      </w:pPr>
      <w:r w:rsidRPr="007B1FE1">
        <w:rPr>
          <w:rFonts w:ascii="Times New Roman" w:hAnsi="Times New Roman"/>
          <w:b/>
        </w:rPr>
        <w:t>ACKNOWLEDGMENTS</w:t>
      </w:r>
    </w:p>
    <w:p w14:paraId="034586F1" w14:textId="77777777" w:rsidR="00003FDE" w:rsidRPr="00D649D1" w:rsidRDefault="00003FDE" w:rsidP="004C04BF">
      <w:pPr>
        <w:pStyle w:val="ListParagraph"/>
        <w:tabs>
          <w:tab w:val="left" w:pos="426"/>
        </w:tabs>
        <w:spacing w:after="0" w:line="240" w:lineRule="auto"/>
        <w:ind w:left="0"/>
        <w:jc w:val="both"/>
        <w:rPr>
          <w:rFonts w:ascii="Times New Roman" w:hAnsi="Times New Roman"/>
          <w:b/>
          <w:sz w:val="10"/>
        </w:rPr>
      </w:pPr>
    </w:p>
    <w:p w14:paraId="19CFC72B" w14:textId="42231F27" w:rsidR="00003FDE" w:rsidRDefault="00C9786E" w:rsidP="004C04BF">
      <w:pPr>
        <w:pStyle w:val="ListParagraph"/>
        <w:tabs>
          <w:tab w:val="left" w:pos="426"/>
        </w:tabs>
        <w:spacing w:after="0" w:line="240" w:lineRule="auto"/>
        <w:ind w:left="0"/>
        <w:jc w:val="both"/>
        <w:rPr>
          <w:rFonts w:ascii="Times New Roman" w:hAnsi="Times New Roman"/>
          <w:b/>
        </w:rPr>
      </w:pPr>
      <w:r>
        <w:rPr>
          <w:rFonts w:ascii="Times New Roman" w:hAnsi="Times New Roman"/>
          <w:lang w:val="id-ID"/>
        </w:rPr>
        <w:t>S</w:t>
      </w:r>
      <w:proofErr w:type="spellStart"/>
      <w:r w:rsidRPr="00C9786E">
        <w:rPr>
          <w:rFonts w:ascii="Times New Roman" w:hAnsi="Times New Roman"/>
        </w:rPr>
        <w:t>aya</w:t>
      </w:r>
      <w:proofErr w:type="spellEnd"/>
      <w:r w:rsidRPr="00C9786E">
        <w:rPr>
          <w:rFonts w:ascii="Times New Roman" w:hAnsi="Times New Roman"/>
        </w:rPr>
        <w:t xml:space="preserve"> </w:t>
      </w:r>
      <w:proofErr w:type="spellStart"/>
      <w:r w:rsidRPr="00C9786E">
        <w:rPr>
          <w:rFonts w:ascii="Times New Roman" w:hAnsi="Times New Roman"/>
        </w:rPr>
        <w:t>mengucapakan</w:t>
      </w:r>
      <w:proofErr w:type="spellEnd"/>
      <w:r w:rsidRPr="00C9786E">
        <w:rPr>
          <w:rFonts w:ascii="Times New Roman" w:hAnsi="Times New Roman"/>
        </w:rPr>
        <w:t xml:space="preserve"> </w:t>
      </w:r>
      <w:proofErr w:type="spellStart"/>
      <w:r w:rsidRPr="00C9786E">
        <w:rPr>
          <w:rFonts w:ascii="Times New Roman" w:hAnsi="Times New Roman"/>
        </w:rPr>
        <w:t>terima</w:t>
      </w:r>
      <w:proofErr w:type="spellEnd"/>
      <w:r w:rsidRPr="00C9786E">
        <w:rPr>
          <w:rFonts w:ascii="Times New Roman" w:hAnsi="Times New Roman"/>
        </w:rPr>
        <w:t xml:space="preserve"> </w:t>
      </w:r>
      <w:proofErr w:type="spellStart"/>
      <w:r w:rsidRPr="00C9786E">
        <w:rPr>
          <w:rFonts w:ascii="Times New Roman" w:hAnsi="Times New Roman"/>
        </w:rPr>
        <w:t>kasih</w:t>
      </w:r>
      <w:proofErr w:type="spellEnd"/>
      <w:r w:rsidRPr="00C9786E">
        <w:rPr>
          <w:rFonts w:ascii="Times New Roman" w:hAnsi="Times New Roman"/>
        </w:rPr>
        <w:t xml:space="preserve"> </w:t>
      </w:r>
      <w:proofErr w:type="spellStart"/>
      <w:r w:rsidRPr="00C9786E">
        <w:rPr>
          <w:rFonts w:ascii="Times New Roman" w:hAnsi="Times New Roman"/>
        </w:rPr>
        <w:t>kepada</w:t>
      </w:r>
      <w:proofErr w:type="spellEnd"/>
      <w:r w:rsidRPr="00C9786E">
        <w:rPr>
          <w:rFonts w:ascii="Times New Roman" w:hAnsi="Times New Roman"/>
        </w:rPr>
        <w:t xml:space="preserve"> Ibu </w:t>
      </w:r>
      <w:proofErr w:type="spellStart"/>
      <w:r w:rsidRPr="00C9786E">
        <w:rPr>
          <w:rFonts w:ascii="Times New Roman" w:hAnsi="Times New Roman"/>
        </w:rPr>
        <w:t>Nas</w:t>
      </w:r>
      <w:proofErr w:type="spellEnd"/>
      <w:r w:rsidRPr="00C9786E">
        <w:rPr>
          <w:rFonts w:ascii="Times New Roman" w:hAnsi="Times New Roman"/>
        </w:rPr>
        <w:t xml:space="preserve"> Haryati yang </w:t>
      </w:r>
      <w:proofErr w:type="spellStart"/>
      <w:r w:rsidRPr="00C9786E">
        <w:rPr>
          <w:rFonts w:ascii="Times New Roman" w:hAnsi="Times New Roman"/>
        </w:rPr>
        <w:t>telah</w:t>
      </w:r>
      <w:proofErr w:type="spellEnd"/>
      <w:r w:rsidRPr="00C9786E">
        <w:rPr>
          <w:rFonts w:ascii="Times New Roman" w:hAnsi="Times New Roman"/>
        </w:rPr>
        <w:t xml:space="preserve"> </w:t>
      </w:r>
      <w:proofErr w:type="spellStart"/>
      <w:r w:rsidRPr="00C9786E">
        <w:rPr>
          <w:rFonts w:ascii="Times New Roman" w:hAnsi="Times New Roman"/>
        </w:rPr>
        <w:t>membimbing</w:t>
      </w:r>
      <w:proofErr w:type="spellEnd"/>
      <w:r w:rsidRPr="00C9786E">
        <w:rPr>
          <w:rFonts w:ascii="Times New Roman" w:hAnsi="Times New Roman"/>
        </w:rPr>
        <w:t xml:space="preserve"> </w:t>
      </w:r>
      <w:proofErr w:type="spellStart"/>
      <w:r w:rsidRPr="00C9786E">
        <w:rPr>
          <w:rFonts w:ascii="Times New Roman" w:hAnsi="Times New Roman"/>
        </w:rPr>
        <w:t>daripada</w:t>
      </w:r>
      <w:proofErr w:type="spellEnd"/>
      <w:r w:rsidRPr="00C9786E">
        <w:rPr>
          <w:rFonts w:ascii="Times New Roman" w:hAnsi="Times New Roman"/>
        </w:rPr>
        <w:t xml:space="preserve"> </w:t>
      </w:r>
      <w:proofErr w:type="spellStart"/>
      <w:r w:rsidRPr="00C9786E">
        <w:rPr>
          <w:rFonts w:ascii="Times New Roman" w:hAnsi="Times New Roman"/>
        </w:rPr>
        <w:t>hasil</w:t>
      </w:r>
      <w:proofErr w:type="spellEnd"/>
      <w:r w:rsidRPr="00C9786E">
        <w:rPr>
          <w:rFonts w:ascii="Times New Roman" w:hAnsi="Times New Roman"/>
        </w:rPr>
        <w:t xml:space="preserve"> </w:t>
      </w:r>
      <w:proofErr w:type="spellStart"/>
      <w:r w:rsidRPr="00C9786E">
        <w:rPr>
          <w:rFonts w:ascii="Times New Roman" w:hAnsi="Times New Roman"/>
        </w:rPr>
        <w:t>peneiltian</w:t>
      </w:r>
      <w:proofErr w:type="spellEnd"/>
      <w:r w:rsidRPr="00C9786E">
        <w:rPr>
          <w:rFonts w:ascii="Times New Roman" w:hAnsi="Times New Roman"/>
        </w:rPr>
        <w:t xml:space="preserve"> </w:t>
      </w:r>
      <w:proofErr w:type="spellStart"/>
      <w:r w:rsidRPr="00C9786E">
        <w:rPr>
          <w:rFonts w:ascii="Times New Roman" w:hAnsi="Times New Roman"/>
        </w:rPr>
        <w:t>ini</w:t>
      </w:r>
      <w:proofErr w:type="spellEnd"/>
      <w:r w:rsidRPr="00C9786E">
        <w:rPr>
          <w:rFonts w:ascii="Times New Roman" w:hAnsi="Times New Roman"/>
        </w:rPr>
        <w:t xml:space="preserve">. </w:t>
      </w:r>
      <w:proofErr w:type="spellStart"/>
      <w:r w:rsidRPr="00C9786E">
        <w:rPr>
          <w:rFonts w:ascii="Times New Roman" w:hAnsi="Times New Roman"/>
        </w:rPr>
        <w:t>dari</w:t>
      </w:r>
      <w:proofErr w:type="spellEnd"/>
      <w:r w:rsidRPr="00C9786E">
        <w:rPr>
          <w:rFonts w:ascii="Times New Roman" w:hAnsi="Times New Roman"/>
        </w:rPr>
        <w:t xml:space="preserve"> </w:t>
      </w:r>
      <w:proofErr w:type="spellStart"/>
      <w:r w:rsidRPr="00C9786E">
        <w:rPr>
          <w:rFonts w:ascii="Times New Roman" w:hAnsi="Times New Roman"/>
        </w:rPr>
        <w:t>penelitian</w:t>
      </w:r>
      <w:proofErr w:type="spellEnd"/>
      <w:r w:rsidRPr="00C9786E">
        <w:rPr>
          <w:rFonts w:ascii="Times New Roman" w:hAnsi="Times New Roman"/>
        </w:rPr>
        <w:t xml:space="preserve"> </w:t>
      </w:r>
      <w:proofErr w:type="spellStart"/>
      <w:r w:rsidRPr="00C9786E">
        <w:rPr>
          <w:rFonts w:ascii="Times New Roman" w:hAnsi="Times New Roman"/>
        </w:rPr>
        <w:t>ini</w:t>
      </w:r>
      <w:proofErr w:type="spellEnd"/>
      <w:r w:rsidRPr="00C9786E">
        <w:rPr>
          <w:rFonts w:ascii="Times New Roman" w:hAnsi="Times New Roman"/>
        </w:rPr>
        <w:t xml:space="preserve"> </w:t>
      </w:r>
      <w:proofErr w:type="spellStart"/>
      <w:r w:rsidRPr="00C9786E">
        <w:rPr>
          <w:rFonts w:ascii="Times New Roman" w:hAnsi="Times New Roman"/>
        </w:rPr>
        <w:t>saya</w:t>
      </w:r>
      <w:proofErr w:type="spellEnd"/>
      <w:r w:rsidRPr="00C9786E">
        <w:rPr>
          <w:rFonts w:ascii="Times New Roman" w:hAnsi="Times New Roman"/>
        </w:rPr>
        <w:t xml:space="preserve"> </w:t>
      </w:r>
      <w:proofErr w:type="spellStart"/>
      <w:r w:rsidRPr="00C9786E">
        <w:rPr>
          <w:rFonts w:ascii="Times New Roman" w:hAnsi="Times New Roman"/>
        </w:rPr>
        <w:t>memperoleh</w:t>
      </w:r>
      <w:proofErr w:type="spellEnd"/>
      <w:r w:rsidRPr="00C9786E">
        <w:rPr>
          <w:rFonts w:ascii="Times New Roman" w:hAnsi="Times New Roman"/>
        </w:rPr>
        <w:t xml:space="preserve"> dan </w:t>
      </w:r>
      <w:proofErr w:type="spellStart"/>
      <w:r w:rsidRPr="00C9786E">
        <w:rPr>
          <w:rFonts w:ascii="Times New Roman" w:hAnsi="Times New Roman"/>
        </w:rPr>
        <w:t>memperluas</w:t>
      </w:r>
      <w:proofErr w:type="spellEnd"/>
      <w:r w:rsidRPr="00C9786E">
        <w:rPr>
          <w:rFonts w:ascii="Times New Roman" w:hAnsi="Times New Roman"/>
        </w:rPr>
        <w:t xml:space="preserve"> </w:t>
      </w:r>
      <w:proofErr w:type="spellStart"/>
      <w:r w:rsidRPr="00C9786E">
        <w:rPr>
          <w:rFonts w:ascii="Times New Roman" w:hAnsi="Times New Roman"/>
        </w:rPr>
        <w:t>penagalam</w:t>
      </w:r>
      <w:proofErr w:type="spellEnd"/>
      <w:r w:rsidRPr="00C9786E">
        <w:rPr>
          <w:rFonts w:ascii="Times New Roman" w:hAnsi="Times New Roman"/>
        </w:rPr>
        <w:t xml:space="preserve"> </w:t>
      </w:r>
      <w:proofErr w:type="spellStart"/>
      <w:r w:rsidRPr="00C9786E">
        <w:rPr>
          <w:rFonts w:ascii="Times New Roman" w:hAnsi="Times New Roman"/>
        </w:rPr>
        <w:t>dalam</w:t>
      </w:r>
      <w:proofErr w:type="spellEnd"/>
      <w:r w:rsidRPr="00C9786E">
        <w:rPr>
          <w:rFonts w:ascii="Times New Roman" w:hAnsi="Times New Roman"/>
        </w:rPr>
        <w:t xml:space="preserve"> </w:t>
      </w:r>
      <w:proofErr w:type="spellStart"/>
      <w:r w:rsidRPr="00C9786E">
        <w:rPr>
          <w:rFonts w:ascii="Times New Roman" w:hAnsi="Times New Roman"/>
        </w:rPr>
        <w:t>bidang</w:t>
      </w:r>
      <w:proofErr w:type="spellEnd"/>
      <w:r w:rsidRPr="00C9786E">
        <w:rPr>
          <w:rFonts w:ascii="Times New Roman" w:hAnsi="Times New Roman"/>
        </w:rPr>
        <w:t xml:space="preserve"> </w:t>
      </w:r>
      <w:proofErr w:type="spellStart"/>
      <w:proofErr w:type="gramStart"/>
      <w:r w:rsidRPr="00C9786E">
        <w:rPr>
          <w:rFonts w:ascii="Times New Roman" w:hAnsi="Times New Roman"/>
        </w:rPr>
        <w:t>penelitian</w:t>
      </w:r>
      <w:proofErr w:type="spellEnd"/>
      <w:r w:rsidRPr="00C9786E">
        <w:rPr>
          <w:rFonts w:ascii="Times New Roman" w:hAnsi="Times New Roman"/>
        </w:rPr>
        <w:t xml:space="preserve">  </w:t>
      </w:r>
      <w:proofErr w:type="spellStart"/>
      <w:r w:rsidRPr="00C9786E">
        <w:rPr>
          <w:rFonts w:ascii="Times New Roman" w:hAnsi="Times New Roman"/>
        </w:rPr>
        <w:t>kpendiidkan</w:t>
      </w:r>
      <w:proofErr w:type="spellEnd"/>
      <w:proofErr w:type="gramEnd"/>
      <w:r w:rsidRPr="00C9786E">
        <w:rPr>
          <w:rFonts w:ascii="Times New Roman" w:hAnsi="Times New Roman"/>
        </w:rPr>
        <w:t xml:space="preserve"> dan </w:t>
      </w:r>
      <w:proofErr w:type="spellStart"/>
      <w:r w:rsidRPr="00C9786E">
        <w:rPr>
          <w:rFonts w:ascii="Times New Roman" w:hAnsi="Times New Roman"/>
        </w:rPr>
        <w:t>pengajarannya</w:t>
      </w:r>
      <w:proofErr w:type="spellEnd"/>
      <w:r w:rsidRPr="00C9786E">
        <w:rPr>
          <w:rFonts w:ascii="Times New Roman" w:hAnsi="Times New Roman"/>
        </w:rPr>
        <w:t>.</w:t>
      </w:r>
    </w:p>
    <w:p w14:paraId="53188467" w14:textId="3F95FFDD" w:rsidR="00003FDE" w:rsidRDefault="00003FDE" w:rsidP="004C04BF">
      <w:pPr>
        <w:pStyle w:val="ListParagraph"/>
        <w:tabs>
          <w:tab w:val="left" w:pos="426"/>
        </w:tabs>
        <w:spacing w:after="0" w:line="240" w:lineRule="auto"/>
        <w:ind w:left="0"/>
        <w:jc w:val="both"/>
        <w:rPr>
          <w:rFonts w:ascii="Times New Roman" w:hAnsi="Times New Roman"/>
          <w:b/>
          <w:sz w:val="10"/>
        </w:rPr>
      </w:pPr>
    </w:p>
    <w:p w14:paraId="78859E91" w14:textId="77777777" w:rsidR="004C04BF" w:rsidRPr="00A576D6" w:rsidRDefault="004C04BF" w:rsidP="004C04BF">
      <w:pPr>
        <w:pStyle w:val="ListParagraph"/>
        <w:tabs>
          <w:tab w:val="left" w:pos="426"/>
        </w:tabs>
        <w:spacing w:after="0" w:line="240" w:lineRule="auto"/>
        <w:ind w:left="0"/>
        <w:jc w:val="both"/>
        <w:rPr>
          <w:rFonts w:ascii="Times New Roman" w:hAnsi="Times New Roman"/>
          <w:b/>
          <w:sz w:val="10"/>
        </w:rPr>
      </w:pPr>
    </w:p>
    <w:p w14:paraId="5516D8A8" w14:textId="42A40ACB" w:rsidR="00717884" w:rsidRDefault="00003FDE" w:rsidP="004C04BF">
      <w:pPr>
        <w:pStyle w:val="ListParagraph"/>
        <w:tabs>
          <w:tab w:val="left" w:pos="426"/>
        </w:tabs>
        <w:spacing w:after="0" w:line="240" w:lineRule="auto"/>
        <w:ind w:left="0"/>
        <w:jc w:val="both"/>
        <w:rPr>
          <w:rFonts w:ascii="Times New Roman" w:hAnsi="Times New Roman"/>
          <w:b/>
        </w:rPr>
      </w:pPr>
      <w:r w:rsidRPr="00017AD9">
        <w:rPr>
          <w:rFonts w:ascii="Times New Roman" w:hAnsi="Times New Roman"/>
          <w:b/>
        </w:rPr>
        <w:t>REFERENCES</w:t>
      </w:r>
    </w:p>
    <w:p w14:paraId="11569FC8" w14:textId="77777777" w:rsidR="00717884" w:rsidRPr="00717884" w:rsidRDefault="00717884" w:rsidP="004C04BF">
      <w:pPr>
        <w:widowControl w:val="0"/>
        <w:autoSpaceDE w:val="0"/>
        <w:autoSpaceDN w:val="0"/>
        <w:adjustRightInd w:val="0"/>
        <w:spacing w:after="0" w:line="240" w:lineRule="auto"/>
        <w:ind w:left="480" w:hanging="480"/>
        <w:jc w:val="both"/>
        <w:rPr>
          <w:rFonts w:ascii="Times New Roman" w:hAnsi="Times New Roman"/>
          <w:noProof/>
          <w:sz w:val="24"/>
          <w:szCs w:val="28"/>
        </w:rPr>
      </w:pPr>
      <w:r w:rsidRPr="00717884">
        <w:rPr>
          <w:rFonts w:ascii="Times New Roman" w:hAnsi="Times New Roman"/>
          <w:sz w:val="24"/>
          <w:szCs w:val="24"/>
          <w:lang w:val="id-ID"/>
        </w:rPr>
        <w:fldChar w:fldCharType="begin" w:fldLock="1"/>
      </w:r>
      <w:r w:rsidRPr="00717884">
        <w:rPr>
          <w:rFonts w:ascii="Times New Roman" w:hAnsi="Times New Roman"/>
          <w:sz w:val="24"/>
          <w:szCs w:val="24"/>
          <w:lang w:val="id-ID"/>
        </w:rPr>
        <w:instrText xml:space="preserve">ADDIN Mendeley Bibliography CSL_BIBLIOGRAPHY </w:instrText>
      </w:r>
      <w:r w:rsidRPr="00717884">
        <w:rPr>
          <w:rFonts w:ascii="Times New Roman" w:hAnsi="Times New Roman"/>
          <w:sz w:val="24"/>
          <w:szCs w:val="24"/>
          <w:lang w:val="id-ID"/>
        </w:rPr>
        <w:fldChar w:fldCharType="separate"/>
      </w:r>
      <w:r w:rsidRPr="00717884">
        <w:rPr>
          <w:rFonts w:ascii="Times New Roman" w:hAnsi="Times New Roman"/>
          <w:noProof/>
          <w:sz w:val="24"/>
          <w:szCs w:val="28"/>
        </w:rPr>
        <w:t xml:space="preserve">Bhagat, S. K., Tung, T. M., &amp; Yaseen, Z. M. (2020). Development of artificial intelligence for modeling wastewater heavy metal removal: State of the art, application assessment and possible future research. </w:t>
      </w:r>
      <w:r w:rsidRPr="00717884">
        <w:rPr>
          <w:rFonts w:ascii="Times New Roman" w:hAnsi="Times New Roman"/>
          <w:i/>
          <w:iCs/>
          <w:noProof/>
          <w:sz w:val="24"/>
          <w:szCs w:val="28"/>
        </w:rPr>
        <w:t>Journal of Cleaner Production</w:t>
      </w:r>
      <w:r w:rsidRPr="00717884">
        <w:rPr>
          <w:rFonts w:ascii="Times New Roman" w:hAnsi="Times New Roman"/>
          <w:noProof/>
          <w:sz w:val="24"/>
          <w:szCs w:val="28"/>
        </w:rPr>
        <w:t xml:space="preserve">, </w:t>
      </w:r>
      <w:r w:rsidRPr="00717884">
        <w:rPr>
          <w:rFonts w:ascii="Times New Roman" w:hAnsi="Times New Roman"/>
          <w:i/>
          <w:iCs/>
          <w:noProof/>
          <w:sz w:val="24"/>
          <w:szCs w:val="28"/>
        </w:rPr>
        <w:t>250</w:t>
      </w:r>
      <w:r w:rsidRPr="00717884">
        <w:rPr>
          <w:rFonts w:ascii="Times New Roman" w:hAnsi="Times New Roman"/>
          <w:noProof/>
          <w:sz w:val="24"/>
          <w:szCs w:val="28"/>
        </w:rPr>
        <w:t>. https://doi.org/10.1016/j.jclepro.2019.119473</w:t>
      </w:r>
    </w:p>
    <w:p w14:paraId="433C8217" w14:textId="77777777" w:rsidR="00717884" w:rsidRPr="00717884" w:rsidRDefault="00717884" w:rsidP="004C04BF">
      <w:pPr>
        <w:widowControl w:val="0"/>
        <w:autoSpaceDE w:val="0"/>
        <w:autoSpaceDN w:val="0"/>
        <w:adjustRightInd w:val="0"/>
        <w:spacing w:after="0" w:line="240" w:lineRule="auto"/>
        <w:ind w:left="480" w:hanging="480"/>
        <w:jc w:val="both"/>
        <w:rPr>
          <w:rFonts w:ascii="Times New Roman" w:hAnsi="Times New Roman"/>
          <w:noProof/>
          <w:sz w:val="24"/>
          <w:szCs w:val="28"/>
        </w:rPr>
      </w:pPr>
      <w:r w:rsidRPr="00717884">
        <w:rPr>
          <w:rFonts w:ascii="Times New Roman" w:hAnsi="Times New Roman"/>
          <w:noProof/>
          <w:sz w:val="24"/>
          <w:szCs w:val="28"/>
        </w:rPr>
        <w:t xml:space="preserve">Biesta, G., Takayama, K., Kettle, M., &amp; Heimans, S. (2020). Call for papers: A new agenda for teacher education research. </w:t>
      </w:r>
      <w:r w:rsidRPr="00717884">
        <w:rPr>
          <w:rFonts w:ascii="Times New Roman" w:hAnsi="Times New Roman"/>
          <w:i/>
          <w:iCs/>
          <w:noProof/>
          <w:sz w:val="24"/>
          <w:szCs w:val="28"/>
        </w:rPr>
        <w:t>Asia-Pacific Journal of Teacher Education</w:t>
      </w:r>
      <w:r w:rsidRPr="00717884">
        <w:rPr>
          <w:rFonts w:ascii="Times New Roman" w:hAnsi="Times New Roman"/>
          <w:noProof/>
          <w:sz w:val="24"/>
          <w:szCs w:val="28"/>
        </w:rPr>
        <w:t xml:space="preserve">, </w:t>
      </w:r>
      <w:r w:rsidRPr="00717884">
        <w:rPr>
          <w:rFonts w:ascii="Times New Roman" w:hAnsi="Times New Roman"/>
          <w:i/>
          <w:iCs/>
          <w:noProof/>
          <w:sz w:val="24"/>
          <w:szCs w:val="28"/>
        </w:rPr>
        <w:t>48</w:t>
      </w:r>
      <w:r w:rsidRPr="00717884">
        <w:rPr>
          <w:rFonts w:ascii="Times New Roman" w:hAnsi="Times New Roman"/>
          <w:noProof/>
          <w:sz w:val="24"/>
          <w:szCs w:val="28"/>
        </w:rPr>
        <w:t>(5), 460–462. https://doi.org/10.1080/1359866x.2020.1818484</w:t>
      </w:r>
    </w:p>
    <w:p w14:paraId="03577C4F" w14:textId="77777777" w:rsidR="00717884" w:rsidRPr="00717884" w:rsidRDefault="00717884" w:rsidP="004C04BF">
      <w:pPr>
        <w:widowControl w:val="0"/>
        <w:autoSpaceDE w:val="0"/>
        <w:autoSpaceDN w:val="0"/>
        <w:adjustRightInd w:val="0"/>
        <w:spacing w:after="0" w:line="240" w:lineRule="auto"/>
        <w:ind w:left="480" w:hanging="480"/>
        <w:jc w:val="both"/>
        <w:rPr>
          <w:rFonts w:ascii="Times New Roman" w:hAnsi="Times New Roman"/>
          <w:noProof/>
          <w:sz w:val="24"/>
          <w:szCs w:val="28"/>
        </w:rPr>
      </w:pPr>
      <w:r w:rsidRPr="00717884">
        <w:rPr>
          <w:rFonts w:ascii="Times New Roman" w:hAnsi="Times New Roman"/>
          <w:noProof/>
          <w:sz w:val="24"/>
          <w:szCs w:val="28"/>
        </w:rPr>
        <w:t xml:space="preserve">Borges, A. F. S., Laurindo, F. J. B., Spínola, M. M., Gonçalves, R. F., &amp; Mattos, C. A. (2021). The strategic use of artificial intelligence in the digital era: Systematic literature review and future research directions. </w:t>
      </w:r>
      <w:r w:rsidRPr="00717884">
        <w:rPr>
          <w:rFonts w:ascii="Times New Roman" w:hAnsi="Times New Roman"/>
          <w:i/>
          <w:iCs/>
          <w:noProof/>
          <w:sz w:val="24"/>
          <w:szCs w:val="28"/>
        </w:rPr>
        <w:t>International Journal of Information Management</w:t>
      </w:r>
      <w:r w:rsidRPr="00717884">
        <w:rPr>
          <w:rFonts w:ascii="Times New Roman" w:hAnsi="Times New Roman"/>
          <w:noProof/>
          <w:sz w:val="24"/>
          <w:szCs w:val="28"/>
        </w:rPr>
        <w:t xml:space="preserve">, </w:t>
      </w:r>
      <w:r w:rsidRPr="00717884">
        <w:rPr>
          <w:rFonts w:ascii="Times New Roman" w:hAnsi="Times New Roman"/>
          <w:i/>
          <w:iCs/>
          <w:noProof/>
          <w:sz w:val="24"/>
          <w:szCs w:val="28"/>
        </w:rPr>
        <w:t>57</w:t>
      </w:r>
      <w:r w:rsidRPr="00717884">
        <w:rPr>
          <w:rFonts w:ascii="Times New Roman" w:hAnsi="Times New Roman"/>
          <w:noProof/>
          <w:sz w:val="24"/>
          <w:szCs w:val="28"/>
        </w:rPr>
        <w:t>(December 2019), 102225. https://doi.org/10.1016/j.ijinfomgt.2020.102225</w:t>
      </w:r>
    </w:p>
    <w:p w14:paraId="4E488EE8" w14:textId="77777777" w:rsidR="00717884" w:rsidRPr="00717884" w:rsidRDefault="00717884" w:rsidP="004C04BF">
      <w:pPr>
        <w:widowControl w:val="0"/>
        <w:autoSpaceDE w:val="0"/>
        <w:autoSpaceDN w:val="0"/>
        <w:adjustRightInd w:val="0"/>
        <w:spacing w:after="0" w:line="240" w:lineRule="auto"/>
        <w:ind w:left="480" w:hanging="480"/>
        <w:jc w:val="both"/>
        <w:rPr>
          <w:rFonts w:ascii="Times New Roman" w:hAnsi="Times New Roman"/>
          <w:noProof/>
          <w:sz w:val="24"/>
          <w:szCs w:val="28"/>
        </w:rPr>
      </w:pPr>
      <w:r w:rsidRPr="00717884">
        <w:rPr>
          <w:rFonts w:ascii="Times New Roman" w:hAnsi="Times New Roman"/>
          <w:noProof/>
          <w:sz w:val="24"/>
          <w:szCs w:val="28"/>
        </w:rPr>
        <w:t xml:space="preserve">Bozkurt, A., Akgun-Ozbek, E., Yilmazel, S., Erdogdu, E., Ucar, H., Guler, E., Sezgin, S., Karadeniz, A., Sen-Ersoy, N., Goksel-Canbek, N., Dincer, G. D., Ari, S., &amp; Aydin, C. H. (2015). Trends in distance education research: A content analysis of journals 2009-2013. </w:t>
      </w:r>
      <w:r w:rsidRPr="00717884">
        <w:rPr>
          <w:rFonts w:ascii="Times New Roman" w:hAnsi="Times New Roman"/>
          <w:i/>
          <w:iCs/>
          <w:noProof/>
          <w:sz w:val="24"/>
          <w:szCs w:val="28"/>
        </w:rPr>
        <w:t>International Review of Research in Open and Distance Learning</w:t>
      </w:r>
      <w:r w:rsidRPr="00717884">
        <w:rPr>
          <w:rFonts w:ascii="Times New Roman" w:hAnsi="Times New Roman"/>
          <w:noProof/>
          <w:sz w:val="24"/>
          <w:szCs w:val="28"/>
        </w:rPr>
        <w:t xml:space="preserve">, </w:t>
      </w:r>
      <w:r w:rsidRPr="00717884">
        <w:rPr>
          <w:rFonts w:ascii="Times New Roman" w:hAnsi="Times New Roman"/>
          <w:i/>
          <w:iCs/>
          <w:noProof/>
          <w:sz w:val="24"/>
          <w:szCs w:val="28"/>
        </w:rPr>
        <w:t>16</w:t>
      </w:r>
      <w:r w:rsidRPr="00717884">
        <w:rPr>
          <w:rFonts w:ascii="Times New Roman" w:hAnsi="Times New Roman"/>
          <w:noProof/>
          <w:sz w:val="24"/>
          <w:szCs w:val="28"/>
        </w:rPr>
        <w:t>(1), 330–363. https://doi.org/10.19173/irrodl.v16i1.1953</w:t>
      </w:r>
    </w:p>
    <w:p w14:paraId="509F3A90" w14:textId="77777777" w:rsidR="00717884" w:rsidRPr="00717884" w:rsidRDefault="00717884" w:rsidP="004C04BF">
      <w:pPr>
        <w:widowControl w:val="0"/>
        <w:autoSpaceDE w:val="0"/>
        <w:autoSpaceDN w:val="0"/>
        <w:adjustRightInd w:val="0"/>
        <w:spacing w:after="0" w:line="240" w:lineRule="auto"/>
        <w:ind w:left="480" w:hanging="480"/>
        <w:jc w:val="both"/>
        <w:rPr>
          <w:rFonts w:ascii="Times New Roman" w:hAnsi="Times New Roman"/>
          <w:noProof/>
          <w:sz w:val="24"/>
          <w:szCs w:val="28"/>
        </w:rPr>
      </w:pPr>
      <w:r w:rsidRPr="00717884">
        <w:rPr>
          <w:rFonts w:ascii="Times New Roman" w:hAnsi="Times New Roman"/>
          <w:noProof/>
          <w:sz w:val="24"/>
          <w:szCs w:val="28"/>
        </w:rPr>
        <w:t xml:space="preserve">Carless, D. (2020). Longitudinal perspectives on students’ experiences of feedback: a need for </w:t>
      </w:r>
      <w:r w:rsidRPr="00717884">
        <w:rPr>
          <w:rFonts w:ascii="Times New Roman" w:hAnsi="Times New Roman"/>
          <w:noProof/>
          <w:sz w:val="24"/>
          <w:szCs w:val="28"/>
        </w:rPr>
        <w:lastRenderedPageBreak/>
        <w:t xml:space="preserve">teacher–student partnerships. </w:t>
      </w:r>
      <w:r w:rsidRPr="00717884">
        <w:rPr>
          <w:rFonts w:ascii="Times New Roman" w:hAnsi="Times New Roman"/>
          <w:i/>
          <w:iCs/>
          <w:noProof/>
          <w:sz w:val="24"/>
          <w:szCs w:val="28"/>
        </w:rPr>
        <w:t>Higher Education Research and Development</w:t>
      </w:r>
      <w:r w:rsidRPr="00717884">
        <w:rPr>
          <w:rFonts w:ascii="Times New Roman" w:hAnsi="Times New Roman"/>
          <w:noProof/>
          <w:sz w:val="24"/>
          <w:szCs w:val="28"/>
        </w:rPr>
        <w:t xml:space="preserve">, </w:t>
      </w:r>
      <w:r w:rsidRPr="00717884">
        <w:rPr>
          <w:rFonts w:ascii="Times New Roman" w:hAnsi="Times New Roman"/>
          <w:i/>
          <w:iCs/>
          <w:noProof/>
          <w:sz w:val="24"/>
          <w:szCs w:val="28"/>
        </w:rPr>
        <w:t>39</w:t>
      </w:r>
      <w:r w:rsidRPr="00717884">
        <w:rPr>
          <w:rFonts w:ascii="Times New Roman" w:hAnsi="Times New Roman"/>
          <w:noProof/>
          <w:sz w:val="24"/>
          <w:szCs w:val="28"/>
        </w:rPr>
        <w:t>(3), 425–438. https://doi.org/10.1080/07294360.2019.1684455</w:t>
      </w:r>
    </w:p>
    <w:p w14:paraId="07968FD1" w14:textId="77777777" w:rsidR="00717884" w:rsidRPr="00717884" w:rsidRDefault="00717884" w:rsidP="004C04BF">
      <w:pPr>
        <w:widowControl w:val="0"/>
        <w:autoSpaceDE w:val="0"/>
        <w:autoSpaceDN w:val="0"/>
        <w:adjustRightInd w:val="0"/>
        <w:spacing w:after="0" w:line="240" w:lineRule="auto"/>
        <w:ind w:left="480" w:hanging="480"/>
        <w:jc w:val="both"/>
        <w:rPr>
          <w:rFonts w:ascii="Times New Roman" w:hAnsi="Times New Roman"/>
          <w:noProof/>
          <w:sz w:val="24"/>
          <w:szCs w:val="28"/>
        </w:rPr>
      </w:pPr>
      <w:r w:rsidRPr="00717884">
        <w:rPr>
          <w:rFonts w:ascii="Times New Roman" w:hAnsi="Times New Roman"/>
          <w:noProof/>
          <w:sz w:val="24"/>
          <w:szCs w:val="28"/>
        </w:rPr>
        <w:t xml:space="preserve">Chen, X., Zou, D., Cheng, G., &amp; Xie, H. (2020). Detecting latent topics and trends in educational technologies over four decades using structural topic modeling: A retrospective of all volumes of Computers &amp; Education. </w:t>
      </w:r>
      <w:r w:rsidRPr="00717884">
        <w:rPr>
          <w:rFonts w:ascii="Times New Roman" w:hAnsi="Times New Roman"/>
          <w:i/>
          <w:iCs/>
          <w:noProof/>
          <w:sz w:val="24"/>
          <w:szCs w:val="28"/>
        </w:rPr>
        <w:t>Computers and Education</w:t>
      </w:r>
      <w:r w:rsidRPr="00717884">
        <w:rPr>
          <w:rFonts w:ascii="Times New Roman" w:hAnsi="Times New Roman"/>
          <w:noProof/>
          <w:sz w:val="24"/>
          <w:szCs w:val="28"/>
        </w:rPr>
        <w:t xml:space="preserve">, </w:t>
      </w:r>
      <w:r w:rsidRPr="00717884">
        <w:rPr>
          <w:rFonts w:ascii="Times New Roman" w:hAnsi="Times New Roman"/>
          <w:i/>
          <w:iCs/>
          <w:noProof/>
          <w:sz w:val="24"/>
          <w:szCs w:val="28"/>
        </w:rPr>
        <w:t>151</w:t>
      </w:r>
      <w:r w:rsidRPr="00717884">
        <w:rPr>
          <w:rFonts w:ascii="Times New Roman" w:hAnsi="Times New Roman"/>
          <w:noProof/>
          <w:sz w:val="24"/>
          <w:szCs w:val="28"/>
        </w:rPr>
        <w:t>(September 2019), 103855. https://doi.org/10.1016/j.compedu.2020.103855</w:t>
      </w:r>
    </w:p>
    <w:p w14:paraId="3617EED0" w14:textId="77777777" w:rsidR="00717884" w:rsidRPr="00717884" w:rsidRDefault="00717884" w:rsidP="004C04BF">
      <w:pPr>
        <w:widowControl w:val="0"/>
        <w:autoSpaceDE w:val="0"/>
        <w:autoSpaceDN w:val="0"/>
        <w:adjustRightInd w:val="0"/>
        <w:spacing w:after="0" w:line="240" w:lineRule="auto"/>
        <w:ind w:left="480" w:hanging="480"/>
        <w:jc w:val="both"/>
        <w:rPr>
          <w:rFonts w:ascii="Times New Roman" w:hAnsi="Times New Roman"/>
          <w:noProof/>
          <w:sz w:val="24"/>
          <w:szCs w:val="28"/>
        </w:rPr>
      </w:pPr>
      <w:r w:rsidRPr="00717884">
        <w:rPr>
          <w:rFonts w:ascii="Times New Roman" w:hAnsi="Times New Roman"/>
          <w:noProof/>
          <w:sz w:val="24"/>
          <w:szCs w:val="28"/>
        </w:rPr>
        <w:t xml:space="preserve">da Costa, D. A. (2020). Knowledge to Teach and Knowledge for Teaching in Teacher Education Research. </w:t>
      </w:r>
      <w:r w:rsidRPr="00717884">
        <w:rPr>
          <w:rFonts w:ascii="Times New Roman" w:hAnsi="Times New Roman"/>
          <w:i/>
          <w:iCs/>
          <w:noProof/>
          <w:sz w:val="24"/>
          <w:szCs w:val="28"/>
        </w:rPr>
        <w:t>Pedagogical Research</w:t>
      </w:r>
      <w:r w:rsidRPr="00717884">
        <w:rPr>
          <w:rFonts w:ascii="Times New Roman" w:hAnsi="Times New Roman"/>
          <w:noProof/>
          <w:sz w:val="24"/>
          <w:szCs w:val="28"/>
        </w:rPr>
        <w:t xml:space="preserve">, </w:t>
      </w:r>
      <w:r w:rsidRPr="00717884">
        <w:rPr>
          <w:rFonts w:ascii="Times New Roman" w:hAnsi="Times New Roman"/>
          <w:i/>
          <w:iCs/>
          <w:noProof/>
          <w:sz w:val="24"/>
          <w:szCs w:val="28"/>
        </w:rPr>
        <w:t>5</w:t>
      </w:r>
      <w:r w:rsidRPr="00717884">
        <w:rPr>
          <w:rFonts w:ascii="Times New Roman" w:hAnsi="Times New Roman"/>
          <w:noProof/>
          <w:sz w:val="24"/>
          <w:szCs w:val="28"/>
        </w:rPr>
        <w:t>(3), 3–9. https://doi.org/10.29333/pr/7936</w:t>
      </w:r>
    </w:p>
    <w:p w14:paraId="4F3169A5" w14:textId="77777777" w:rsidR="00717884" w:rsidRPr="00717884" w:rsidRDefault="00717884" w:rsidP="004C04BF">
      <w:pPr>
        <w:widowControl w:val="0"/>
        <w:autoSpaceDE w:val="0"/>
        <w:autoSpaceDN w:val="0"/>
        <w:adjustRightInd w:val="0"/>
        <w:spacing w:after="0" w:line="240" w:lineRule="auto"/>
        <w:ind w:left="480" w:hanging="480"/>
        <w:jc w:val="both"/>
        <w:rPr>
          <w:rFonts w:ascii="Times New Roman" w:hAnsi="Times New Roman"/>
          <w:noProof/>
          <w:sz w:val="24"/>
          <w:szCs w:val="28"/>
        </w:rPr>
      </w:pPr>
      <w:r w:rsidRPr="00717884">
        <w:rPr>
          <w:rFonts w:ascii="Times New Roman" w:hAnsi="Times New Roman"/>
          <w:noProof/>
          <w:sz w:val="24"/>
          <w:szCs w:val="28"/>
        </w:rPr>
        <w:t xml:space="preserve">Daenekindt, S., &amp; Huisman, J. (2020). Mapping the scattered field of research on higher education. A correlated topic model of 17,000 articles, 1991–2018. </w:t>
      </w:r>
      <w:r w:rsidRPr="00717884">
        <w:rPr>
          <w:rFonts w:ascii="Times New Roman" w:hAnsi="Times New Roman"/>
          <w:i/>
          <w:iCs/>
          <w:noProof/>
          <w:sz w:val="24"/>
          <w:szCs w:val="28"/>
        </w:rPr>
        <w:t>Higher Education</w:t>
      </w:r>
      <w:r w:rsidRPr="00717884">
        <w:rPr>
          <w:rFonts w:ascii="Times New Roman" w:hAnsi="Times New Roman"/>
          <w:noProof/>
          <w:sz w:val="24"/>
          <w:szCs w:val="28"/>
        </w:rPr>
        <w:t xml:space="preserve">, </w:t>
      </w:r>
      <w:r w:rsidRPr="00717884">
        <w:rPr>
          <w:rFonts w:ascii="Times New Roman" w:hAnsi="Times New Roman"/>
          <w:i/>
          <w:iCs/>
          <w:noProof/>
          <w:sz w:val="24"/>
          <w:szCs w:val="28"/>
        </w:rPr>
        <w:t>80</w:t>
      </w:r>
      <w:r w:rsidRPr="00717884">
        <w:rPr>
          <w:rFonts w:ascii="Times New Roman" w:hAnsi="Times New Roman"/>
          <w:noProof/>
          <w:sz w:val="24"/>
          <w:szCs w:val="28"/>
        </w:rPr>
        <w:t>(3), 571–587. https://doi.org/10.1007/s10734-020-00500-x</w:t>
      </w:r>
    </w:p>
    <w:p w14:paraId="35AEAEBE" w14:textId="77777777" w:rsidR="00717884" w:rsidRPr="00717884" w:rsidRDefault="00717884" w:rsidP="004C04BF">
      <w:pPr>
        <w:widowControl w:val="0"/>
        <w:autoSpaceDE w:val="0"/>
        <w:autoSpaceDN w:val="0"/>
        <w:adjustRightInd w:val="0"/>
        <w:spacing w:after="0" w:line="240" w:lineRule="auto"/>
        <w:ind w:left="480" w:hanging="480"/>
        <w:jc w:val="both"/>
        <w:rPr>
          <w:rFonts w:ascii="Times New Roman" w:hAnsi="Times New Roman"/>
          <w:noProof/>
          <w:sz w:val="24"/>
          <w:szCs w:val="28"/>
        </w:rPr>
      </w:pPr>
      <w:r w:rsidRPr="00717884">
        <w:rPr>
          <w:rFonts w:ascii="Times New Roman" w:hAnsi="Times New Roman"/>
          <w:noProof/>
          <w:sz w:val="24"/>
          <w:szCs w:val="28"/>
        </w:rPr>
        <w:t xml:space="preserve">Donthu, N., Kumar, S., &amp; Pattnaik, D. (2021). Intellectual structure and publication pattern in International Journal of Advertising: a bibliometric analysis during 1982–2019. </w:t>
      </w:r>
      <w:r w:rsidRPr="00717884">
        <w:rPr>
          <w:rFonts w:ascii="Times New Roman" w:hAnsi="Times New Roman"/>
          <w:i/>
          <w:iCs/>
          <w:noProof/>
          <w:sz w:val="24"/>
          <w:szCs w:val="28"/>
        </w:rPr>
        <w:t>International Journal of Advertising</w:t>
      </w:r>
      <w:r w:rsidRPr="00717884">
        <w:rPr>
          <w:rFonts w:ascii="Times New Roman" w:hAnsi="Times New Roman"/>
          <w:noProof/>
          <w:sz w:val="24"/>
          <w:szCs w:val="28"/>
        </w:rPr>
        <w:t xml:space="preserve">, </w:t>
      </w:r>
      <w:r w:rsidRPr="00717884">
        <w:rPr>
          <w:rFonts w:ascii="Times New Roman" w:hAnsi="Times New Roman"/>
          <w:i/>
          <w:iCs/>
          <w:noProof/>
          <w:sz w:val="24"/>
          <w:szCs w:val="28"/>
        </w:rPr>
        <w:t>40</w:t>
      </w:r>
      <w:r w:rsidRPr="00717884">
        <w:rPr>
          <w:rFonts w:ascii="Times New Roman" w:hAnsi="Times New Roman"/>
          <w:noProof/>
          <w:sz w:val="24"/>
          <w:szCs w:val="28"/>
        </w:rPr>
        <w:t>(2), 148–174. https://doi.org/10.1080/02650487.2020.1756655</w:t>
      </w:r>
    </w:p>
    <w:p w14:paraId="097273A9" w14:textId="77777777" w:rsidR="00717884" w:rsidRPr="00717884" w:rsidRDefault="00717884" w:rsidP="004C04BF">
      <w:pPr>
        <w:widowControl w:val="0"/>
        <w:autoSpaceDE w:val="0"/>
        <w:autoSpaceDN w:val="0"/>
        <w:adjustRightInd w:val="0"/>
        <w:spacing w:after="0" w:line="240" w:lineRule="auto"/>
        <w:ind w:left="480" w:hanging="480"/>
        <w:jc w:val="both"/>
        <w:rPr>
          <w:rFonts w:ascii="Times New Roman" w:hAnsi="Times New Roman"/>
          <w:noProof/>
          <w:sz w:val="24"/>
          <w:szCs w:val="28"/>
        </w:rPr>
      </w:pPr>
      <w:r w:rsidRPr="00717884">
        <w:rPr>
          <w:rFonts w:ascii="Times New Roman" w:hAnsi="Times New Roman"/>
          <w:noProof/>
          <w:sz w:val="24"/>
          <w:szCs w:val="28"/>
        </w:rPr>
        <w:t xml:space="preserve">Donthu, N., Reinartz, W., Kumar, S., &amp; Pattnaik, D. (2021). A retrospective review of the first 35 years of the International Journal of Research in Marketing. </w:t>
      </w:r>
      <w:r w:rsidRPr="00717884">
        <w:rPr>
          <w:rFonts w:ascii="Times New Roman" w:hAnsi="Times New Roman"/>
          <w:i/>
          <w:iCs/>
          <w:noProof/>
          <w:sz w:val="24"/>
          <w:szCs w:val="28"/>
        </w:rPr>
        <w:t>International Journal of Research in Marketing</w:t>
      </w:r>
      <w:r w:rsidRPr="00717884">
        <w:rPr>
          <w:rFonts w:ascii="Times New Roman" w:hAnsi="Times New Roman"/>
          <w:noProof/>
          <w:sz w:val="24"/>
          <w:szCs w:val="28"/>
        </w:rPr>
        <w:t xml:space="preserve">, </w:t>
      </w:r>
      <w:r w:rsidRPr="00717884">
        <w:rPr>
          <w:rFonts w:ascii="Times New Roman" w:hAnsi="Times New Roman"/>
          <w:i/>
          <w:iCs/>
          <w:noProof/>
          <w:sz w:val="24"/>
          <w:szCs w:val="28"/>
        </w:rPr>
        <w:t>38</w:t>
      </w:r>
      <w:r w:rsidRPr="00717884">
        <w:rPr>
          <w:rFonts w:ascii="Times New Roman" w:hAnsi="Times New Roman"/>
          <w:noProof/>
          <w:sz w:val="24"/>
          <w:szCs w:val="28"/>
        </w:rPr>
        <w:t>(1), 232–269. https://doi.org/10.1016/j.ijresmar.2020.10.006</w:t>
      </w:r>
    </w:p>
    <w:p w14:paraId="06CBDC8F" w14:textId="77777777" w:rsidR="00717884" w:rsidRPr="00717884" w:rsidRDefault="00717884" w:rsidP="004C04BF">
      <w:pPr>
        <w:widowControl w:val="0"/>
        <w:autoSpaceDE w:val="0"/>
        <w:autoSpaceDN w:val="0"/>
        <w:adjustRightInd w:val="0"/>
        <w:spacing w:after="0" w:line="240" w:lineRule="auto"/>
        <w:ind w:left="480" w:hanging="480"/>
        <w:jc w:val="both"/>
        <w:rPr>
          <w:rFonts w:ascii="Times New Roman" w:hAnsi="Times New Roman"/>
          <w:noProof/>
          <w:sz w:val="24"/>
          <w:szCs w:val="28"/>
        </w:rPr>
      </w:pPr>
      <w:r w:rsidRPr="00717884">
        <w:rPr>
          <w:rFonts w:ascii="Times New Roman" w:hAnsi="Times New Roman"/>
          <w:noProof/>
          <w:sz w:val="24"/>
          <w:szCs w:val="28"/>
        </w:rPr>
        <w:t xml:space="preserve">Englund, C., Olofsson, A. D., &amp; Price, L. (2017). Teaching with technology in higher education: understanding conceptual change and development in practice. </w:t>
      </w:r>
      <w:r w:rsidRPr="00717884">
        <w:rPr>
          <w:rFonts w:ascii="Times New Roman" w:hAnsi="Times New Roman"/>
          <w:i/>
          <w:iCs/>
          <w:noProof/>
          <w:sz w:val="24"/>
          <w:szCs w:val="28"/>
        </w:rPr>
        <w:t>Higher Education Research and Development</w:t>
      </w:r>
      <w:r w:rsidRPr="00717884">
        <w:rPr>
          <w:rFonts w:ascii="Times New Roman" w:hAnsi="Times New Roman"/>
          <w:noProof/>
          <w:sz w:val="24"/>
          <w:szCs w:val="28"/>
        </w:rPr>
        <w:t xml:space="preserve">, </w:t>
      </w:r>
      <w:r w:rsidRPr="00717884">
        <w:rPr>
          <w:rFonts w:ascii="Times New Roman" w:hAnsi="Times New Roman"/>
          <w:i/>
          <w:iCs/>
          <w:noProof/>
          <w:sz w:val="24"/>
          <w:szCs w:val="28"/>
        </w:rPr>
        <w:t>36</w:t>
      </w:r>
      <w:r w:rsidRPr="00717884">
        <w:rPr>
          <w:rFonts w:ascii="Times New Roman" w:hAnsi="Times New Roman"/>
          <w:noProof/>
          <w:sz w:val="24"/>
          <w:szCs w:val="28"/>
        </w:rPr>
        <w:t>(1), 73–87. https://doi.org/10.1080/07294360.2016.1171300</w:t>
      </w:r>
    </w:p>
    <w:p w14:paraId="55D91C56" w14:textId="77777777" w:rsidR="00717884" w:rsidRPr="00717884" w:rsidRDefault="00717884" w:rsidP="004C04BF">
      <w:pPr>
        <w:widowControl w:val="0"/>
        <w:autoSpaceDE w:val="0"/>
        <w:autoSpaceDN w:val="0"/>
        <w:adjustRightInd w:val="0"/>
        <w:spacing w:after="0" w:line="240" w:lineRule="auto"/>
        <w:ind w:left="480" w:hanging="480"/>
        <w:jc w:val="both"/>
        <w:rPr>
          <w:rFonts w:ascii="Times New Roman" w:hAnsi="Times New Roman"/>
          <w:noProof/>
          <w:sz w:val="24"/>
          <w:szCs w:val="28"/>
        </w:rPr>
      </w:pPr>
      <w:r w:rsidRPr="00717884">
        <w:rPr>
          <w:rFonts w:ascii="Times New Roman" w:hAnsi="Times New Roman"/>
          <w:noProof/>
          <w:sz w:val="24"/>
          <w:szCs w:val="28"/>
        </w:rPr>
        <w:t xml:space="preserve">Gómez-Núñez, A. J., Batagelj, V., Vargas-Quesada, B., Moya-Anegón, F., &amp; Chinchilla-Rodríguez, Z. (2014). Optimizing SCImago Journal &amp; Country Rank classification by community detection. </w:t>
      </w:r>
      <w:r w:rsidRPr="00717884">
        <w:rPr>
          <w:rFonts w:ascii="Times New Roman" w:hAnsi="Times New Roman"/>
          <w:i/>
          <w:iCs/>
          <w:noProof/>
          <w:sz w:val="24"/>
          <w:szCs w:val="28"/>
        </w:rPr>
        <w:t>Journal of Informetrics</w:t>
      </w:r>
      <w:r w:rsidRPr="00717884">
        <w:rPr>
          <w:rFonts w:ascii="Times New Roman" w:hAnsi="Times New Roman"/>
          <w:noProof/>
          <w:sz w:val="24"/>
          <w:szCs w:val="28"/>
        </w:rPr>
        <w:t xml:space="preserve">, </w:t>
      </w:r>
      <w:r w:rsidRPr="00717884">
        <w:rPr>
          <w:rFonts w:ascii="Times New Roman" w:hAnsi="Times New Roman"/>
          <w:i/>
          <w:iCs/>
          <w:noProof/>
          <w:sz w:val="24"/>
          <w:szCs w:val="28"/>
        </w:rPr>
        <w:t>8</w:t>
      </w:r>
      <w:r w:rsidRPr="00717884">
        <w:rPr>
          <w:rFonts w:ascii="Times New Roman" w:hAnsi="Times New Roman"/>
          <w:noProof/>
          <w:sz w:val="24"/>
          <w:szCs w:val="28"/>
        </w:rPr>
        <w:t>(2), 369–383. https://doi.org/10.1016/j.joi.2014.01.011</w:t>
      </w:r>
    </w:p>
    <w:p w14:paraId="0520E68A" w14:textId="77777777" w:rsidR="00717884" w:rsidRPr="00717884" w:rsidRDefault="00717884" w:rsidP="004C04BF">
      <w:pPr>
        <w:widowControl w:val="0"/>
        <w:autoSpaceDE w:val="0"/>
        <w:autoSpaceDN w:val="0"/>
        <w:adjustRightInd w:val="0"/>
        <w:spacing w:after="0" w:line="240" w:lineRule="auto"/>
        <w:ind w:left="480" w:hanging="480"/>
        <w:jc w:val="both"/>
        <w:rPr>
          <w:rFonts w:ascii="Times New Roman" w:hAnsi="Times New Roman"/>
          <w:noProof/>
          <w:sz w:val="24"/>
          <w:szCs w:val="28"/>
        </w:rPr>
      </w:pPr>
      <w:r w:rsidRPr="00717884">
        <w:rPr>
          <w:rFonts w:ascii="Times New Roman" w:hAnsi="Times New Roman"/>
          <w:noProof/>
          <w:sz w:val="24"/>
          <w:szCs w:val="28"/>
        </w:rPr>
        <w:t xml:space="preserve">Gumus, S., Bellibas, M. S., Esen, M., &amp; Gumus, E. (2018). A systematic review of studies on leadership models in educational research from 1980 to 2014. </w:t>
      </w:r>
      <w:r w:rsidRPr="00717884">
        <w:rPr>
          <w:rFonts w:ascii="Times New Roman" w:hAnsi="Times New Roman"/>
          <w:i/>
          <w:iCs/>
          <w:noProof/>
          <w:sz w:val="24"/>
          <w:szCs w:val="28"/>
        </w:rPr>
        <w:t>Educational Management Administration and Leadership</w:t>
      </w:r>
      <w:r w:rsidRPr="00717884">
        <w:rPr>
          <w:rFonts w:ascii="Times New Roman" w:hAnsi="Times New Roman"/>
          <w:noProof/>
          <w:sz w:val="24"/>
          <w:szCs w:val="28"/>
        </w:rPr>
        <w:t xml:space="preserve">, </w:t>
      </w:r>
      <w:r w:rsidRPr="00717884">
        <w:rPr>
          <w:rFonts w:ascii="Times New Roman" w:hAnsi="Times New Roman"/>
          <w:i/>
          <w:iCs/>
          <w:noProof/>
          <w:sz w:val="24"/>
          <w:szCs w:val="28"/>
        </w:rPr>
        <w:t>46</w:t>
      </w:r>
      <w:r w:rsidRPr="00717884">
        <w:rPr>
          <w:rFonts w:ascii="Times New Roman" w:hAnsi="Times New Roman"/>
          <w:noProof/>
          <w:sz w:val="24"/>
          <w:szCs w:val="28"/>
        </w:rPr>
        <w:t>(1), 25–48. https://doi.org/10.1177/1741143216659296</w:t>
      </w:r>
    </w:p>
    <w:p w14:paraId="5A38E0B2" w14:textId="77777777" w:rsidR="00717884" w:rsidRPr="00717884" w:rsidRDefault="00717884" w:rsidP="004C04BF">
      <w:pPr>
        <w:widowControl w:val="0"/>
        <w:autoSpaceDE w:val="0"/>
        <w:autoSpaceDN w:val="0"/>
        <w:adjustRightInd w:val="0"/>
        <w:spacing w:after="0" w:line="240" w:lineRule="auto"/>
        <w:ind w:left="480" w:hanging="480"/>
        <w:jc w:val="both"/>
        <w:rPr>
          <w:rFonts w:ascii="Times New Roman" w:hAnsi="Times New Roman"/>
          <w:noProof/>
          <w:sz w:val="24"/>
          <w:szCs w:val="28"/>
        </w:rPr>
      </w:pPr>
      <w:r w:rsidRPr="00717884">
        <w:rPr>
          <w:rFonts w:ascii="Times New Roman" w:hAnsi="Times New Roman"/>
          <w:noProof/>
          <w:sz w:val="24"/>
          <w:szCs w:val="28"/>
        </w:rPr>
        <w:t xml:space="preserve">Hammond, J. W., Moss, P. A., Huynh, M. Q., &amp; Lagoze, C. (2020). Research Synthesis Infrastructures: Shaping Knowledge in Education. </w:t>
      </w:r>
      <w:r w:rsidRPr="00717884">
        <w:rPr>
          <w:rFonts w:ascii="Times New Roman" w:hAnsi="Times New Roman"/>
          <w:i/>
          <w:iCs/>
          <w:noProof/>
          <w:sz w:val="24"/>
          <w:szCs w:val="28"/>
        </w:rPr>
        <w:t>Review of Research in Education</w:t>
      </w:r>
      <w:r w:rsidRPr="00717884">
        <w:rPr>
          <w:rFonts w:ascii="Times New Roman" w:hAnsi="Times New Roman"/>
          <w:noProof/>
          <w:sz w:val="24"/>
          <w:szCs w:val="28"/>
        </w:rPr>
        <w:t xml:space="preserve">, </w:t>
      </w:r>
      <w:r w:rsidRPr="00717884">
        <w:rPr>
          <w:rFonts w:ascii="Times New Roman" w:hAnsi="Times New Roman"/>
          <w:i/>
          <w:iCs/>
          <w:noProof/>
          <w:sz w:val="24"/>
          <w:szCs w:val="28"/>
        </w:rPr>
        <w:t>44</w:t>
      </w:r>
      <w:r w:rsidRPr="00717884">
        <w:rPr>
          <w:rFonts w:ascii="Times New Roman" w:hAnsi="Times New Roman"/>
          <w:noProof/>
          <w:sz w:val="24"/>
          <w:szCs w:val="28"/>
        </w:rPr>
        <w:t>(1), 1–35. https://doi.org/10.3102/0091732X20907350</w:t>
      </w:r>
    </w:p>
    <w:p w14:paraId="5310FF14" w14:textId="77777777" w:rsidR="00717884" w:rsidRPr="00717884" w:rsidRDefault="00717884" w:rsidP="004C04BF">
      <w:pPr>
        <w:widowControl w:val="0"/>
        <w:autoSpaceDE w:val="0"/>
        <w:autoSpaceDN w:val="0"/>
        <w:adjustRightInd w:val="0"/>
        <w:spacing w:after="0" w:line="240" w:lineRule="auto"/>
        <w:ind w:left="480" w:hanging="480"/>
        <w:jc w:val="both"/>
        <w:rPr>
          <w:rFonts w:ascii="Times New Roman" w:hAnsi="Times New Roman"/>
          <w:noProof/>
          <w:sz w:val="24"/>
          <w:szCs w:val="28"/>
        </w:rPr>
      </w:pPr>
      <w:r w:rsidRPr="00717884">
        <w:rPr>
          <w:rFonts w:ascii="Times New Roman" w:hAnsi="Times New Roman"/>
          <w:noProof/>
          <w:sz w:val="24"/>
          <w:szCs w:val="28"/>
        </w:rPr>
        <w:t xml:space="preserve">Hanid, M. F. A., Mohamad Said, M. N. H., &amp; Yahaya, N. (2020). Learning strategies using augmented reality technology in education: Meta-analysis. </w:t>
      </w:r>
      <w:r w:rsidRPr="00717884">
        <w:rPr>
          <w:rFonts w:ascii="Times New Roman" w:hAnsi="Times New Roman"/>
          <w:i/>
          <w:iCs/>
          <w:noProof/>
          <w:sz w:val="24"/>
          <w:szCs w:val="28"/>
        </w:rPr>
        <w:t>Universal Journal of Educational Research</w:t>
      </w:r>
      <w:r w:rsidRPr="00717884">
        <w:rPr>
          <w:rFonts w:ascii="Times New Roman" w:hAnsi="Times New Roman"/>
          <w:noProof/>
          <w:sz w:val="24"/>
          <w:szCs w:val="28"/>
        </w:rPr>
        <w:t xml:space="preserve">, </w:t>
      </w:r>
      <w:r w:rsidRPr="00717884">
        <w:rPr>
          <w:rFonts w:ascii="Times New Roman" w:hAnsi="Times New Roman"/>
          <w:i/>
          <w:iCs/>
          <w:noProof/>
          <w:sz w:val="24"/>
          <w:szCs w:val="28"/>
        </w:rPr>
        <w:t>8</w:t>
      </w:r>
      <w:r w:rsidRPr="00717884">
        <w:rPr>
          <w:rFonts w:ascii="Times New Roman" w:hAnsi="Times New Roman"/>
          <w:noProof/>
          <w:sz w:val="24"/>
          <w:szCs w:val="28"/>
        </w:rPr>
        <w:t>(5 A), 51–56. https://doi.org/10.13189/ujer.2020.081908</w:t>
      </w:r>
    </w:p>
    <w:p w14:paraId="4E168A1E" w14:textId="77777777" w:rsidR="00717884" w:rsidRPr="00717884" w:rsidRDefault="00717884" w:rsidP="004C04BF">
      <w:pPr>
        <w:widowControl w:val="0"/>
        <w:autoSpaceDE w:val="0"/>
        <w:autoSpaceDN w:val="0"/>
        <w:adjustRightInd w:val="0"/>
        <w:spacing w:after="0" w:line="240" w:lineRule="auto"/>
        <w:ind w:left="480" w:hanging="480"/>
        <w:jc w:val="both"/>
        <w:rPr>
          <w:rFonts w:ascii="Times New Roman" w:hAnsi="Times New Roman"/>
          <w:noProof/>
          <w:sz w:val="24"/>
          <w:szCs w:val="28"/>
        </w:rPr>
      </w:pPr>
      <w:r w:rsidRPr="00717884">
        <w:rPr>
          <w:rFonts w:ascii="Times New Roman" w:hAnsi="Times New Roman"/>
          <w:noProof/>
          <w:sz w:val="24"/>
          <w:szCs w:val="28"/>
        </w:rPr>
        <w:t xml:space="preserve">Hapsari, A. (2019). Implementasi Pendekatan Multiliterasi untuk Pengajaran Membaca dan Menulis Berbahasa Inggris di Matakuliah Reading and Writing for Occupational Purposes. </w:t>
      </w:r>
      <w:r w:rsidRPr="00717884">
        <w:rPr>
          <w:rFonts w:ascii="Times New Roman" w:hAnsi="Times New Roman"/>
          <w:i/>
          <w:iCs/>
          <w:noProof/>
          <w:sz w:val="24"/>
          <w:szCs w:val="28"/>
        </w:rPr>
        <w:t>Refleksi Pembelajaran Inovatif</w:t>
      </w:r>
      <w:r w:rsidRPr="00717884">
        <w:rPr>
          <w:rFonts w:ascii="Times New Roman" w:hAnsi="Times New Roman"/>
          <w:noProof/>
          <w:sz w:val="24"/>
          <w:szCs w:val="28"/>
        </w:rPr>
        <w:t xml:space="preserve">, </w:t>
      </w:r>
      <w:r w:rsidRPr="00717884">
        <w:rPr>
          <w:rFonts w:ascii="Times New Roman" w:hAnsi="Times New Roman"/>
          <w:i/>
          <w:iCs/>
          <w:noProof/>
          <w:sz w:val="24"/>
          <w:szCs w:val="28"/>
        </w:rPr>
        <w:t>1</w:t>
      </w:r>
      <w:r w:rsidRPr="00717884">
        <w:rPr>
          <w:rFonts w:ascii="Times New Roman" w:hAnsi="Times New Roman"/>
          <w:noProof/>
          <w:sz w:val="24"/>
          <w:szCs w:val="28"/>
        </w:rPr>
        <w:t>(1), 49–66. https://doi.org/10.20885/rpi.vol1.iss1.art5</w:t>
      </w:r>
    </w:p>
    <w:p w14:paraId="51BD714C" w14:textId="77777777" w:rsidR="00717884" w:rsidRPr="00717884" w:rsidRDefault="00717884" w:rsidP="004C04BF">
      <w:pPr>
        <w:widowControl w:val="0"/>
        <w:autoSpaceDE w:val="0"/>
        <w:autoSpaceDN w:val="0"/>
        <w:adjustRightInd w:val="0"/>
        <w:spacing w:after="0" w:line="240" w:lineRule="auto"/>
        <w:ind w:left="480" w:hanging="480"/>
        <w:jc w:val="both"/>
        <w:rPr>
          <w:rFonts w:ascii="Times New Roman" w:hAnsi="Times New Roman"/>
          <w:noProof/>
          <w:sz w:val="24"/>
          <w:szCs w:val="28"/>
        </w:rPr>
      </w:pPr>
      <w:r w:rsidRPr="00717884">
        <w:rPr>
          <w:rFonts w:ascii="Times New Roman" w:hAnsi="Times New Roman"/>
          <w:noProof/>
          <w:sz w:val="24"/>
          <w:szCs w:val="28"/>
        </w:rPr>
        <w:t xml:space="preserve">Head, G. (2020). Ethics in educational research: Review boards, ethical issues and researcher development. </w:t>
      </w:r>
      <w:r w:rsidRPr="00717884">
        <w:rPr>
          <w:rFonts w:ascii="Times New Roman" w:hAnsi="Times New Roman"/>
          <w:i/>
          <w:iCs/>
          <w:noProof/>
          <w:sz w:val="24"/>
          <w:szCs w:val="28"/>
        </w:rPr>
        <w:t>European Educational Research Journal</w:t>
      </w:r>
      <w:r w:rsidRPr="00717884">
        <w:rPr>
          <w:rFonts w:ascii="Times New Roman" w:hAnsi="Times New Roman"/>
          <w:noProof/>
          <w:sz w:val="24"/>
          <w:szCs w:val="28"/>
        </w:rPr>
        <w:t xml:space="preserve">, </w:t>
      </w:r>
      <w:r w:rsidRPr="00717884">
        <w:rPr>
          <w:rFonts w:ascii="Times New Roman" w:hAnsi="Times New Roman"/>
          <w:i/>
          <w:iCs/>
          <w:noProof/>
          <w:sz w:val="24"/>
          <w:szCs w:val="28"/>
        </w:rPr>
        <w:t>19</w:t>
      </w:r>
      <w:r w:rsidRPr="00717884">
        <w:rPr>
          <w:rFonts w:ascii="Times New Roman" w:hAnsi="Times New Roman"/>
          <w:noProof/>
          <w:sz w:val="24"/>
          <w:szCs w:val="28"/>
        </w:rPr>
        <w:t>(1), 72–83. https://doi.org/10.1177/1474904118796315</w:t>
      </w:r>
    </w:p>
    <w:p w14:paraId="6BB046A0" w14:textId="77777777" w:rsidR="00717884" w:rsidRPr="00717884" w:rsidRDefault="00717884" w:rsidP="004C04BF">
      <w:pPr>
        <w:widowControl w:val="0"/>
        <w:autoSpaceDE w:val="0"/>
        <w:autoSpaceDN w:val="0"/>
        <w:adjustRightInd w:val="0"/>
        <w:spacing w:after="0" w:line="240" w:lineRule="auto"/>
        <w:ind w:left="480" w:hanging="480"/>
        <w:jc w:val="both"/>
        <w:rPr>
          <w:rFonts w:ascii="Times New Roman" w:hAnsi="Times New Roman"/>
          <w:noProof/>
          <w:sz w:val="24"/>
          <w:szCs w:val="28"/>
        </w:rPr>
      </w:pPr>
      <w:r w:rsidRPr="00717884">
        <w:rPr>
          <w:rFonts w:ascii="Times New Roman" w:hAnsi="Times New Roman"/>
          <w:noProof/>
          <w:sz w:val="24"/>
          <w:szCs w:val="28"/>
        </w:rPr>
        <w:t xml:space="preserve">Pane, A., &amp; Darwis Dasopang, M. (2017). Belajar Dan Pembelajaran. </w:t>
      </w:r>
      <w:r w:rsidRPr="00717884">
        <w:rPr>
          <w:rFonts w:ascii="Times New Roman" w:hAnsi="Times New Roman"/>
          <w:i/>
          <w:iCs/>
          <w:noProof/>
          <w:sz w:val="24"/>
          <w:szCs w:val="28"/>
        </w:rPr>
        <w:t>FITRAH:Jurnal Kajian Ilmu-Ilmu Keislaman</w:t>
      </w:r>
      <w:r w:rsidRPr="00717884">
        <w:rPr>
          <w:rFonts w:ascii="Times New Roman" w:hAnsi="Times New Roman"/>
          <w:noProof/>
          <w:sz w:val="24"/>
          <w:szCs w:val="28"/>
        </w:rPr>
        <w:t xml:space="preserve">, </w:t>
      </w:r>
      <w:r w:rsidRPr="00717884">
        <w:rPr>
          <w:rFonts w:ascii="Times New Roman" w:hAnsi="Times New Roman"/>
          <w:i/>
          <w:iCs/>
          <w:noProof/>
          <w:sz w:val="24"/>
          <w:szCs w:val="28"/>
        </w:rPr>
        <w:t>3</w:t>
      </w:r>
      <w:r w:rsidRPr="00717884">
        <w:rPr>
          <w:rFonts w:ascii="Times New Roman" w:hAnsi="Times New Roman"/>
          <w:noProof/>
          <w:sz w:val="24"/>
          <w:szCs w:val="28"/>
        </w:rPr>
        <w:t>(2), 333. https://doi.org/10.24952/fitrah.v3i2.945</w:t>
      </w:r>
    </w:p>
    <w:p w14:paraId="6492560B" w14:textId="77777777" w:rsidR="00717884" w:rsidRPr="00717884" w:rsidRDefault="00717884" w:rsidP="004C04BF">
      <w:pPr>
        <w:widowControl w:val="0"/>
        <w:autoSpaceDE w:val="0"/>
        <w:autoSpaceDN w:val="0"/>
        <w:adjustRightInd w:val="0"/>
        <w:spacing w:after="0" w:line="240" w:lineRule="auto"/>
        <w:ind w:left="480" w:hanging="480"/>
        <w:jc w:val="both"/>
        <w:rPr>
          <w:rFonts w:ascii="Times New Roman" w:hAnsi="Times New Roman"/>
          <w:noProof/>
          <w:sz w:val="24"/>
          <w:szCs w:val="28"/>
        </w:rPr>
      </w:pPr>
      <w:r w:rsidRPr="00717884">
        <w:rPr>
          <w:rFonts w:ascii="Times New Roman" w:hAnsi="Times New Roman"/>
          <w:noProof/>
          <w:sz w:val="24"/>
          <w:szCs w:val="28"/>
        </w:rPr>
        <w:t xml:space="preserve">Paul, M., &amp; Girju, R. (2009). Topic modeling of research fields: An interdisciplinary perspective. </w:t>
      </w:r>
      <w:r w:rsidRPr="00717884">
        <w:rPr>
          <w:rFonts w:ascii="Times New Roman" w:hAnsi="Times New Roman"/>
          <w:i/>
          <w:iCs/>
          <w:noProof/>
          <w:sz w:val="24"/>
          <w:szCs w:val="28"/>
        </w:rPr>
        <w:t>International Conference Recent Advances in Natural Language Processing, RANLP</w:t>
      </w:r>
      <w:r w:rsidRPr="00717884">
        <w:rPr>
          <w:rFonts w:ascii="Times New Roman" w:hAnsi="Times New Roman"/>
          <w:noProof/>
          <w:sz w:val="24"/>
          <w:szCs w:val="28"/>
        </w:rPr>
        <w:t>, 337–342.</w:t>
      </w:r>
    </w:p>
    <w:p w14:paraId="5CFBCFD1" w14:textId="77777777" w:rsidR="00717884" w:rsidRPr="00717884" w:rsidRDefault="00717884" w:rsidP="004C04BF">
      <w:pPr>
        <w:widowControl w:val="0"/>
        <w:autoSpaceDE w:val="0"/>
        <w:autoSpaceDN w:val="0"/>
        <w:adjustRightInd w:val="0"/>
        <w:spacing w:after="0" w:line="240" w:lineRule="auto"/>
        <w:ind w:left="480" w:hanging="480"/>
        <w:jc w:val="both"/>
        <w:rPr>
          <w:rFonts w:ascii="Times New Roman" w:hAnsi="Times New Roman"/>
          <w:noProof/>
          <w:sz w:val="24"/>
          <w:szCs w:val="28"/>
        </w:rPr>
      </w:pPr>
      <w:r w:rsidRPr="00717884">
        <w:rPr>
          <w:rFonts w:ascii="Times New Roman" w:hAnsi="Times New Roman"/>
          <w:noProof/>
          <w:sz w:val="24"/>
          <w:szCs w:val="28"/>
        </w:rPr>
        <w:t xml:space="preserve">Rusydiana, A. S. (2020). Studi Literatur Riset Ekonomi dan Keuangan Islam dalam Jurnal Terindeks Scopus Q1. </w:t>
      </w:r>
      <w:r w:rsidRPr="00717884">
        <w:rPr>
          <w:rFonts w:ascii="Times New Roman" w:hAnsi="Times New Roman"/>
          <w:i/>
          <w:iCs/>
          <w:noProof/>
          <w:sz w:val="24"/>
          <w:szCs w:val="28"/>
        </w:rPr>
        <w:t>Al-Muzara’Ah</w:t>
      </w:r>
      <w:r w:rsidRPr="00717884">
        <w:rPr>
          <w:rFonts w:ascii="Times New Roman" w:hAnsi="Times New Roman"/>
          <w:noProof/>
          <w:sz w:val="24"/>
          <w:szCs w:val="28"/>
        </w:rPr>
        <w:t xml:space="preserve">, </w:t>
      </w:r>
      <w:r w:rsidRPr="00717884">
        <w:rPr>
          <w:rFonts w:ascii="Times New Roman" w:hAnsi="Times New Roman"/>
          <w:i/>
          <w:iCs/>
          <w:noProof/>
          <w:sz w:val="24"/>
          <w:szCs w:val="28"/>
        </w:rPr>
        <w:t>8</w:t>
      </w:r>
      <w:r w:rsidRPr="00717884">
        <w:rPr>
          <w:rFonts w:ascii="Times New Roman" w:hAnsi="Times New Roman"/>
          <w:noProof/>
          <w:sz w:val="24"/>
          <w:szCs w:val="28"/>
        </w:rPr>
        <w:t>(1), 39–56. https://doi.org/10.29244/jam.8.1.39-56</w:t>
      </w:r>
    </w:p>
    <w:p w14:paraId="43606D60" w14:textId="77777777" w:rsidR="00717884" w:rsidRPr="00717884" w:rsidRDefault="00717884" w:rsidP="004C04BF">
      <w:pPr>
        <w:widowControl w:val="0"/>
        <w:autoSpaceDE w:val="0"/>
        <w:autoSpaceDN w:val="0"/>
        <w:adjustRightInd w:val="0"/>
        <w:spacing w:after="0" w:line="240" w:lineRule="auto"/>
        <w:ind w:left="480" w:hanging="480"/>
        <w:jc w:val="both"/>
        <w:rPr>
          <w:rFonts w:ascii="Times New Roman" w:hAnsi="Times New Roman"/>
          <w:noProof/>
          <w:sz w:val="24"/>
          <w:szCs w:val="28"/>
        </w:rPr>
      </w:pPr>
      <w:r w:rsidRPr="00717884">
        <w:rPr>
          <w:rFonts w:ascii="Times New Roman" w:hAnsi="Times New Roman"/>
          <w:noProof/>
          <w:sz w:val="24"/>
          <w:szCs w:val="28"/>
        </w:rPr>
        <w:t xml:space="preserve">Sugiyono. (2014). </w:t>
      </w:r>
      <w:r w:rsidRPr="00717884">
        <w:rPr>
          <w:rFonts w:ascii="Times New Roman" w:hAnsi="Times New Roman"/>
          <w:i/>
          <w:iCs/>
          <w:noProof/>
          <w:sz w:val="24"/>
          <w:szCs w:val="28"/>
        </w:rPr>
        <w:t>Metode Penelitian Kuantitatif, Kualitatif, dan Tindakan</w:t>
      </w:r>
      <w:r w:rsidRPr="00717884">
        <w:rPr>
          <w:rFonts w:ascii="Times New Roman" w:hAnsi="Times New Roman"/>
          <w:noProof/>
          <w:sz w:val="24"/>
          <w:szCs w:val="28"/>
        </w:rPr>
        <w:t>. ALFABETA. CV. Bandung.</w:t>
      </w:r>
    </w:p>
    <w:p w14:paraId="6550DDA8" w14:textId="77777777" w:rsidR="00717884" w:rsidRPr="00717884" w:rsidRDefault="00717884" w:rsidP="004C04BF">
      <w:pPr>
        <w:widowControl w:val="0"/>
        <w:autoSpaceDE w:val="0"/>
        <w:autoSpaceDN w:val="0"/>
        <w:adjustRightInd w:val="0"/>
        <w:spacing w:after="0" w:line="240" w:lineRule="auto"/>
        <w:ind w:left="480" w:hanging="480"/>
        <w:jc w:val="both"/>
        <w:rPr>
          <w:rFonts w:ascii="Times New Roman" w:hAnsi="Times New Roman"/>
          <w:noProof/>
          <w:sz w:val="24"/>
          <w:szCs w:val="28"/>
        </w:rPr>
      </w:pPr>
      <w:r w:rsidRPr="00717884">
        <w:rPr>
          <w:rFonts w:ascii="Times New Roman" w:hAnsi="Times New Roman"/>
          <w:noProof/>
          <w:sz w:val="24"/>
          <w:szCs w:val="28"/>
        </w:rPr>
        <w:t xml:space="preserve">Summers, R. J., Higson, H. E., &amp; Moores, E. (2021). Measures of engagement in the first three weeks of higher education predict subsequent activity and attainment in first year undergraduate students: a UK case study. </w:t>
      </w:r>
      <w:r w:rsidRPr="00717884">
        <w:rPr>
          <w:rFonts w:ascii="Times New Roman" w:hAnsi="Times New Roman"/>
          <w:i/>
          <w:iCs/>
          <w:noProof/>
          <w:sz w:val="24"/>
          <w:szCs w:val="28"/>
        </w:rPr>
        <w:t>Assessment and Evaluation in Higher Education</w:t>
      </w:r>
      <w:r w:rsidRPr="00717884">
        <w:rPr>
          <w:rFonts w:ascii="Times New Roman" w:hAnsi="Times New Roman"/>
          <w:noProof/>
          <w:sz w:val="24"/>
          <w:szCs w:val="28"/>
        </w:rPr>
        <w:t xml:space="preserve">, </w:t>
      </w:r>
      <w:r w:rsidRPr="00717884">
        <w:rPr>
          <w:rFonts w:ascii="Times New Roman" w:hAnsi="Times New Roman"/>
          <w:i/>
          <w:iCs/>
          <w:noProof/>
          <w:sz w:val="24"/>
          <w:szCs w:val="28"/>
        </w:rPr>
        <w:t>46</w:t>
      </w:r>
      <w:r w:rsidRPr="00717884">
        <w:rPr>
          <w:rFonts w:ascii="Times New Roman" w:hAnsi="Times New Roman"/>
          <w:noProof/>
          <w:sz w:val="24"/>
          <w:szCs w:val="28"/>
        </w:rPr>
        <w:t>(5), 821–836. https://doi.org/10.1080/02602938.2020.1822282</w:t>
      </w:r>
    </w:p>
    <w:p w14:paraId="6A545171" w14:textId="77777777" w:rsidR="00717884" w:rsidRPr="00717884" w:rsidRDefault="00717884" w:rsidP="004C04BF">
      <w:pPr>
        <w:widowControl w:val="0"/>
        <w:autoSpaceDE w:val="0"/>
        <w:autoSpaceDN w:val="0"/>
        <w:adjustRightInd w:val="0"/>
        <w:spacing w:after="0" w:line="240" w:lineRule="auto"/>
        <w:ind w:left="480" w:hanging="480"/>
        <w:jc w:val="both"/>
        <w:rPr>
          <w:rFonts w:ascii="Times New Roman" w:hAnsi="Times New Roman"/>
          <w:noProof/>
          <w:sz w:val="24"/>
          <w:szCs w:val="28"/>
        </w:rPr>
      </w:pPr>
      <w:r w:rsidRPr="00717884">
        <w:rPr>
          <w:rFonts w:ascii="Times New Roman" w:hAnsi="Times New Roman"/>
          <w:noProof/>
          <w:sz w:val="24"/>
          <w:szCs w:val="28"/>
        </w:rPr>
        <w:lastRenderedPageBreak/>
        <w:t xml:space="preserve">Susilo, A., &amp; Sarkowi, S. (2018). Peran Guru Sejarah Abad 21 dalam Menghadapi Tantangan Arus Globalisasi. </w:t>
      </w:r>
      <w:r w:rsidRPr="00717884">
        <w:rPr>
          <w:rFonts w:ascii="Times New Roman" w:hAnsi="Times New Roman"/>
          <w:i/>
          <w:iCs/>
          <w:noProof/>
          <w:sz w:val="24"/>
          <w:szCs w:val="28"/>
        </w:rPr>
        <w:t>Historia: Jurnal Pendidik Dan Peneliti Sejarah</w:t>
      </w:r>
      <w:r w:rsidRPr="00717884">
        <w:rPr>
          <w:rFonts w:ascii="Times New Roman" w:hAnsi="Times New Roman"/>
          <w:noProof/>
          <w:sz w:val="24"/>
          <w:szCs w:val="28"/>
        </w:rPr>
        <w:t xml:space="preserve">, </w:t>
      </w:r>
      <w:r w:rsidRPr="00717884">
        <w:rPr>
          <w:rFonts w:ascii="Times New Roman" w:hAnsi="Times New Roman"/>
          <w:i/>
          <w:iCs/>
          <w:noProof/>
          <w:sz w:val="24"/>
          <w:szCs w:val="28"/>
        </w:rPr>
        <w:t>2</w:t>
      </w:r>
      <w:r w:rsidRPr="00717884">
        <w:rPr>
          <w:rFonts w:ascii="Times New Roman" w:hAnsi="Times New Roman"/>
          <w:noProof/>
          <w:sz w:val="24"/>
          <w:szCs w:val="28"/>
        </w:rPr>
        <w:t>(1), 43. https://doi.org/10.17509/historia.v2i1.11206</w:t>
      </w:r>
    </w:p>
    <w:p w14:paraId="3FC54CF8" w14:textId="77777777" w:rsidR="00717884" w:rsidRPr="00717884" w:rsidRDefault="00717884" w:rsidP="004C04BF">
      <w:pPr>
        <w:widowControl w:val="0"/>
        <w:autoSpaceDE w:val="0"/>
        <w:autoSpaceDN w:val="0"/>
        <w:adjustRightInd w:val="0"/>
        <w:spacing w:after="0" w:line="240" w:lineRule="auto"/>
        <w:ind w:left="480" w:hanging="480"/>
        <w:jc w:val="both"/>
        <w:rPr>
          <w:rFonts w:ascii="Times New Roman" w:hAnsi="Times New Roman"/>
          <w:noProof/>
          <w:sz w:val="24"/>
          <w:szCs w:val="28"/>
        </w:rPr>
      </w:pPr>
      <w:r w:rsidRPr="00717884">
        <w:rPr>
          <w:rFonts w:ascii="Times New Roman" w:hAnsi="Times New Roman"/>
          <w:noProof/>
          <w:sz w:val="24"/>
          <w:szCs w:val="28"/>
        </w:rPr>
        <w:t xml:space="preserve">Transfer, T., Identifier, D. O., Document, E., Transfer, T., Rights, P., Journal, T., &amp; Transfer, T. (2019). </w:t>
      </w:r>
      <w:r w:rsidRPr="00717884">
        <w:rPr>
          <w:rFonts w:ascii="Times New Roman" w:hAnsi="Times New Roman"/>
          <w:i/>
          <w:iCs/>
          <w:noProof/>
          <w:sz w:val="24"/>
          <w:szCs w:val="28"/>
        </w:rPr>
        <w:t>Edinburgh Research Explorer A systematic literature review on accelerators Citation for published version</w:t>
      </w:r>
      <w:r w:rsidRPr="00717884">
        <w:rPr>
          <w:rFonts w:ascii="Times New Roman" w:hAnsi="Times New Roman"/>
          <w:noProof/>
          <w:sz w:val="24"/>
          <w:szCs w:val="28"/>
        </w:rPr>
        <w:t xml:space="preserve"> (Vol. 46, Issue 1).</w:t>
      </w:r>
    </w:p>
    <w:p w14:paraId="0F2695AC" w14:textId="77777777" w:rsidR="00717884" w:rsidRPr="00717884" w:rsidRDefault="00717884" w:rsidP="004C04BF">
      <w:pPr>
        <w:widowControl w:val="0"/>
        <w:autoSpaceDE w:val="0"/>
        <w:autoSpaceDN w:val="0"/>
        <w:adjustRightInd w:val="0"/>
        <w:spacing w:after="0" w:line="240" w:lineRule="auto"/>
        <w:ind w:left="480" w:hanging="480"/>
        <w:jc w:val="both"/>
        <w:rPr>
          <w:rFonts w:ascii="Times New Roman" w:hAnsi="Times New Roman"/>
          <w:noProof/>
          <w:sz w:val="24"/>
          <w:szCs w:val="28"/>
        </w:rPr>
      </w:pPr>
      <w:r w:rsidRPr="00717884">
        <w:rPr>
          <w:rFonts w:ascii="Times New Roman" w:hAnsi="Times New Roman"/>
          <w:noProof/>
          <w:sz w:val="24"/>
          <w:szCs w:val="28"/>
        </w:rPr>
        <w:t xml:space="preserve">Tsai, C. C., &amp; Wen, M. L. (2005). Research and trends in science education from 1998 to 2002: A content analysis of publication in selected journals. </w:t>
      </w:r>
      <w:r w:rsidRPr="00717884">
        <w:rPr>
          <w:rFonts w:ascii="Times New Roman" w:hAnsi="Times New Roman"/>
          <w:i/>
          <w:iCs/>
          <w:noProof/>
          <w:sz w:val="24"/>
          <w:szCs w:val="28"/>
        </w:rPr>
        <w:t>International Journal of Science Education</w:t>
      </w:r>
      <w:r w:rsidRPr="00717884">
        <w:rPr>
          <w:rFonts w:ascii="Times New Roman" w:hAnsi="Times New Roman"/>
          <w:noProof/>
          <w:sz w:val="24"/>
          <w:szCs w:val="28"/>
        </w:rPr>
        <w:t xml:space="preserve">, </w:t>
      </w:r>
      <w:r w:rsidRPr="00717884">
        <w:rPr>
          <w:rFonts w:ascii="Times New Roman" w:hAnsi="Times New Roman"/>
          <w:i/>
          <w:iCs/>
          <w:noProof/>
          <w:sz w:val="24"/>
          <w:szCs w:val="28"/>
        </w:rPr>
        <w:t>27</w:t>
      </w:r>
      <w:r w:rsidRPr="00717884">
        <w:rPr>
          <w:rFonts w:ascii="Times New Roman" w:hAnsi="Times New Roman"/>
          <w:noProof/>
          <w:sz w:val="24"/>
          <w:szCs w:val="28"/>
        </w:rPr>
        <w:t>(1), 3–14. https://doi.org/10.1080/0950069042000243727</w:t>
      </w:r>
    </w:p>
    <w:p w14:paraId="56489736" w14:textId="77777777" w:rsidR="00717884" w:rsidRPr="00717884" w:rsidRDefault="00717884" w:rsidP="004C04BF">
      <w:pPr>
        <w:widowControl w:val="0"/>
        <w:autoSpaceDE w:val="0"/>
        <w:autoSpaceDN w:val="0"/>
        <w:adjustRightInd w:val="0"/>
        <w:spacing w:after="0" w:line="240" w:lineRule="auto"/>
        <w:ind w:left="480" w:hanging="480"/>
        <w:jc w:val="both"/>
        <w:rPr>
          <w:rFonts w:ascii="Times New Roman" w:hAnsi="Times New Roman"/>
          <w:noProof/>
          <w:sz w:val="24"/>
          <w:szCs w:val="28"/>
        </w:rPr>
      </w:pPr>
      <w:r w:rsidRPr="00717884">
        <w:rPr>
          <w:rFonts w:ascii="Times New Roman" w:hAnsi="Times New Roman"/>
          <w:noProof/>
          <w:sz w:val="24"/>
          <w:szCs w:val="28"/>
        </w:rPr>
        <w:t xml:space="preserve">Yin, H., &amp; Huang, S. (2021). Applying structural equation modelling to research on teaching and teacher education: Looking back and forward. </w:t>
      </w:r>
      <w:r w:rsidRPr="00717884">
        <w:rPr>
          <w:rFonts w:ascii="Times New Roman" w:hAnsi="Times New Roman"/>
          <w:i/>
          <w:iCs/>
          <w:noProof/>
          <w:sz w:val="24"/>
          <w:szCs w:val="28"/>
        </w:rPr>
        <w:t>Teaching and Teacher Education</w:t>
      </w:r>
      <w:r w:rsidRPr="00717884">
        <w:rPr>
          <w:rFonts w:ascii="Times New Roman" w:hAnsi="Times New Roman"/>
          <w:noProof/>
          <w:sz w:val="24"/>
          <w:szCs w:val="28"/>
        </w:rPr>
        <w:t xml:space="preserve">, </w:t>
      </w:r>
      <w:r w:rsidRPr="00717884">
        <w:rPr>
          <w:rFonts w:ascii="Times New Roman" w:hAnsi="Times New Roman"/>
          <w:i/>
          <w:iCs/>
          <w:noProof/>
          <w:sz w:val="24"/>
          <w:szCs w:val="28"/>
        </w:rPr>
        <w:t>107</w:t>
      </w:r>
      <w:r w:rsidRPr="00717884">
        <w:rPr>
          <w:rFonts w:ascii="Times New Roman" w:hAnsi="Times New Roman"/>
          <w:noProof/>
          <w:sz w:val="24"/>
          <w:szCs w:val="28"/>
        </w:rPr>
        <w:t>(xxxx), 103438. https://doi.org/10.1016/j.tate.2021.103438</w:t>
      </w:r>
    </w:p>
    <w:p w14:paraId="39DDE782" w14:textId="77777777" w:rsidR="00717884" w:rsidRPr="00717884" w:rsidRDefault="00717884" w:rsidP="004C04BF">
      <w:pPr>
        <w:widowControl w:val="0"/>
        <w:autoSpaceDE w:val="0"/>
        <w:autoSpaceDN w:val="0"/>
        <w:adjustRightInd w:val="0"/>
        <w:spacing w:after="0" w:line="240" w:lineRule="auto"/>
        <w:ind w:left="480" w:hanging="480"/>
        <w:jc w:val="both"/>
        <w:rPr>
          <w:rFonts w:ascii="Times New Roman" w:hAnsi="Times New Roman"/>
          <w:noProof/>
          <w:sz w:val="24"/>
          <w:szCs w:val="24"/>
        </w:rPr>
      </w:pPr>
      <w:r w:rsidRPr="00717884">
        <w:rPr>
          <w:rFonts w:ascii="Times New Roman" w:hAnsi="Times New Roman"/>
          <w:noProof/>
          <w:sz w:val="24"/>
          <w:szCs w:val="28"/>
        </w:rPr>
        <w:t xml:space="preserve">Yu, Z., &amp; Menzies, T. (2017). Data balancing for technologically assisted reviews: Undersampling or reweighting. </w:t>
      </w:r>
      <w:r w:rsidRPr="00717884">
        <w:rPr>
          <w:rFonts w:ascii="Times New Roman" w:hAnsi="Times New Roman"/>
          <w:i/>
          <w:iCs/>
          <w:noProof/>
          <w:sz w:val="24"/>
          <w:szCs w:val="28"/>
        </w:rPr>
        <w:t>Journal of Baltic Science Education</w:t>
      </w:r>
      <w:r w:rsidRPr="00717884">
        <w:rPr>
          <w:rFonts w:ascii="Times New Roman" w:hAnsi="Times New Roman"/>
          <w:noProof/>
          <w:sz w:val="24"/>
          <w:szCs w:val="28"/>
        </w:rPr>
        <w:t xml:space="preserve">, </w:t>
      </w:r>
      <w:r w:rsidRPr="00717884">
        <w:rPr>
          <w:rFonts w:ascii="Times New Roman" w:hAnsi="Times New Roman"/>
          <w:i/>
          <w:iCs/>
          <w:noProof/>
          <w:sz w:val="24"/>
          <w:szCs w:val="28"/>
        </w:rPr>
        <w:t>1866</w:t>
      </w:r>
      <w:r w:rsidRPr="00717884">
        <w:rPr>
          <w:rFonts w:ascii="Times New Roman" w:hAnsi="Times New Roman"/>
          <w:noProof/>
          <w:sz w:val="24"/>
          <w:szCs w:val="28"/>
        </w:rPr>
        <w:t>, 388–400.</w:t>
      </w:r>
    </w:p>
    <w:p w14:paraId="1107277E" w14:textId="77777777" w:rsidR="00717884" w:rsidRPr="00A93603" w:rsidRDefault="00717884" w:rsidP="004C04BF">
      <w:pPr>
        <w:widowControl w:val="0"/>
        <w:autoSpaceDE w:val="0"/>
        <w:autoSpaceDN w:val="0"/>
        <w:adjustRightInd w:val="0"/>
        <w:spacing w:after="0" w:line="240" w:lineRule="auto"/>
        <w:ind w:left="480" w:hanging="480"/>
        <w:jc w:val="both"/>
        <w:rPr>
          <w:rFonts w:ascii="Cambria" w:hAnsi="Cambria"/>
          <w:lang w:val="id-ID"/>
        </w:rPr>
      </w:pPr>
      <w:r w:rsidRPr="00717884">
        <w:rPr>
          <w:rFonts w:ascii="Times New Roman" w:hAnsi="Times New Roman"/>
          <w:sz w:val="24"/>
          <w:szCs w:val="24"/>
          <w:lang w:val="id-ID"/>
        </w:rPr>
        <w:fldChar w:fldCharType="end"/>
      </w:r>
      <w:r w:rsidRPr="00A93603">
        <w:rPr>
          <w:rFonts w:ascii="Cambria" w:hAnsi="Cambria"/>
          <w:lang w:val="id-ID"/>
        </w:rPr>
        <w:t xml:space="preserve"> </w:t>
      </w:r>
    </w:p>
    <w:p w14:paraId="5A82C844" w14:textId="77777777" w:rsidR="00717884" w:rsidRPr="00A93603" w:rsidRDefault="00717884" w:rsidP="004C04BF">
      <w:pPr>
        <w:jc w:val="both"/>
        <w:rPr>
          <w:rFonts w:ascii="Cambria" w:hAnsi="Cambria"/>
          <w:noProof/>
          <w:sz w:val="20"/>
          <w:lang w:val="id-ID"/>
        </w:rPr>
      </w:pPr>
    </w:p>
    <w:p w14:paraId="6649BB15" w14:textId="77777777" w:rsidR="00717884" w:rsidRPr="00A93603" w:rsidRDefault="00717884" w:rsidP="004C04BF">
      <w:pPr>
        <w:ind w:firstLine="567"/>
        <w:jc w:val="both"/>
        <w:rPr>
          <w:rFonts w:ascii="Cambria" w:hAnsi="Cambria"/>
          <w:noProof/>
          <w:sz w:val="20"/>
          <w:lang w:val="id-ID"/>
        </w:rPr>
      </w:pPr>
    </w:p>
    <w:p w14:paraId="2A3EE749" w14:textId="77777777" w:rsidR="00717884" w:rsidRPr="00717884" w:rsidRDefault="00717884" w:rsidP="004C04BF">
      <w:pPr>
        <w:pStyle w:val="ListParagraph"/>
        <w:tabs>
          <w:tab w:val="left" w:pos="426"/>
        </w:tabs>
        <w:spacing w:after="0" w:line="240" w:lineRule="auto"/>
        <w:ind w:left="0"/>
        <w:jc w:val="both"/>
        <w:rPr>
          <w:rFonts w:ascii="Times New Roman" w:hAnsi="Times New Roman"/>
          <w:b/>
        </w:rPr>
      </w:pPr>
    </w:p>
    <w:p w14:paraId="3FB241B9" w14:textId="77777777" w:rsidR="00717884" w:rsidRPr="00717884" w:rsidRDefault="00717884" w:rsidP="004C04BF">
      <w:pPr>
        <w:pStyle w:val="ListParagraph"/>
        <w:tabs>
          <w:tab w:val="left" w:pos="426"/>
        </w:tabs>
        <w:spacing w:after="0" w:line="240" w:lineRule="auto"/>
        <w:jc w:val="both"/>
        <w:rPr>
          <w:rFonts w:ascii="Times New Roman" w:hAnsi="Times New Roman"/>
          <w:sz w:val="10"/>
        </w:rPr>
      </w:pPr>
    </w:p>
    <w:p w14:paraId="7AF81DDF" w14:textId="063C4818" w:rsidR="00003FDE" w:rsidRPr="00A576D6" w:rsidRDefault="00003FDE" w:rsidP="004C04BF">
      <w:pPr>
        <w:pStyle w:val="ListParagraph"/>
        <w:tabs>
          <w:tab w:val="left" w:pos="426"/>
        </w:tabs>
        <w:spacing w:after="0" w:line="240" w:lineRule="auto"/>
        <w:ind w:left="0"/>
        <w:jc w:val="both"/>
        <w:rPr>
          <w:rFonts w:ascii="Times New Roman" w:hAnsi="Times New Roman"/>
          <w:sz w:val="10"/>
        </w:rPr>
      </w:pPr>
    </w:p>
    <w:p w14:paraId="28E75E6D" w14:textId="77777777" w:rsidR="00BC18FF" w:rsidRPr="00A576D6" w:rsidRDefault="00BC18FF" w:rsidP="004C04BF">
      <w:pPr>
        <w:pStyle w:val="ListParagraph"/>
        <w:tabs>
          <w:tab w:val="left" w:pos="426"/>
        </w:tabs>
        <w:spacing w:after="0" w:line="240" w:lineRule="auto"/>
        <w:ind w:left="0"/>
        <w:jc w:val="both"/>
        <w:rPr>
          <w:rFonts w:ascii="Times New Roman" w:hAnsi="Times New Roman"/>
          <w:sz w:val="10"/>
        </w:rPr>
      </w:pPr>
    </w:p>
    <w:sectPr w:rsidR="00BC18FF" w:rsidRPr="00A576D6" w:rsidSect="0087303B">
      <w:headerReference w:type="default" r:id="rId7"/>
      <w:footerReference w:type="default" r:id="rId8"/>
      <w:type w:val="continuous"/>
      <w:pgSz w:w="11907" w:h="16840" w:code="9"/>
      <w:pgMar w:top="1134" w:right="1134" w:bottom="1134" w:left="1134" w:header="567" w:footer="567"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A20B6" w14:textId="77777777" w:rsidR="00AE7980" w:rsidRDefault="00AE7980" w:rsidP="00DA5B47">
      <w:pPr>
        <w:spacing w:after="0" w:line="240" w:lineRule="auto"/>
      </w:pPr>
      <w:r>
        <w:separator/>
      </w:r>
    </w:p>
  </w:endnote>
  <w:endnote w:type="continuationSeparator" w:id="0">
    <w:p w14:paraId="44A3E798" w14:textId="77777777" w:rsidR="00AE7980" w:rsidRDefault="00AE7980" w:rsidP="00DA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Juice ITC">
    <w:panose1 w:val="04040403040A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D8746" w14:textId="77777777" w:rsidR="00887FAB" w:rsidRPr="00BC3602" w:rsidRDefault="00887FAB">
    <w:pPr>
      <w:pStyle w:val="Footer"/>
      <w:jc w:val="center"/>
      <w:rPr>
        <w:rFonts w:ascii="Times New Roman" w:hAnsi="Times New Roman"/>
      </w:rPr>
    </w:pPr>
    <w:r w:rsidRPr="00BC3602">
      <w:rPr>
        <w:rFonts w:ascii="Times New Roman" w:hAnsi="Times New Roman"/>
      </w:rPr>
      <w:fldChar w:fldCharType="begin"/>
    </w:r>
    <w:r w:rsidRPr="00BC3602">
      <w:rPr>
        <w:rFonts w:ascii="Times New Roman" w:hAnsi="Times New Roman"/>
      </w:rPr>
      <w:instrText xml:space="preserve"> PAGE   \* MERGEFORMAT </w:instrText>
    </w:r>
    <w:r w:rsidRPr="00BC3602">
      <w:rPr>
        <w:rFonts w:ascii="Times New Roman" w:hAnsi="Times New Roman"/>
      </w:rPr>
      <w:fldChar w:fldCharType="separate"/>
    </w:r>
    <w:r w:rsidR="00003FDE">
      <w:rPr>
        <w:rFonts w:ascii="Times New Roman" w:hAnsi="Times New Roman"/>
        <w:noProof/>
      </w:rPr>
      <w:t>2</w:t>
    </w:r>
    <w:r w:rsidRPr="00BC3602">
      <w:rPr>
        <w:rFonts w:ascii="Times New Roman" w:hAnsi="Times New Roman"/>
        <w:noProof/>
      </w:rPr>
      <w:fldChar w:fldCharType="end"/>
    </w:r>
  </w:p>
  <w:p w14:paraId="1B1B644B" w14:textId="77777777" w:rsidR="00887FAB" w:rsidRDefault="00887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A3638" w14:textId="77777777" w:rsidR="00AE7980" w:rsidRDefault="00AE7980" w:rsidP="00DA5B47">
      <w:pPr>
        <w:spacing w:after="0" w:line="240" w:lineRule="auto"/>
      </w:pPr>
      <w:r>
        <w:separator/>
      </w:r>
    </w:p>
  </w:footnote>
  <w:footnote w:type="continuationSeparator" w:id="0">
    <w:p w14:paraId="0BADFA99" w14:textId="77777777" w:rsidR="00AE7980" w:rsidRDefault="00AE7980" w:rsidP="00DA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1266" w14:textId="77777777" w:rsidR="00887FAB" w:rsidRPr="002000C4" w:rsidRDefault="00887FAB" w:rsidP="00A22E5B">
    <w:pPr>
      <w:pStyle w:val="Header"/>
      <w:pBdr>
        <w:bottom w:val="thickThinSmallGap" w:sz="24" w:space="1" w:color="622423"/>
      </w:pBdr>
      <w:tabs>
        <w:tab w:val="clear" w:pos="4680"/>
        <w:tab w:val="clear" w:pos="9360"/>
        <w:tab w:val="right" w:pos="9639"/>
      </w:tabs>
      <w:spacing w:after="240"/>
      <w:rPr>
        <w:rFonts w:ascii="Cambria" w:hAnsi="Cambria"/>
        <w:szCs w:val="32"/>
        <w:lang w:val="id-ID"/>
      </w:rPr>
    </w:pPr>
    <w:r>
      <w:rPr>
        <w:rFonts w:ascii="Juice ITC" w:hAnsi="Juice ITC"/>
        <w:b/>
        <w:sz w:val="46"/>
        <w:szCs w:val="32"/>
      </w:rPr>
      <w:t xml:space="preserve">P2M STKIP </w:t>
    </w:r>
    <w:proofErr w:type="spellStart"/>
    <w:r>
      <w:rPr>
        <w:rFonts w:ascii="Juice ITC" w:hAnsi="Juice ITC"/>
        <w:b/>
        <w:sz w:val="46"/>
        <w:szCs w:val="32"/>
      </w:rPr>
      <w:t>Siliwangi</w:t>
    </w:r>
    <w:proofErr w:type="spellEnd"/>
    <w:r>
      <w:rPr>
        <w:rFonts w:ascii="Juice ITC" w:hAnsi="Juice ITC"/>
        <w:b/>
        <w:sz w:val="46"/>
        <w:szCs w:val="32"/>
      </w:rPr>
      <w:tab/>
      <w:t xml:space="preserve"> </w:t>
    </w:r>
    <w:proofErr w:type="spellStart"/>
    <w:r w:rsidRPr="0083321C">
      <w:rPr>
        <w:rFonts w:ascii="Cambria" w:hAnsi="Cambria"/>
        <w:sz w:val="18"/>
        <w:szCs w:val="32"/>
      </w:rPr>
      <w:t>Jurnal</w:t>
    </w:r>
    <w:proofErr w:type="spellEnd"/>
    <w:r w:rsidRPr="0083321C">
      <w:rPr>
        <w:rFonts w:ascii="Cambria" w:hAnsi="Cambria"/>
        <w:sz w:val="18"/>
        <w:szCs w:val="32"/>
      </w:rPr>
      <w:t xml:space="preserve"> </w:t>
    </w:r>
    <w:proofErr w:type="spellStart"/>
    <w:r w:rsidRPr="0083321C">
      <w:rPr>
        <w:rFonts w:ascii="Cambria" w:hAnsi="Cambria"/>
        <w:sz w:val="18"/>
        <w:szCs w:val="32"/>
      </w:rPr>
      <w:t>Ilmiah</w:t>
    </w:r>
    <w:proofErr w:type="spellEnd"/>
    <w:r w:rsidRPr="0083321C">
      <w:rPr>
        <w:rFonts w:ascii="Cambria" w:hAnsi="Cambria"/>
        <w:sz w:val="18"/>
        <w:szCs w:val="32"/>
      </w:rPr>
      <w:t xml:space="preserve"> UPT P2M STKIP </w:t>
    </w:r>
    <w:proofErr w:type="spellStart"/>
    <w:r w:rsidRPr="0083321C">
      <w:rPr>
        <w:rFonts w:ascii="Cambria" w:hAnsi="Cambria"/>
        <w:sz w:val="18"/>
        <w:szCs w:val="32"/>
      </w:rPr>
      <w:t>Siliwangi</w:t>
    </w:r>
    <w:proofErr w:type="spellEnd"/>
    <w:r w:rsidRPr="0083321C">
      <w:rPr>
        <w:rFonts w:ascii="Cambria" w:hAnsi="Cambria"/>
        <w:sz w:val="18"/>
        <w:szCs w:val="32"/>
      </w:rPr>
      <w:t>, Vol</w:t>
    </w:r>
    <w:r>
      <w:rPr>
        <w:rFonts w:ascii="Cambria" w:hAnsi="Cambria"/>
        <w:sz w:val="18"/>
        <w:szCs w:val="32"/>
      </w:rPr>
      <w:t>.</w:t>
    </w:r>
    <w:r w:rsidRPr="0083321C">
      <w:rPr>
        <w:rFonts w:ascii="Cambria" w:hAnsi="Cambria"/>
        <w:sz w:val="18"/>
        <w:szCs w:val="32"/>
      </w:rPr>
      <w:t xml:space="preserve"> </w:t>
    </w:r>
    <w:r>
      <w:rPr>
        <w:rFonts w:ascii="Cambria" w:hAnsi="Cambria"/>
        <w:sz w:val="18"/>
        <w:szCs w:val="32"/>
        <w:lang w:val="id-ID"/>
      </w:rPr>
      <w:t>3</w:t>
    </w:r>
    <w:r w:rsidRPr="0083321C">
      <w:rPr>
        <w:rFonts w:ascii="Cambria" w:hAnsi="Cambria"/>
        <w:sz w:val="18"/>
        <w:szCs w:val="32"/>
      </w:rPr>
      <w:t>, No.</w:t>
    </w:r>
    <w:r>
      <w:rPr>
        <w:rFonts w:ascii="Cambria" w:hAnsi="Cambria"/>
        <w:sz w:val="18"/>
        <w:szCs w:val="32"/>
      </w:rPr>
      <w:t xml:space="preserve"> </w:t>
    </w:r>
    <w:r>
      <w:rPr>
        <w:rFonts w:ascii="Cambria" w:hAnsi="Cambria"/>
        <w:sz w:val="18"/>
        <w:szCs w:val="32"/>
        <w:lang w:val="id-ID"/>
      </w:rPr>
      <w:t>2</w:t>
    </w:r>
    <w:r w:rsidRPr="0083321C">
      <w:rPr>
        <w:rFonts w:ascii="Cambria" w:hAnsi="Cambria"/>
        <w:sz w:val="18"/>
        <w:szCs w:val="32"/>
      </w:rPr>
      <w:t xml:space="preserve">, </w:t>
    </w:r>
    <w:proofErr w:type="gramStart"/>
    <w:r>
      <w:rPr>
        <w:rFonts w:ascii="Cambria" w:hAnsi="Cambria"/>
        <w:sz w:val="18"/>
        <w:szCs w:val="32"/>
        <w:lang w:val="id-ID"/>
      </w:rPr>
      <w:t xml:space="preserve">November </w:t>
    </w:r>
    <w:r w:rsidRPr="0083321C">
      <w:rPr>
        <w:rFonts w:ascii="Cambria" w:hAnsi="Cambria"/>
        <w:sz w:val="18"/>
        <w:szCs w:val="32"/>
      </w:rPr>
      <w:t xml:space="preserve"> 201</w:t>
    </w:r>
    <w:r>
      <w:rPr>
        <w:rFonts w:ascii="Cambria" w:hAnsi="Cambria"/>
        <w:sz w:val="18"/>
        <w:szCs w:val="32"/>
        <w:lang w:val="id-ID"/>
      </w:rPr>
      <w:t>6</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name w:val="WW8Num20"/>
    <w:lvl w:ilvl="0">
      <w:start w:val="1"/>
      <w:numFmt w:val="upperLetter"/>
      <w:lvlText w:val="%1."/>
      <w:lvlJc w:val="left"/>
      <w:pPr>
        <w:tabs>
          <w:tab w:val="num" w:pos="547"/>
        </w:tabs>
        <w:ind w:left="547"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6839DB"/>
    <w:multiLevelType w:val="hybridMultilevel"/>
    <w:tmpl w:val="EE7CA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577B0"/>
    <w:multiLevelType w:val="hybridMultilevel"/>
    <w:tmpl w:val="E3BC22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48B7F91"/>
    <w:multiLevelType w:val="hybridMultilevel"/>
    <w:tmpl w:val="A67211E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58D3367"/>
    <w:multiLevelType w:val="hybridMultilevel"/>
    <w:tmpl w:val="620CFC90"/>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079E6FC1"/>
    <w:multiLevelType w:val="hybridMultilevel"/>
    <w:tmpl w:val="33800288"/>
    <w:lvl w:ilvl="0" w:tplc="9E78D782">
      <w:start w:val="1"/>
      <w:numFmt w:val="decimal"/>
      <w:lvlText w:val="%1."/>
      <w:lvlJc w:val="left"/>
      <w:pPr>
        <w:ind w:left="810" w:hanging="45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BC07F49"/>
    <w:multiLevelType w:val="hybridMultilevel"/>
    <w:tmpl w:val="3602710E"/>
    <w:lvl w:ilvl="0" w:tplc="A9B28AC2">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CD16D2B"/>
    <w:multiLevelType w:val="hybridMultilevel"/>
    <w:tmpl w:val="0172B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B580C"/>
    <w:multiLevelType w:val="hybridMultilevel"/>
    <w:tmpl w:val="FFBA0AD0"/>
    <w:lvl w:ilvl="0" w:tplc="1F36E060">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9" w15:restartNumberingAfterBreak="0">
    <w:nsid w:val="10912AC9"/>
    <w:multiLevelType w:val="hybridMultilevel"/>
    <w:tmpl w:val="A9AE0206"/>
    <w:lvl w:ilvl="0" w:tplc="E7008682">
      <w:start w:val="1"/>
      <w:numFmt w:val="decimal"/>
      <w:lvlText w:val="%1)"/>
      <w:lvlJc w:val="left"/>
      <w:pPr>
        <w:ind w:left="2574" w:hanging="360"/>
      </w:pPr>
      <w:rPr>
        <w:rFonts w:ascii="Times New Roman" w:eastAsia="Calibri" w:hAnsi="Times New Roman" w:cs="Times New Roman"/>
      </w:rPr>
    </w:lvl>
    <w:lvl w:ilvl="1" w:tplc="04210019" w:tentative="1">
      <w:start w:val="1"/>
      <w:numFmt w:val="lowerLetter"/>
      <w:lvlText w:val="%2."/>
      <w:lvlJc w:val="left"/>
      <w:pPr>
        <w:ind w:left="3294" w:hanging="360"/>
      </w:pPr>
    </w:lvl>
    <w:lvl w:ilvl="2" w:tplc="0421001B" w:tentative="1">
      <w:start w:val="1"/>
      <w:numFmt w:val="lowerRoman"/>
      <w:lvlText w:val="%3."/>
      <w:lvlJc w:val="right"/>
      <w:pPr>
        <w:ind w:left="4014" w:hanging="180"/>
      </w:pPr>
    </w:lvl>
    <w:lvl w:ilvl="3" w:tplc="0421000F" w:tentative="1">
      <w:start w:val="1"/>
      <w:numFmt w:val="decimal"/>
      <w:lvlText w:val="%4."/>
      <w:lvlJc w:val="left"/>
      <w:pPr>
        <w:ind w:left="4734" w:hanging="360"/>
      </w:pPr>
    </w:lvl>
    <w:lvl w:ilvl="4" w:tplc="04210019" w:tentative="1">
      <w:start w:val="1"/>
      <w:numFmt w:val="lowerLetter"/>
      <w:lvlText w:val="%5."/>
      <w:lvlJc w:val="left"/>
      <w:pPr>
        <w:ind w:left="5454" w:hanging="360"/>
      </w:pPr>
    </w:lvl>
    <w:lvl w:ilvl="5" w:tplc="0421001B" w:tentative="1">
      <w:start w:val="1"/>
      <w:numFmt w:val="lowerRoman"/>
      <w:lvlText w:val="%6."/>
      <w:lvlJc w:val="right"/>
      <w:pPr>
        <w:ind w:left="6174" w:hanging="180"/>
      </w:pPr>
    </w:lvl>
    <w:lvl w:ilvl="6" w:tplc="0421000F" w:tentative="1">
      <w:start w:val="1"/>
      <w:numFmt w:val="decimal"/>
      <w:lvlText w:val="%7."/>
      <w:lvlJc w:val="left"/>
      <w:pPr>
        <w:ind w:left="6894" w:hanging="360"/>
      </w:pPr>
    </w:lvl>
    <w:lvl w:ilvl="7" w:tplc="04210019" w:tentative="1">
      <w:start w:val="1"/>
      <w:numFmt w:val="lowerLetter"/>
      <w:lvlText w:val="%8."/>
      <w:lvlJc w:val="left"/>
      <w:pPr>
        <w:ind w:left="7614" w:hanging="360"/>
      </w:pPr>
    </w:lvl>
    <w:lvl w:ilvl="8" w:tplc="0421001B" w:tentative="1">
      <w:start w:val="1"/>
      <w:numFmt w:val="lowerRoman"/>
      <w:lvlText w:val="%9."/>
      <w:lvlJc w:val="right"/>
      <w:pPr>
        <w:ind w:left="8334" w:hanging="180"/>
      </w:pPr>
    </w:lvl>
  </w:abstractNum>
  <w:abstractNum w:abstractNumId="10" w15:restartNumberingAfterBreak="0">
    <w:nsid w:val="15395B44"/>
    <w:multiLevelType w:val="hybridMultilevel"/>
    <w:tmpl w:val="FF74D114"/>
    <w:lvl w:ilvl="0" w:tplc="797629BC">
      <w:start w:val="1"/>
      <w:numFmt w:val="lowerLetter"/>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56277EC"/>
    <w:multiLevelType w:val="hybridMultilevel"/>
    <w:tmpl w:val="8DFC9B28"/>
    <w:lvl w:ilvl="0" w:tplc="D0562212">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2" w15:restartNumberingAfterBreak="0">
    <w:nsid w:val="16BB3393"/>
    <w:multiLevelType w:val="hybridMultilevel"/>
    <w:tmpl w:val="BAEC88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761154B"/>
    <w:multiLevelType w:val="hybridMultilevel"/>
    <w:tmpl w:val="56FA35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77758C0"/>
    <w:multiLevelType w:val="hybridMultilevel"/>
    <w:tmpl w:val="1FE618EA"/>
    <w:lvl w:ilvl="0" w:tplc="04210019">
      <w:start w:val="1"/>
      <w:numFmt w:val="lowerLetter"/>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97F5DCC"/>
    <w:multiLevelType w:val="hybridMultilevel"/>
    <w:tmpl w:val="9CB2DC10"/>
    <w:lvl w:ilvl="0" w:tplc="E7BA4A4E">
      <w:start w:val="1"/>
      <w:numFmt w:val="decimal"/>
      <w:lvlText w:val="%1."/>
      <w:lvlJc w:val="left"/>
      <w:pPr>
        <w:ind w:left="720" w:hanging="360"/>
      </w:pPr>
      <w:rPr>
        <w:rFonts w:hint="default"/>
        <w:b w:val="0"/>
        <w:bCs/>
      </w:rPr>
    </w:lvl>
    <w:lvl w:ilvl="1" w:tplc="3B28F62C">
      <w:start w:val="1"/>
      <w:numFmt w:val="decimal"/>
      <w:lvlText w:val="%2)"/>
      <w:lvlJc w:val="left"/>
      <w:pPr>
        <w:ind w:left="1440" w:hanging="360"/>
      </w:pPr>
      <w:rPr>
        <w:rFonts w:hint="default"/>
      </w:rPr>
    </w:lvl>
    <w:lvl w:ilvl="2" w:tplc="196A443C">
      <w:numFmt w:val="bullet"/>
      <w:lvlText w:val=""/>
      <w:lvlJc w:val="left"/>
      <w:pPr>
        <w:ind w:left="2340" w:hanging="360"/>
      </w:pPr>
      <w:rPr>
        <w:rFonts w:ascii="Wingdings" w:eastAsia="Wingdings" w:hAnsi="Wingdings" w:cs="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721DAA"/>
    <w:multiLevelType w:val="hybridMultilevel"/>
    <w:tmpl w:val="0ABC4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101C6C"/>
    <w:multiLevelType w:val="hybridMultilevel"/>
    <w:tmpl w:val="D28A93B0"/>
    <w:lvl w:ilvl="0" w:tplc="0409000F">
      <w:start w:val="1"/>
      <w:numFmt w:val="decimal"/>
      <w:lvlText w:val="%1."/>
      <w:lvlJc w:val="left"/>
      <w:pPr>
        <w:ind w:left="4188" w:hanging="360"/>
      </w:pPr>
      <w:rPr>
        <w:rFonts w:hint="default"/>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18" w15:restartNumberingAfterBreak="0">
    <w:nsid w:val="28574071"/>
    <w:multiLevelType w:val="hybridMultilevel"/>
    <w:tmpl w:val="CF1874A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88818DC"/>
    <w:multiLevelType w:val="hybridMultilevel"/>
    <w:tmpl w:val="20A25782"/>
    <w:lvl w:ilvl="0" w:tplc="C700C18E">
      <w:start w:val="1"/>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AAC528F"/>
    <w:multiLevelType w:val="hybridMultilevel"/>
    <w:tmpl w:val="29BC7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BE45B1"/>
    <w:multiLevelType w:val="hybridMultilevel"/>
    <w:tmpl w:val="DD4E80BA"/>
    <w:lvl w:ilvl="0" w:tplc="0421000F">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0265D86"/>
    <w:multiLevelType w:val="hybridMultilevel"/>
    <w:tmpl w:val="93140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8D05E7"/>
    <w:multiLevelType w:val="hybridMultilevel"/>
    <w:tmpl w:val="56D48C06"/>
    <w:lvl w:ilvl="0" w:tplc="04090019">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643AC1"/>
    <w:multiLevelType w:val="hybridMultilevel"/>
    <w:tmpl w:val="5538C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887B02"/>
    <w:multiLevelType w:val="hybridMultilevel"/>
    <w:tmpl w:val="13E8277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53F7370"/>
    <w:multiLevelType w:val="hybridMultilevel"/>
    <w:tmpl w:val="2438EE30"/>
    <w:lvl w:ilvl="0" w:tplc="9E78D782">
      <w:start w:val="1"/>
      <w:numFmt w:val="decimal"/>
      <w:lvlText w:val="%1."/>
      <w:lvlJc w:val="left"/>
      <w:pPr>
        <w:ind w:left="810" w:hanging="45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3608033D"/>
    <w:multiLevelType w:val="hybridMultilevel"/>
    <w:tmpl w:val="88382C2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89A3819"/>
    <w:multiLevelType w:val="hybridMultilevel"/>
    <w:tmpl w:val="6EF652AA"/>
    <w:lvl w:ilvl="0" w:tplc="0A5A8E66">
      <w:start w:val="1"/>
      <w:numFmt w:val="decimal"/>
      <w:lvlText w:val="%1."/>
      <w:lvlJc w:val="left"/>
      <w:pPr>
        <w:ind w:left="360" w:hanging="360"/>
      </w:pPr>
      <w:rPr>
        <w:rFonts w:ascii="Times New Roman" w:hAnsi="Times New Roman" w:hint="default"/>
        <w:b/>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6672D2"/>
    <w:multiLevelType w:val="hybridMultilevel"/>
    <w:tmpl w:val="2FF40548"/>
    <w:lvl w:ilvl="0" w:tplc="E49CB18E">
      <w:start w:val="1"/>
      <w:numFmt w:val="decimal"/>
      <w:lvlText w:val="%1)"/>
      <w:lvlJc w:val="left"/>
      <w:pPr>
        <w:ind w:left="360"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0" w15:restartNumberingAfterBreak="0">
    <w:nsid w:val="3B7830A4"/>
    <w:multiLevelType w:val="hybridMultilevel"/>
    <w:tmpl w:val="88382C2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3EA864C2"/>
    <w:multiLevelType w:val="hybridMultilevel"/>
    <w:tmpl w:val="7D62AB62"/>
    <w:lvl w:ilvl="0" w:tplc="1F36E0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CD49E9"/>
    <w:multiLevelType w:val="hybridMultilevel"/>
    <w:tmpl w:val="717C0C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40BC3455"/>
    <w:multiLevelType w:val="hybridMultilevel"/>
    <w:tmpl w:val="37A07D72"/>
    <w:lvl w:ilvl="0" w:tplc="080030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272B25"/>
    <w:multiLevelType w:val="hybridMultilevel"/>
    <w:tmpl w:val="F962D1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B67357"/>
    <w:multiLevelType w:val="hybridMultilevel"/>
    <w:tmpl w:val="11FA1F56"/>
    <w:lvl w:ilvl="0" w:tplc="F9F27A74">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36" w15:restartNumberingAfterBreak="0">
    <w:nsid w:val="46E87CB3"/>
    <w:multiLevelType w:val="hybridMultilevel"/>
    <w:tmpl w:val="6FFA28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47FC5B61"/>
    <w:multiLevelType w:val="hybridMultilevel"/>
    <w:tmpl w:val="35964B70"/>
    <w:lvl w:ilvl="0" w:tplc="764CB19C">
      <w:start w:val="1"/>
      <w:numFmt w:val="decimal"/>
      <w:pStyle w:val="SUBJUDUL1"/>
      <w:lvlText w:val="%1."/>
      <w:lvlJc w:val="left"/>
      <w:pPr>
        <w:tabs>
          <w:tab w:val="num" w:pos="720"/>
        </w:tabs>
        <w:ind w:left="288"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48024461"/>
    <w:multiLevelType w:val="multilevel"/>
    <w:tmpl w:val="8E249BE0"/>
    <w:lvl w:ilvl="0">
      <w:start w:val="1"/>
      <w:numFmt w:val="lowerLetter"/>
      <w:lvlText w:val="%1."/>
      <w:lvlJc w:val="left"/>
      <w:pPr>
        <w:ind w:left="786" w:hanging="360"/>
      </w:pPr>
      <w:rPr>
        <w:rFonts w:ascii="Times New Roman" w:eastAsia="Calibri" w:hAnsi="Times New Roman" w:cs="Times New Roman"/>
      </w:rPr>
    </w:lvl>
    <w:lvl w:ilvl="1">
      <w:start w:val="3"/>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9" w15:restartNumberingAfterBreak="0">
    <w:nsid w:val="4D445E47"/>
    <w:multiLevelType w:val="hybridMultilevel"/>
    <w:tmpl w:val="4EF6AE5E"/>
    <w:lvl w:ilvl="0" w:tplc="E75EA37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4EA25D8C"/>
    <w:multiLevelType w:val="hybridMultilevel"/>
    <w:tmpl w:val="9BC44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0B1497"/>
    <w:multiLevelType w:val="hybridMultilevel"/>
    <w:tmpl w:val="50506F8C"/>
    <w:lvl w:ilvl="0" w:tplc="AEFC6A60">
      <w:start w:val="1"/>
      <w:numFmt w:val="upperLetter"/>
      <w:pStyle w:val="SubJudul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FDF6071"/>
    <w:multiLevelType w:val="hybridMultilevel"/>
    <w:tmpl w:val="EC6A528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51823DA7"/>
    <w:multiLevelType w:val="hybridMultilevel"/>
    <w:tmpl w:val="A9582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8A2C6B"/>
    <w:multiLevelType w:val="hybridMultilevel"/>
    <w:tmpl w:val="F5566D9A"/>
    <w:lvl w:ilvl="0" w:tplc="0421000F">
      <w:start w:val="1"/>
      <w:numFmt w:val="decimal"/>
      <w:lvlText w:val="%1."/>
      <w:lvlJc w:val="left"/>
      <w:pPr>
        <w:ind w:left="1080" w:hanging="360"/>
      </w:pPr>
    </w:lvl>
    <w:lvl w:ilvl="1" w:tplc="46FEE8BE">
      <w:start w:val="1"/>
      <w:numFmt w:val="lowerLetter"/>
      <w:lvlText w:val="%2."/>
      <w:lvlJc w:val="left"/>
      <w:pPr>
        <w:ind w:left="1800" w:hanging="360"/>
      </w:pPr>
      <w:rPr>
        <w:i w:val="0"/>
        <w:iCs w:val="0"/>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15:restartNumberingAfterBreak="0">
    <w:nsid w:val="5299777B"/>
    <w:multiLevelType w:val="hybridMultilevel"/>
    <w:tmpl w:val="0290CD48"/>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6" w15:restartNumberingAfterBreak="0">
    <w:nsid w:val="52F30E29"/>
    <w:multiLevelType w:val="hybridMultilevel"/>
    <w:tmpl w:val="DB6E88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538A2E5D"/>
    <w:multiLevelType w:val="hybridMultilevel"/>
    <w:tmpl w:val="EC6A528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554342C3"/>
    <w:multiLevelType w:val="hybridMultilevel"/>
    <w:tmpl w:val="FAC86C94"/>
    <w:lvl w:ilvl="0" w:tplc="0421000F">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5BE40500"/>
    <w:multiLevelType w:val="hybridMultilevel"/>
    <w:tmpl w:val="00028F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623319B7"/>
    <w:multiLevelType w:val="hybridMultilevel"/>
    <w:tmpl w:val="496AFDB8"/>
    <w:lvl w:ilvl="0" w:tplc="1F36E060">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1" w15:restartNumberingAfterBreak="0">
    <w:nsid w:val="623F4F58"/>
    <w:multiLevelType w:val="multilevel"/>
    <w:tmpl w:val="4E905C3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52" w15:restartNumberingAfterBreak="0">
    <w:nsid w:val="690F3222"/>
    <w:multiLevelType w:val="hybridMultilevel"/>
    <w:tmpl w:val="75F0E2C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C931DA5"/>
    <w:multiLevelType w:val="hybridMultilevel"/>
    <w:tmpl w:val="DD0CA7C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6D104B21"/>
    <w:multiLevelType w:val="hybridMultilevel"/>
    <w:tmpl w:val="3C48054A"/>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847AF6"/>
    <w:multiLevelType w:val="hybridMultilevel"/>
    <w:tmpl w:val="DA048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8E7ABA"/>
    <w:multiLevelType w:val="hybridMultilevel"/>
    <w:tmpl w:val="9D50859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6F306553"/>
    <w:multiLevelType w:val="hybridMultilevel"/>
    <w:tmpl w:val="008E83E4"/>
    <w:lvl w:ilvl="0" w:tplc="0421000F">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716A48AC"/>
    <w:multiLevelType w:val="hybridMultilevel"/>
    <w:tmpl w:val="603E7DCC"/>
    <w:lvl w:ilvl="0" w:tplc="805CEFF8">
      <w:start w:val="1"/>
      <w:numFmt w:val="decimal"/>
      <w:lvlText w:val="%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716E6C25"/>
    <w:multiLevelType w:val="hybridMultilevel"/>
    <w:tmpl w:val="A568F0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15:restartNumberingAfterBreak="0">
    <w:nsid w:val="729C0D3D"/>
    <w:multiLevelType w:val="hybridMultilevel"/>
    <w:tmpl w:val="32B23F4E"/>
    <w:lvl w:ilvl="0" w:tplc="F10844FE">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5D77B2A"/>
    <w:multiLevelType w:val="hybridMultilevel"/>
    <w:tmpl w:val="8452D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6667A4A"/>
    <w:multiLevelType w:val="multilevel"/>
    <w:tmpl w:val="68F62374"/>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3" w15:restartNumberingAfterBreak="0">
    <w:nsid w:val="784E0E36"/>
    <w:multiLevelType w:val="hybridMultilevel"/>
    <w:tmpl w:val="DEBC7E2E"/>
    <w:lvl w:ilvl="0" w:tplc="1F36E060">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4" w15:restartNumberingAfterBreak="0">
    <w:nsid w:val="785E7875"/>
    <w:multiLevelType w:val="hybridMultilevel"/>
    <w:tmpl w:val="85941022"/>
    <w:lvl w:ilvl="0" w:tplc="ABC890A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075927"/>
    <w:multiLevelType w:val="multilevel"/>
    <w:tmpl w:val="CD3E806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D091A9C"/>
    <w:multiLevelType w:val="hybridMultilevel"/>
    <w:tmpl w:val="5D1A07B2"/>
    <w:lvl w:ilvl="0" w:tplc="C4CA0D6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7" w15:restartNumberingAfterBreak="0">
    <w:nsid w:val="7EE73276"/>
    <w:multiLevelType w:val="hybridMultilevel"/>
    <w:tmpl w:val="3D4C0D9E"/>
    <w:lvl w:ilvl="0" w:tplc="DCFEB5DC">
      <w:start w:val="1"/>
      <w:numFmt w:val="lowerLetter"/>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num w:numId="1">
    <w:abstractNumId w:val="18"/>
  </w:num>
  <w:num w:numId="2">
    <w:abstractNumId w:val="11"/>
  </w:num>
  <w:num w:numId="3">
    <w:abstractNumId w:val="67"/>
  </w:num>
  <w:num w:numId="4">
    <w:abstractNumId w:val="9"/>
  </w:num>
  <w:num w:numId="5">
    <w:abstractNumId w:val="4"/>
  </w:num>
  <w:num w:numId="6">
    <w:abstractNumId w:val="29"/>
  </w:num>
  <w:num w:numId="7">
    <w:abstractNumId w:val="66"/>
  </w:num>
  <w:num w:numId="8">
    <w:abstractNumId w:val="64"/>
  </w:num>
  <w:num w:numId="9">
    <w:abstractNumId w:val="12"/>
  </w:num>
  <w:num w:numId="10">
    <w:abstractNumId w:val="59"/>
  </w:num>
  <w:num w:numId="11">
    <w:abstractNumId w:val="31"/>
  </w:num>
  <w:num w:numId="12">
    <w:abstractNumId w:val="44"/>
  </w:num>
  <w:num w:numId="13">
    <w:abstractNumId w:val="56"/>
  </w:num>
  <w:num w:numId="14">
    <w:abstractNumId w:val="26"/>
  </w:num>
  <w:num w:numId="15">
    <w:abstractNumId w:val="36"/>
  </w:num>
  <w:num w:numId="16">
    <w:abstractNumId w:val="5"/>
  </w:num>
  <w:num w:numId="17">
    <w:abstractNumId w:val="21"/>
  </w:num>
  <w:num w:numId="18">
    <w:abstractNumId w:val="14"/>
  </w:num>
  <w:num w:numId="19">
    <w:abstractNumId w:val="10"/>
  </w:num>
  <w:num w:numId="20">
    <w:abstractNumId w:val="15"/>
  </w:num>
  <w:num w:numId="21">
    <w:abstractNumId w:val="48"/>
  </w:num>
  <w:num w:numId="22">
    <w:abstractNumId w:val="57"/>
  </w:num>
  <w:num w:numId="23">
    <w:abstractNumId w:val="8"/>
  </w:num>
  <w:num w:numId="24">
    <w:abstractNumId w:val="63"/>
  </w:num>
  <w:num w:numId="25">
    <w:abstractNumId w:val="50"/>
  </w:num>
  <w:num w:numId="26">
    <w:abstractNumId w:val="39"/>
  </w:num>
  <w:num w:numId="27">
    <w:abstractNumId w:val="3"/>
  </w:num>
  <w:num w:numId="28">
    <w:abstractNumId w:val="58"/>
  </w:num>
  <w:num w:numId="29">
    <w:abstractNumId w:val="25"/>
  </w:num>
  <w:num w:numId="30">
    <w:abstractNumId w:val="22"/>
  </w:num>
  <w:num w:numId="31">
    <w:abstractNumId w:val="41"/>
  </w:num>
  <w:num w:numId="32">
    <w:abstractNumId w:val="46"/>
  </w:num>
  <w:num w:numId="33">
    <w:abstractNumId w:val="2"/>
  </w:num>
  <w:num w:numId="34">
    <w:abstractNumId w:val="30"/>
  </w:num>
  <w:num w:numId="35">
    <w:abstractNumId w:val="27"/>
  </w:num>
  <w:num w:numId="36">
    <w:abstractNumId w:val="35"/>
  </w:num>
  <w:num w:numId="37">
    <w:abstractNumId w:val="45"/>
  </w:num>
  <w:num w:numId="38">
    <w:abstractNumId w:val="13"/>
  </w:num>
  <w:num w:numId="39">
    <w:abstractNumId w:val="32"/>
  </w:num>
  <w:num w:numId="40">
    <w:abstractNumId w:val="19"/>
  </w:num>
  <w:num w:numId="41">
    <w:abstractNumId w:val="55"/>
  </w:num>
  <w:num w:numId="42">
    <w:abstractNumId w:val="34"/>
  </w:num>
  <w:num w:numId="43">
    <w:abstractNumId w:val="51"/>
  </w:num>
  <w:num w:numId="44">
    <w:abstractNumId w:val="65"/>
  </w:num>
  <w:num w:numId="45">
    <w:abstractNumId w:val="60"/>
  </w:num>
  <w:num w:numId="46">
    <w:abstractNumId w:val="62"/>
  </w:num>
  <w:num w:numId="47">
    <w:abstractNumId w:val="37"/>
  </w:num>
  <w:num w:numId="48">
    <w:abstractNumId w:val="28"/>
  </w:num>
  <w:num w:numId="49">
    <w:abstractNumId w:val="23"/>
  </w:num>
  <w:num w:numId="50">
    <w:abstractNumId w:val="24"/>
  </w:num>
  <w:num w:numId="51">
    <w:abstractNumId w:val="52"/>
  </w:num>
  <w:num w:numId="52">
    <w:abstractNumId w:val="6"/>
  </w:num>
  <w:num w:numId="53">
    <w:abstractNumId w:val="17"/>
  </w:num>
  <w:num w:numId="54">
    <w:abstractNumId w:val="53"/>
  </w:num>
  <w:num w:numId="55">
    <w:abstractNumId w:val="49"/>
  </w:num>
  <w:num w:numId="56">
    <w:abstractNumId w:val="42"/>
  </w:num>
  <w:num w:numId="57">
    <w:abstractNumId w:val="54"/>
  </w:num>
  <w:num w:numId="58">
    <w:abstractNumId w:val="43"/>
  </w:num>
  <w:num w:numId="59">
    <w:abstractNumId w:val="38"/>
  </w:num>
  <w:num w:numId="60">
    <w:abstractNumId w:val="20"/>
  </w:num>
  <w:num w:numId="61">
    <w:abstractNumId w:val="16"/>
  </w:num>
  <w:num w:numId="62">
    <w:abstractNumId w:val="33"/>
  </w:num>
  <w:num w:numId="63">
    <w:abstractNumId w:val="47"/>
  </w:num>
  <w:num w:numId="64">
    <w:abstractNumId w:val="40"/>
  </w:num>
  <w:num w:numId="65">
    <w:abstractNumId w:val="61"/>
  </w:num>
  <w:num w:numId="66">
    <w:abstractNumId w:val="7"/>
  </w:num>
  <w:num w:numId="67">
    <w:abstractNumId w:val="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1173"/>
    <w:rsid w:val="00003FDE"/>
    <w:rsid w:val="0001486D"/>
    <w:rsid w:val="000220C6"/>
    <w:rsid w:val="00035E19"/>
    <w:rsid w:val="000526D9"/>
    <w:rsid w:val="000549C8"/>
    <w:rsid w:val="00057458"/>
    <w:rsid w:val="00071085"/>
    <w:rsid w:val="000735D2"/>
    <w:rsid w:val="00096B0E"/>
    <w:rsid w:val="000E1A3C"/>
    <w:rsid w:val="000F2B1A"/>
    <w:rsid w:val="00130452"/>
    <w:rsid w:val="0013441E"/>
    <w:rsid w:val="00140FD8"/>
    <w:rsid w:val="00144D65"/>
    <w:rsid w:val="001659FA"/>
    <w:rsid w:val="00171871"/>
    <w:rsid w:val="00183A97"/>
    <w:rsid w:val="001B780B"/>
    <w:rsid w:val="001C25EB"/>
    <w:rsid w:val="001D4FE6"/>
    <w:rsid w:val="001E4F35"/>
    <w:rsid w:val="001E5CFE"/>
    <w:rsid w:val="001F5D97"/>
    <w:rsid w:val="002000C4"/>
    <w:rsid w:val="00242A11"/>
    <w:rsid w:val="002755FF"/>
    <w:rsid w:val="0028359C"/>
    <w:rsid w:val="002955AC"/>
    <w:rsid w:val="002A1315"/>
    <w:rsid w:val="002D432C"/>
    <w:rsid w:val="002D4C2A"/>
    <w:rsid w:val="002E08A2"/>
    <w:rsid w:val="003110BB"/>
    <w:rsid w:val="003374BF"/>
    <w:rsid w:val="00355479"/>
    <w:rsid w:val="00363513"/>
    <w:rsid w:val="00364C3A"/>
    <w:rsid w:val="003820E7"/>
    <w:rsid w:val="003B185C"/>
    <w:rsid w:val="003B261F"/>
    <w:rsid w:val="003D1C56"/>
    <w:rsid w:val="003E23DF"/>
    <w:rsid w:val="003E5B27"/>
    <w:rsid w:val="003F20A2"/>
    <w:rsid w:val="003F2291"/>
    <w:rsid w:val="003F2BFC"/>
    <w:rsid w:val="003F7501"/>
    <w:rsid w:val="004000A7"/>
    <w:rsid w:val="0040145C"/>
    <w:rsid w:val="004163BF"/>
    <w:rsid w:val="00431AB0"/>
    <w:rsid w:val="00445E17"/>
    <w:rsid w:val="00454588"/>
    <w:rsid w:val="00473254"/>
    <w:rsid w:val="004940BE"/>
    <w:rsid w:val="004C04BF"/>
    <w:rsid w:val="004C25D7"/>
    <w:rsid w:val="005455D3"/>
    <w:rsid w:val="00557ACB"/>
    <w:rsid w:val="005752B4"/>
    <w:rsid w:val="005A0523"/>
    <w:rsid w:val="005E73DB"/>
    <w:rsid w:val="00611760"/>
    <w:rsid w:val="006139A4"/>
    <w:rsid w:val="00680EC5"/>
    <w:rsid w:val="00681173"/>
    <w:rsid w:val="00694168"/>
    <w:rsid w:val="006B5870"/>
    <w:rsid w:val="006B6901"/>
    <w:rsid w:val="006D0BD0"/>
    <w:rsid w:val="006D2BF5"/>
    <w:rsid w:val="006D4B19"/>
    <w:rsid w:val="00700A73"/>
    <w:rsid w:val="00701244"/>
    <w:rsid w:val="007037AD"/>
    <w:rsid w:val="00717884"/>
    <w:rsid w:val="0075090C"/>
    <w:rsid w:val="007560D6"/>
    <w:rsid w:val="00765204"/>
    <w:rsid w:val="0077555A"/>
    <w:rsid w:val="00775A46"/>
    <w:rsid w:val="007C0123"/>
    <w:rsid w:val="007D43F9"/>
    <w:rsid w:val="007F5D39"/>
    <w:rsid w:val="00810206"/>
    <w:rsid w:val="0083221C"/>
    <w:rsid w:val="00836388"/>
    <w:rsid w:val="0087303B"/>
    <w:rsid w:val="00873865"/>
    <w:rsid w:val="00887FAB"/>
    <w:rsid w:val="008A3583"/>
    <w:rsid w:val="008A3BD4"/>
    <w:rsid w:val="008A3E1E"/>
    <w:rsid w:val="008B2FA9"/>
    <w:rsid w:val="008B5443"/>
    <w:rsid w:val="008C768E"/>
    <w:rsid w:val="008D2048"/>
    <w:rsid w:val="008D2BD0"/>
    <w:rsid w:val="008E358E"/>
    <w:rsid w:val="008E52AA"/>
    <w:rsid w:val="008E6933"/>
    <w:rsid w:val="00904EC5"/>
    <w:rsid w:val="0091128F"/>
    <w:rsid w:val="00990AEB"/>
    <w:rsid w:val="009A31E7"/>
    <w:rsid w:val="009D1230"/>
    <w:rsid w:val="00A1795E"/>
    <w:rsid w:val="00A22E5B"/>
    <w:rsid w:val="00A519C5"/>
    <w:rsid w:val="00A80F7F"/>
    <w:rsid w:val="00A92EF5"/>
    <w:rsid w:val="00AA7695"/>
    <w:rsid w:val="00AE59FB"/>
    <w:rsid w:val="00AE7980"/>
    <w:rsid w:val="00AF2C0D"/>
    <w:rsid w:val="00AF66AF"/>
    <w:rsid w:val="00B15146"/>
    <w:rsid w:val="00B172FE"/>
    <w:rsid w:val="00B24785"/>
    <w:rsid w:val="00B81E31"/>
    <w:rsid w:val="00B8210A"/>
    <w:rsid w:val="00BC18FF"/>
    <w:rsid w:val="00BC3602"/>
    <w:rsid w:val="00BC3A42"/>
    <w:rsid w:val="00BE6E5D"/>
    <w:rsid w:val="00BF6BB3"/>
    <w:rsid w:val="00C04876"/>
    <w:rsid w:val="00C5621B"/>
    <w:rsid w:val="00C64A9B"/>
    <w:rsid w:val="00C66EA5"/>
    <w:rsid w:val="00C772A8"/>
    <w:rsid w:val="00C86AD8"/>
    <w:rsid w:val="00C94B49"/>
    <w:rsid w:val="00C9786E"/>
    <w:rsid w:val="00CA2A66"/>
    <w:rsid w:val="00CB4072"/>
    <w:rsid w:val="00D03B59"/>
    <w:rsid w:val="00D478F3"/>
    <w:rsid w:val="00D55B4E"/>
    <w:rsid w:val="00D64806"/>
    <w:rsid w:val="00D73F76"/>
    <w:rsid w:val="00DA1AB3"/>
    <w:rsid w:val="00DA5B47"/>
    <w:rsid w:val="00DA7F7D"/>
    <w:rsid w:val="00DC304A"/>
    <w:rsid w:val="00DE748E"/>
    <w:rsid w:val="00E14580"/>
    <w:rsid w:val="00E30A95"/>
    <w:rsid w:val="00E67D33"/>
    <w:rsid w:val="00E9245A"/>
    <w:rsid w:val="00EA5A72"/>
    <w:rsid w:val="00ED2CDA"/>
    <w:rsid w:val="00F06BD3"/>
    <w:rsid w:val="00F12A56"/>
    <w:rsid w:val="00F269F6"/>
    <w:rsid w:val="00F43D34"/>
    <w:rsid w:val="00F83599"/>
    <w:rsid w:val="00FA0122"/>
    <w:rsid w:val="00FC1B5C"/>
    <w:rsid w:val="00FC541C"/>
    <w:rsid w:val="00FD5B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002FE"/>
  <w15:docId w15:val="{04FCBF11-5C6F-41D1-9D9C-90B5DDFA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146"/>
    <w:pPr>
      <w:spacing w:after="200" w:line="276" w:lineRule="auto"/>
    </w:pPr>
    <w:rPr>
      <w:sz w:val="22"/>
      <w:szCs w:val="22"/>
    </w:rPr>
  </w:style>
  <w:style w:type="paragraph" w:styleId="Heading1">
    <w:name w:val="heading 1"/>
    <w:basedOn w:val="Normal"/>
    <w:next w:val="Normal"/>
    <w:link w:val="Heading1Char"/>
    <w:qFormat/>
    <w:rsid w:val="001659FA"/>
    <w:pPr>
      <w:keepNext/>
      <w:keepLines/>
      <w:spacing w:before="480" w:after="0"/>
      <w:outlineLvl w:val="0"/>
    </w:pPr>
    <w:rPr>
      <w:rFonts w:ascii="Cambria" w:eastAsia="Times New Roman" w:hAnsi="Cambria"/>
      <w:b/>
      <w:bCs/>
      <w:color w:val="365F91"/>
      <w:sz w:val="28"/>
      <w:szCs w:val="28"/>
      <w:lang w:val="id-ID" w:eastAsia="id-ID"/>
    </w:rPr>
  </w:style>
  <w:style w:type="paragraph" w:styleId="Heading2">
    <w:name w:val="heading 2"/>
    <w:basedOn w:val="Normal"/>
    <w:next w:val="Normal"/>
    <w:link w:val="Heading2Char"/>
    <w:uiPriority w:val="9"/>
    <w:unhideWhenUsed/>
    <w:qFormat/>
    <w:rsid w:val="001659FA"/>
    <w:pPr>
      <w:keepNext/>
      <w:keepLines/>
      <w:spacing w:before="200" w:after="0"/>
      <w:outlineLvl w:val="1"/>
    </w:pPr>
    <w:rPr>
      <w:rFonts w:ascii="Cambria" w:eastAsia="Times New Roman" w:hAnsi="Cambria"/>
      <w:b/>
      <w:bCs/>
      <w:color w:val="4F81BD"/>
      <w:sz w:val="26"/>
      <w:szCs w:val="26"/>
      <w:lang w:val="id-ID" w:eastAsia="id-ID"/>
    </w:rPr>
  </w:style>
  <w:style w:type="paragraph" w:styleId="Heading3">
    <w:name w:val="heading 3"/>
    <w:basedOn w:val="Normal"/>
    <w:next w:val="Normal"/>
    <w:link w:val="Heading3Char"/>
    <w:uiPriority w:val="9"/>
    <w:semiHidden/>
    <w:unhideWhenUsed/>
    <w:qFormat/>
    <w:rsid w:val="00CA2A66"/>
    <w:pPr>
      <w:keepNext/>
      <w:spacing w:before="240" w:after="60" w:line="240" w:lineRule="auto"/>
      <w:jc w:val="both"/>
      <w:outlineLvl w:val="2"/>
    </w:pPr>
    <w:rPr>
      <w:rFonts w:ascii="Cambria" w:eastAsia="Times New Roman" w:hAnsi="Cambria"/>
      <w:b/>
      <w:bCs/>
      <w:sz w:val="26"/>
      <w:szCs w:val="26"/>
      <w:lang w:val="id-ID"/>
    </w:rPr>
  </w:style>
  <w:style w:type="paragraph" w:styleId="Heading4">
    <w:name w:val="heading 4"/>
    <w:basedOn w:val="Normal"/>
    <w:next w:val="Normal"/>
    <w:link w:val="Heading4Char"/>
    <w:uiPriority w:val="9"/>
    <w:semiHidden/>
    <w:unhideWhenUsed/>
    <w:qFormat/>
    <w:rsid w:val="00CA2A66"/>
    <w:pPr>
      <w:keepNext/>
      <w:spacing w:before="240" w:after="60" w:line="240" w:lineRule="auto"/>
      <w:jc w:val="both"/>
      <w:outlineLvl w:val="3"/>
    </w:pPr>
    <w:rPr>
      <w:rFonts w:eastAsia="Times New Roman"/>
      <w:b/>
      <w:bCs/>
      <w:sz w:val="28"/>
      <w:szCs w:val="28"/>
      <w:lang w:val="id-ID"/>
    </w:rPr>
  </w:style>
  <w:style w:type="paragraph" w:styleId="Heading5">
    <w:name w:val="heading 5"/>
    <w:basedOn w:val="Normal"/>
    <w:next w:val="Normal"/>
    <w:link w:val="Heading5Char"/>
    <w:uiPriority w:val="9"/>
    <w:unhideWhenUsed/>
    <w:qFormat/>
    <w:rsid w:val="00CA2A66"/>
    <w:pPr>
      <w:spacing w:before="240" w:after="60" w:line="240" w:lineRule="auto"/>
      <w:jc w:val="both"/>
      <w:outlineLvl w:val="4"/>
    </w:pPr>
    <w:rPr>
      <w:rFonts w:eastAsia="Times New Roman"/>
      <w:b/>
      <w:bCs/>
      <w:i/>
      <w:iCs/>
      <w:sz w:val="26"/>
      <w:szCs w:val="26"/>
      <w:lang w:val="id-ID"/>
    </w:rPr>
  </w:style>
  <w:style w:type="paragraph" w:styleId="Heading6">
    <w:name w:val="heading 6"/>
    <w:basedOn w:val="Normal"/>
    <w:next w:val="Normal"/>
    <w:link w:val="Heading6Char"/>
    <w:uiPriority w:val="9"/>
    <w:semiHidden/>
    <w:unhideWhenUsed/>
    <w:qFormat/>
    <w:rsid w:val="00CA2A66"/>
    <w:pPr>
      <w:spacing w:before="240" w:after="60" w:line="240" w:lineRule="auto"/>
      <w:jc w:val="both"/>
      <w:outlineLvl w:val="5"/>
    </w:pPr>
    <w:rPr>
      <w:rFonts w:eastAsia="Times New Roman"/>
      <w:b/>
      <w:bCs/>
      <w:sz w:val="20"/>
      <w:szCs w:val="20"/>
      <w:lang w:val="id-ID"/>
    </w:rPr>
  </w:style>
  <w:style w:type="paragraph" w:styleId="Heading7">
    <w:name w:val="heading 7"/>
    <w:basedOn w:val="Normal"/>
    <w:next w:val="Normal"/>
    <w:link w:val="Heading7Char"/>
    <w:uiPriority w:val="9"/>
    <w:semiHidden/>
    <w:unhideWhenUsed/>
    <w:qFormat/>
    <w:rsid w:val="00CA2A66"/>
    <w:pPr>
      <w:spacing w:before="240" w:after="60" w:line="240" w:lineRule="auto"/>
      <w:jc w:val="both"/>
      <w:outlineLvl w:val="6"/>
    </w:pPr>
    <w:rPr>
      <w:rFonts w:eastAsia="Times New Roman"/>
      <w:sz w:val="24"/>
      <w:szCs w:val="24"/>
      <w:lang w:val="id-ID"/>
    </w:rPr>
  </w:style>
  <w:style w:type="paragraph" w:styleId="Heading8">
    <w:name w:val="heading 8"/>
    <w:basedOn w:val="Normal"/>
    <w:next w:val="Normal"/>
    <w:link w:val="Heading8Char"/>
    <w:uiPriority w:val="9"/>
    <w:semiHidden/>
    <w:unhideWhenUsed/>
    <w:qFormat/>
    <w:rsid w:val="00CA2A66"/>
    <w:pPr>
      <w:spacing w:before="240" w:after="60" w:line="240" w:lineRule="auto"/>
      <w:jc w:val="both"/>
      <w:outlineLvl w:val="7"/>
    </w:pPr>
    <w:rPr>
      <w:rFonts w:eastAsia="Times New Roman"/>
      <w:i/>
      <w:iCs/>
      <w:sz w:val="24"/>
      <w:szCs w:val="24"/>
      <w:lang w:val="id-ID"/>
    </w:rPr>
  </w:style>
  <w:style w:type="paragraph" w:styleId="Heading9">
    <w:name w:val="heading 9"/>
    <w:basedOn w:val="Normal"/>
    <w:next w:val="Normal"/>
    <w:link w:val="Heading9Char"/>
    <w:uiPriority w:val="9"/>
    <w:semiHidden/>
    <w:unhideWhenUsed/>
    <w:qFormat/>
    <w:rsid w:val="00CA2A66"/>
    <w:pPr>
      <w:spacing w:before="240" w:after="60" w:line="240" w:lineRule="auto"/>
      <w:jc w:val="both"/>
      <w:outlineLvl w:val="8"/>
    </w:pPr>
    <w:rPr>
      <w:rFonts w:ascii="Cambria" w:eastAsia="Times New Roman" w:hAnsi="Cambria"/>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681173"/>
    <w:pPr>
      <w:ind w:left="720"/>
      <w:contextualSpacing/>
    </w:pPr>
  </w:style>
  <w:style w:type="character" w:customStyle="1" w:styleId="nw">
    <w:name w:val="nw"/>
    <w:basedOn w:val="DefaultParagraphFont"/>
    <w:rsid w:val="00D73F76"/>
  </w:style>
  <w:style w:type="character" w:customStyle="1" w:styleId="ListParagraphChar">
    <w:name w:val="List Paragraph Char"/>
    <w:aliases w:val="Body of text Char,List Paragraph1 Char"/>
    <w:basedOn w:val="DefaultParagraphFont"/>
    <w:link w:val="ListParagraph"/>
    <w:uiPriority w:val="34"/>
    <w:rsid w:val="00B81E31"/>
  </w:style>
  <w:style w:type="table" w:styleId="TableGrid">
    <w:name w:val="Table Grid"/>
    <w:basedOn w:val="TableNormal"/>
    <w:uiPriority w:val="99"/>
    <w:rsid w:val="002755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755F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755FF"/>
    <w:rPr>
      <w:rFonts w:ascii="Tahoma" w:hAnsi="Tahoma" w:cs="Tahoma"/>
      <w:sz w:val="16"/>
      <w:szCs w:val="16"/>
    </w:rPr>
  </w:style>
  <w:style w:type="character" w:styleId="Hyperlink">
    <w:name w:val="Hyperlink"/>
    <w:uiPriority w:val="99"/>
    <w:unhideWhenUsed/>
    <w:rsid w:val="008C768E"/>
    <w:rPr>
      <w:color w:val="0000FF"/>
      <w:u w:val="single"/>
    </w:rPr>
  </w:style>
  <w:style w:type="paragraph" w:styleId="Header">
    <w:name w:val="header"/>
    <w:basedOn w:val="Normal"/>
    <w:link w:val="HeaderChar"/>
    <w:uiPriority w:val="99"/>
    <w:unhideWhenUsed/>
    <w:rsid w:val="00DA5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B47"/>
  </w:style>
  <w:style w:type="paragraph" w:styleId="Footer">
    <w:name w:val="footer"/>
    <w:basedOn w:val="Normal"/>
    <w:link w:val="FooterChar"/>
    <w:uiPriority w:val="99"/>
    <w:unhideWhenUsed/>
    <w:rsid w:val="00DA5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B47"/>
  </w:style>
  <w:style w:type="table" w:customStyle="1" w:styleId="TableGrid1">
    <w:name w:val="Table Grid1"/>
    <w:basedOn w:val="TableNormal"/>
    <w:next w:val="TableGrid"/>
    <w:uiPriority w:val="59"/>
    <w:rsid w:val="006D4B19"/>
    <w:pPr>
      <w:jc w:val="both"/>
    </w:pPr>
    <w:rPr>
      <w:rFonts w:ascii="Arial" w:hAnsi="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C8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C86AD8"/>
    <w:rPr>
      <w:rFonts w:ascii="Courier New" w:eastAsia="Times New Roman" w:hAnsi="Courier New" w:cs="Courier New"/>
    </w:rPr>
  </w:style>
  <w:style w:type="paragraph" w:styleId="NormalWeb">
    <w:name w:val="Normal (Web)"/>
    <w:basedOn w:val="Normal"/>
    <w:uiPriority w:val="99"/>
    <w:unhideWhenUsed/>
    <w:rsid w:val="00A22E5B"/>
    <w:pPr>
      <w:spacing w:before="100" w:beforeAutospacing="1" w:after="100" w:afterAutospacing="1" w:line="240" w:lineRule="auto"/>
    </w:pPr>
    <w:rPr>
      <w:rFonts w:ascii="Times New Roman" w:eastAsia="Times New Roman" w:hAnsi="Times New Roman"/>
      <w:sz w:val="24"/>
      <w:szCs w:val="24"/>
    </w:rPr>
  </w:style>
  <w:style w:type="paragraph" w:styleId="BodyText2">
    <w:name w:val="Body Text 2"/>
    <w:basedOn w:val="Normal"/>
    <w:link w:val="BodyText2Char"/>
    <w:uiPriority w:val="99"/>
    <w:rsid w:val="00A22E5B"/>
    <w:pPr>
      <w:spacing w:after="0" w:line="480" w:lineRule="auto"/>
      <w:jc w:val="both"/>
    </w:pPr>
    <w:rPr>
      <w:rFonts w:ascii="Times New Roman" w:eastAsia="Times New Roman" w:hAnsi="Times New Roman"/>
      <w:sz w:val="24"/>
      <w:szCs w:val="24"/>
    </w:rPr>
  </w:style>
  <w:style w:type="character" w:customStyle="1" w:styleId="BodyText2Char">
    <w:name w:val="Body Text 2 Char"/>
    <w:link w:val="BodyText2"/>
    <w:uiPriority w:val="99"/>
    <w:rsid w:val="00A22E5B"/>
    <w:rPr>
      <w:rFonts w:ascii="Times New Roman" w:eastAsia="Times New Roman" w:hAnsi="Times New Roman"/>
      <w:sz w:val="24"/>
      <w:szCs w:val="24"/>
    </w:rPr>
  </w:style>
  <w:style w:type="paragraph" w:styleId="NoSpacing">
    <w:name w:val="No Spacing"/>
    <w:link w:val="NoSpacingChar"/>
    <w:uiPriority w:val="1"/>
    <w:qFormat/>
    <w:rsid w:val="00A22E5B"/>
    <w:rPr>
      <w:rFonts w:cs="Arial"/>
      <w:sz w:val="22"/>
      <w:szCs w:val="22"/>
    </w:rPr>
  </w:style>
  <w:style w:type="paragraph" w:customStyle="1" w:styleId="Default">
    <w:name w:val="Default"/>
    <w:rsid w:val="00A22E5B"/>
    <w:pPr>
      <w:autoSpaceDE w:val="0"/>
      <w:autoSpaceDN w:val="0"/>
      <w:adjustRightInd w:val="0"/>
    </w:pPr>
    <w:rPr>
      <w:rFonts w:ascii="Times New Roman" w:eastAsia="Times New Roman" w:hAnsi="Times New Roman"/>
      <w:color w:val="000000"/>
      <w:sz w:val="24"/>
      <w:szCs w:val="24"/>
    </w:rPr>
  </w:style>
  <w:style w:type="numbering" w:customStyle="1" w:styleId="NoList1">
    <w:name w:val="No List1"/>
    <w:next w:val="NoList"/>
    <w:uiPriority w:val="99"/>
    <w:semiHidden/>
    <w:unhideWhenUsed/>
    <w:rsid w:val="001F5D97"/>
  </w:style>
  <w:style w:type="character" w:customStyle="1" w:styleId="NoSpacingChar">
    <w:name w:val="No Spacing Char"/>
    <w:link w:val="NoSpacing"/>
    <w:uiPriority w:val="1"/>
    <w:rsid w:val="001F5D97"/>
    <w:rPr>
      <w:rFonts w:cs="Arial"/>
      <w:sz w:val="22"/>
      <w:szCs w:val="22"/>
    </w:rPr>
  </w:style>
  <w:style w:type="paragraph" w:styleId="Revision">
    <w:name w:val="Revision"/>
    <w:hidden/>
    <w:uiPriority w:val="99"/>
    <w:semiHidden/>
    <w:rsid w:val="001F5D97"/>
    <w:rPr>
      <w:rFonts w:cs="Arial"/>
      <w:sz w:val="22"/>
      <w:szCs w:val="22"/>
      <w:lang w:val="id-ID"/>
    </w:rPr>
  </w:style>
  <w:style w:type="character" w:styleId="CommentReference">
    <w:name w:val="annotation reference"/>
    <w:uiPriority w:val="99"/>
    <w:semiHidden/>
    <w:unhideWhenUsed/>
    <w:rsid w:val="001F5D97"/>
    <w:rPr>
      <w:sz w:val="16"/>
      <w:szCs w:val="16"/>
    </w:rPr>
  </w:style>
  <w:style w:type="paragraph" w:styleId="CommentText">
    <w:name w:val="annotation text"/>
    <w:basedOn w:val="Normal"/>
    <w:link w:val="CommentTextChar"/>
    <w:uiPriority w:val="99"/>
    <w:semiHidden/>
    <w:unhideWhenUsed/>
    <w:rsid w:val="001F5D97"/>
    <w:pPr>
      <w:spacing w:line="240" w:lineRule="auto"/>
    </w:pPr>
    <w:rPr>
      <w:rFonts w:cs="Arial"/>
      <w:sz w:val="20"/>
      <w:szCs w:val="20"/>
      <w:lang w:val="id-ID"/>
    </w:rPr>
  </w:style>
  <w:style w:type="character" w:customStyle="1" w:styleId="CommentTextChar">
    <w:name w:val="Comment Text Char"/>
    <w:link w:val="CommentText"/>
    <w:uiPriority w:val="99"/>
    <w:semiHidden/>
    <w:rsid w:val="001F5D97"/>
    <w:rPr>
      <w:rFonts w:cs="Arial"/>
      <w:lang w:val="id-ID"/>
    </w:rPr>
  </w:style>
  <w:style w:type="paragraph" w:styleId="CommentSubject">
    <w:name w:val="annotation subject"/>
    <w:basedOn w:val="CommentText"/>
    <w:next w:val="CommentText"/>
    <w:link w:val="CommentSubjectChar"/>
    <w:uiPriority w:val="99"/>
    <w:semiHidden/>
    <w:unhideWhenUsed/>
    <w:rsid w:val="001F5D97"/>
    <w:rPr>
      <w:b/>
      <w:bCs/>
    </w:rPr>
  </w:style>
  <w:style w:type="character" w:customStyle="1" w:styleId="CommentSubjectChar">
    <w:name w:val="Comment Subject Char"/>
    <w:link w:val="CommentSubject"/>
    <w:uiPriority w:val="99"/>
    <w:semiHidden/>
    <w:rsid w:val="001F5D97"/>
    <w:rPr>
      <w:rFonts w:cs="Arial"/>
      <w:b/>
      <w:bCs/>
      <w:lang w:val="id-ID"/>
    </w:rPr>
  </w:style>
  <w:style w:type="table" w:customStyle="1" w:styleId="TableGrid2">
    <w:name w:val="Table Grid2"/>
    <w:basedOn w:val="TableNormal"/>
    <w:next w:val="TableGrid"/>
    <w:uiPriority w:val="59"/>
    <w:rsid w:val="001F5D97"/>
    <w:rPr>
      <w:rFonts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1659FA"/>
    <w:pPr>
      <w:spacing w:after="120"/>
    </w:pPr>
  </w:style>
  <w:style w:type="character" w:customStyle="1" w:styleId="BodyTextChar">
    <w:name w:val="Body Text Char"/>
    <w:basedOn w:val="DefaultParagraphFont"/>
    <w:link w:val="BodyText"/>
    <w:rsid w:val="001659FA"/>
    <w:rPr>
      <w:sz w:val="22"/>
      <w:szCs w:val="22"/>
    </w:rPr>
  </w:style>
  <w:style w:type="character" w:customStyle="1" w:styleId="Heading1Char">
    <w:name w:val="Heading 1 Char"/>
    <w:basedOn w:val="DefaultParagraphFont"/>
    <w:link w:val="Heading1"/>
    <w:rsid w:val="001659FA"/>
    <w:rPr>
      <w:rFonts w:ascii="Cambria" w:eastAsia="Times New Roman" w:hAnsi="Cambria"/>
      <w:b/>
      <w:bCs/>
      <w:color w:val="365F91"/>
      <w:sz w:val="28"/>
      <w:szCs w:val="28"/>
      <w:lang w:val="id-ID" w:eastAsia="id-ID"/>
    </w:rPr>
  </w:style>
  <w:style w:type="character" w:customStyle="1" w:styleId="Heading2Char">
    <w:name w:val="Heading 2 Char"/>
    <w:basedOn w:val="DefaultParagraphFont"/>
    <w:link w:val="Heading2"/>
    <w:uiPriority w:val="9"/>
    <w:rsid w:val="001659FA"/>
    <w:rPr>
      <w:rFonts w:ascii="Cambria" w:eastAsia="Times New Roman" w:hAnsi="Cambria"/>
      <w:b/>
      <w:bCs/>
      <w:color w:val="4F81BD"/>
      <w:sz w:val="26"/>
      <w:szCs w:val="26"/>
      <w:lang w:val="id-ID" w:eastAsia="id-ID"/>
    </w:rPr>
  </w:style>
  <w:style w:type="numbering" w:customStyle="1" w:styleId="NoList2">
    <w:name w:val="No List2"/>
    <w:next w:val="NoList"/>
    <w:uiPriority w:val="99"/>
    <w:semiHidden/>
    <w:unhideWhenUsed/>
    <w:rsid w:val="001659FA"/>
  </w:style>
  <w:style w:type="table" w:customStyle="1" w:styleId="TableGrid3">
    <w:name w:val="Table Grid3"/>
    <w:basedOn w:val="TableNormal"/>
    <w:next w:val="TableGrid"/>
    <w:uiPriority w:val="59"/>
    <w:rsid w:val="001659FA"/>
    <w:rPr>
      <w:rFonts w:eastAsia="Times New Roman" w:cs="Arial"/>
      <w:sz w:val="22"/>
      <w:szCs w:val="22"/>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Judul2">
    <w:name w:val="Sub Judul2"/>
    <w:basedOn w:val="ListParagraph"/>
    <w:link w:val="SubJudul2Char"/>
    <w:qFormat/>
    <w:rsid w:val="001659FA"/>
    <w:pPr>
      <w:numPr>
        <w:numId w:val="31"/>
      </w:numPr>
      <w:autoSpaceDE w:val="0"/>
      <w:autoSpaceDN w:val="0"/>
      <w:adjustRightInd w:val="0"/>
      <w:spacing w:after="0" w:line="480" w:lineRule="auto"/>
      <w:jc w:val="both"/>
    </w:pPr>
    <w:rPr>
      <w:rFonts w:ascii="Times New Roman" w:eastAsia="Times New Roman" w:hAnsi="Times New Roman"/>
      <w:b/>
      <w:color w:val="000000"/>
      <w:sz w:val="24"/>
      <w:szCs w:val="24"/>
    </w:rPr>
  </w:style>
  <w:style w:type="character" w:customStyle="1" w:styleId="SubJudul2Char">
    <w:name w:val="Sub Judul2 Char"/>
    <w:link w:val="SubJudul2"/>
    <w:rsid w:val="001659FA"/>
    <w:rPr>
      <w:rFonts w:ascii="Times New Roman" w:eastAsia="Times New Roman" w:hAnsi="Times New Roman"/>
      <w:b/>
      <w:color w:val="000000"/>
      <w:sz w:val="24"/>
      <w:szCs w:val="24"/>
    </w:rPr>
  </w:style>
  <w:style w:type="paragraph" w:styleId="PlainText">
    <w:name w:val="Plain Text"/>
    <w:basedOn w:val="Normal"/>
    <w:link w:val="PlainTextChar"/>
    <w:uiPriority w:val="99"/>
    <w:rsid w:val="001659FA"/>
    <w:pPr>
      <w:spacing w:after="0" w:line="240" w:lineRule="auto"/>
    </w:pPr>
    <w:rPr>
      <w:rFonts w:ascii="Courier New" w:eastAsia="Times New Roman" w:hAnsi="Courier New"/>
      <w:sz w:val="20"/>
      <w:szCs w:val="20"/>
      <w:lang w:val="id-ID" w:eastAsia="id-ID"/>
    </w:rPr>
  </w:style>
  <w:style w:type="character" w:customStyle="1" w:styleId="PlainTextChar">
    <w:name w:val="Plain Text Char"/>
    <w:basedOn w:val="DefaultParagraphFont"/>
    <w:link w:val="PlainText"/>
    <w:uiPriority w:val="99"/>
    <w:rsid w:val="001659FA"/>
    <w:rPr>
      <w:rFonts w:ascii="Courier New" w:eastAsia="Times New Roman" w:hAnsi="Courier New"/>
      <w:lang w:val="id-ID" w:eastAsia="id-ID"/>
    </w:rPr>
  </w:style>
  <w:style w:type="table" w:customStyle="1" w:styleId="TableGrid4">
    <w:name w:val="Table Grid4"/>
    <w:basedOn w:val="TableNormal"/>
    <w:next w:val="TableGrid"/>
    <w:rsid w:val="00C94B49"/>
    <w:rPr>
      <w:rFonts w:cs="Arial"/>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269F6"/>
  </w:style>
  <w:style w:type="character" w:customStyle="1" w:styleId="Heading3Char">
    <w:name w:val="Heading 3 Char"/>
    <w:basedOn w:val="DefaultParagraphFont"/>
    <w:link w:val="Heading3"/>
    <w:uiPriority w:val="9"/>
    <w:semiHidden/>
    <w:rsid w:val="00CA2A66"/>
    <w:rPr>
      <w:rFonts w:ascii="Cambria" w:eastAsia="Times New Roman" w:hAnsi="Cambria"/>
      <w:b/>
      <w:bCs/>
      <w:sz w:val="26"/>
      <w:szCs w:val="26"/>
      <w:lang w:val="id-ID"/>
    </w:rPr>
  </w:style>
  <w:style w:type="character" w:customStyle="1" w:styleId="Heading4Char">
    <w:name w:val="Heading 4 Char"/>
    <w:basedOn w:val="DefaultParagraphFont"/>
    <w:link w:val="Heading4"/>
    <w:uiPriority w:val="9"/>
    <w:semiHidden/>
    <w:rsid w:val="00CA2A66"/>
    <w:rPr>
      <w:rFonts w:eastAsia="Times New Roman"/>
      <w:b/>
      <w:bCs/>
      <w:sz w:val="28"/>
      <w:szCs w:val="28"/>
      <w:lang w:val="id-ID"/>
    </w:rPr>
  </w:style>
  <w:style w:type="character" w:customStyle="1" w:styleId="Heading5Char">
    <w:name w:val="Heading 5 Char"/>
    <w:basedOn w:val="DefaultParagraphFont"/>
    <w:link w:val="Heading5"/>
    <w:uiPriority w:val="9"/>
    <w:rsid w:val="00CA2A66"/>
    <w:rPr>
      <w:rFonts w:eastAsia="Times New Roman"/>
      <w:b/>
      <w:bCs/>
      <w:i/>
      <w:iCs/>
      <w:sz w:val="26"/>
      <w:szCs w:val="26"/>
      <w:lang w:val="id-ID"/>
    </w:rPr>
  </w:style>
  <w:style w:type="character" w:customStyle="1" w:styleId="Heading6Char">
    <w:name w:val="Heading 6 Char"/>
    <w:basedOn w:val="DefaultParagraphFont"/>
    <w:link w:val="Heading6"/>
    <w:uiPriority w:val="9"/>
    <w:semiHidden/>
    <w:rsid w:val="00CA2A66"/>
    <w:rPr>
      <w:rFonts w:eastAsia="Times New Roman"/>
      <w:b/>
      <w:bCs/>
      <w:lang w:val="id-ID"/>
    </w:rPr>
  </w:style>
  <w:style w:type="character" w:customStyle="1" w:styleId="Heading7Char">
    <w:name w:val="Heading 7 Char"/>
    <w:basedOn w:val="DefaultParagraphFont"/>
    <w:link w:val="Heading7"/>
    <w:uiPriority w:val="9"/>
    <w:semiHidden/>
    <w:rsid w:val="00CA2A66"/>
    <w:rPr>
      <w:rFonts w:eastAsia="Times New Roman"/>
      <w:sz w:val="24"/>
      <w:szCs w:val="24"/>
      <w:lang w:val="id-ID"/>
    </w:rPr>
  </w:style>
  <w:style w:type="character" w:customStyle="1" w:styleId="Heading8Char">
    <w:name w:val="Heading 8 Char"/>
    <w:basedOn w:val="DefaultParagraphFont"/>
    <w:link w:val="Heading8"/>
    <w:uiPriority w:val="9"/>
    <w:semiHidden/>
    <w:rsid w:val="00CA2A66"/>
    <w:rPr>
      <w:rFonts w:eastAsia="Times New Roman"/>
      <w:i/>
      <w:iCs/>
      <w:sz w:val="24"/>
      <w:szCs w:val="24"/>
      <w:lang w:val="id-ID"/>
    </w:rPr>
  </w:style>
  <w:style w:type="character" w:customStyle="1" w:styleId="Heading9Char">
    <w:name w:val="Heading 9 Char"/>
    <w:basedOn w:val="DefaultParagraphFont"/>
    <w:link w:val="Heading9"/>
    <w:uiPriority w:val="9"/>
    <w:semiHidden/>
    <w:rsid w:val="00CA2A66"/>
    <w:rPr>
      <w:rFonts w:ascii="Cambria" w:eastAsia="Times New Roman" w:hAnsi="Cambria"/>
      <w:lang w:val="id-ID"/>
    </w:rPr>
  </w:style>
  <w:style w:type="numbering" w:customStyle="1" w:styleId="NoList3">
    <w:name w:val="No List3"/>
    <w:next w:val="NoList"/>
    <w:uiPriority w:val="99"/>
    <w:semiHidden/>
    <w:unhideWhenUsed/>
    <w:rsid w:val="00CA2A66"/>
  </w:style>
  <w:style w:type="character" w:styleId="PlaceholderText">
    <w:name w:val="Placeholder Text"/>
    <w:uiPriority w:val="99"/>
    <w:semiHidden/>
    <w:rsid w:val="00CA2A66"/>
    <w:rPr>
      <w:color w:val="808080"/>
    </w:rPr>
  </w:style>
  <w:style w:type="paragraph" w:styleId="FootnoteText">
    <w:name w:val="footnote text"/>
    <w:basedOn w:val="Normal"/>
    <w:link w:val="FootnoteTextChar"/>
    <w:semiHidden/>
    <w:unhideWhenUsed/>
    <w:rsid w:val="00CA2A66"/>
    <w:pPr>
      <w:spacing w:after="0" w:line="240" w:lineRule="auto"/>
      <w:jc w:val="both"/>
    </w:pPr>
    <w:rPr>
      <w:rFonts w:eastAsia="Times New Roman"/>
      <w:sz w:val="20"/>
      <w:szCs w:val="20"/>
      <w:lang w:val="en-GB"/>
    </w:rPr>
  </w:style>
  <w:style w:type="character" w:customStyle="1" w:styleId="FootnoteTextChar">
    <w:name w:val="Footnote Text Char"/>
    <w:basedOn w:val="DefaultParagraphFont"/>
    <w:link w:val="FootnoteText"/>
    <w:semiHidden/>
    <w:rsid w:val="00CA2A66"/>
    <w:rPr>
      <w:rFonts w:eastAsia="Times New Roman"/>
      <w:lang w:val="en-GB"/>
    </w:rPr>
  </w:style>
  <w:style w:type="paragraph" w:styleId="BodyText3">
    <w:name w:val="Body Text 3"/>
    <w:basedOn w:val="Normal"/>
    <w:link w:val="BodyText3Char"/>
    <w:semiHidden/>
    <w:unhideWhenUsed/>
    <w:rsid w:val="00CA2A66"/>
    <w:pPr>
      <w:spacing w:after="120" w:line="240" w:lineRule="auto"/>
      <w:jc w:val="both"/>
    </w:pPr>
    <w:rPr>
      <w:rFonts w:eastAsia="Times New Roman"/>
      <w:sz w:val="16"/>
      <w:szCs w:val="16"/>
      <w:lang w:val="en-GB"/>
    </w:rPr>
  </w:style>
  <w:style w:type="character" w:customStyle="1" w:styleId="BodyText3Char">
    <w:name w:val="Body Text 3 Char"/>
    <w:basedOn w:val="DefaultParagraphFont"/>
    <w:link w:val="BodyText3"/>
    <w:semiHidden/>
    <w:rsid w:val="00CA2A66"/>
    <w:rPr>
      <w:rFonts w:eastAsia="Times New Roman"/>
      <w:sz w:val="16"/>
      <w:szCs w:val="16"/>
      <w:lang w:val="en-GB"/>
    </w:rPr>
  </w:style>
  <w:style w:type="paragraph" w:customStyle="1" w:styleId="JUDUL">
    <w:name w:val="JUDUL"/>
    <w:basedOn w:val="Normal"/>
    <w:rsid w:val="00CA2A66"/>
    <w:pPr>
      <w:shd w:val="solid" w:color="FFFFFF" w:fill="FFFFFF"/>
      <w:spacing w:after="0" w:line="240" w:lineRule="auto"/>
      <w:jc w:val="center"/>
    </w:pPr>
    <w:rPr>
      <w:rFonts w:ascii="Times New Roman" w:eastAsia="Times New Roman" w:hAnsi="Times New Roman"/>
      <w:b/>
      <w:bCs/>
      <w:noProof/>
      <w:sz w:val="24"/>
      <w:szCs w:val="24"/>
      <w:lang w:val="sv-SE"/>
    </w:rPr>
  </w:style>
  <w:style w:type="paragraph" w:customStyle="1" w:styleId="SUBJUDUL1">
    <w:name w:val="SUB JUDUL 1"/>
    <w:basedOn w:val="Heading3"/>
    <w:rsid w:val="00CA2A66"/>
    <w:pPr>
      <w:numPr>
        <w:numId w:val="47"/>
      </w:numPr>
      <w:tabs>
        <w:tab w:val="left" w:pos="425"/>
      </w:tabs>
      <w:spacing w:after="120"/>
      <w:outlineLvl w:val="1"/>
    </w:pPr>
    <w:rPr>
      <w:rFonts w:ascii="Times New Roman" w:hAnsi="Times New Roman"/>
      <w:caps/>
      <w:sz w:val="22"/>
      <w:szCs w:val="20"/>
      <w:lang w:val="en-GB"/>
    </w:rPr>
  </w:style>
  <w:style w:type="paragraph" w:customStyle="1" w:styleId="ISI">
    <w:name w:val="ISI"/>
    <w:basedOn w:val="Normal"/>
    <w:rsid w:val="00CA2A66"/>
    <w:pPr>
      <w:spacing w:after="120" w:line="240" w:lineRule="auto"/>
      <w:jc w:val="both"/>
    </w:pPr>
    <w:rPr>
      <w:rFonts w:ascii="Times New Roman" w:eastAsia="Times New Roman" w:hAnsi="Times New Roman"/>
      <w:noProof/>
      <w:sz w:val="20"/>
      <w:szCs w:val="20"/>
      <w:lang w:val="en-GB"/>
    </w:rPr>
  </w:style>
  <w:style w:type="paragraph" w:customStyle="1" w:styleId="PUSTAKA">
    <w:name w:val="PUSTAKA"/>
    <w:basedOn w:val="Normal"/>
    <w:rsid w:val="00CA2A66"/>
    <w:pPr>
      <w:keepLines/>
      <w:spacing w:after="0" w:line="240" w:lineRule="auto"/>
      <w:ind w:left="425" w:hanging="425"/>
      <w:jc w:val="both"/>
    </w:pPr>
    <w:rPr>
      <w:rFonts w:ascii="Times New Roman" w:eastAsia="Times New Roman" w:hAnsi="Times New Roman"/>
      <w:noProof/>
      <w:sz w:val="20"/>
      <w:lang w:val="en-GB"/>
    </w:rPr>
  </w:style>
  <w:style w:type="paragraph" w:customStyle="1" w:styleId="DAFTARPUSTAKA">
    <w:name w:val="DAFTAR PUSTAKA"/>
    <w:basedOn w:val="SUBJUDUL1"/>
    <w:rsid w:val="00CA2A66"/>
    <w:pPr>
      <w:numPr>
        <w:numId w:val="0"/>
      </w:numPr>
    </w:pPr>
    <w:rPr>
      <w:lang w:val="sv-SE"/>
    </w:rPr>
  </w:style>
  <w:style w:type="paragraph" w:styleId="Title">
    <w:name w:val="Title"/>
    <w:basedOn w:val="Normal"/>
    <w:next w:val="Normal"/>
    <w:link w:val="TitleChar"/>
    <w:uiPriority w:val="10"/>
    <w:qFormat/>
    <w:rsid w:val="00CA2A66"/>
    <w:pPr>
      <w:spacing w:after="0" w:line="240" w:lineRule="auto"/>
      <w:jc w:val="center"/>
      <w:outlineLvl w:val="0"/>
    </w:pPr>
    <w:rPr>
      <w:rFonts w:ascii="Times New Roman" w:eastAsia="Times New Roman" w:hAnsi="Times New Roman"/>
      <w:b/>
      <w:bCs/>
      <w:kern w:val="28"/>
      <w:sz w:val="28"/>
      <w:szCs w:val="32"/>
      <w:lang w:val="id-ID"/>
    </w:rPr>
  </w:style>
  <w:style w:type="character" w:customStyle="1" w:styleId="TitleChar">
    <w:name w:val="Title Char"/>
    <w:basedOn w:val="DefaultParagraphFont"/>
    <w:link w:val="Title"/>
    <w:uiPriority w:val="10"/>
    <w:rsid w:val="00CA2A66"/>
    <w:rPr>
      <w:rFonts w:ascii="Times New Roman" w:eastAsia="Times New Roman" w:hAnsi="Times New Roman"/>
      <w:b/>
      <w:bCs/>
      <w:kern w:val="28"/>
      <w:sz w:val="28"/>
      <w:szCs w:val="32"/>
      <w:lang w:val="id-ID"/>
    </w:rPr>
  </w:style>
  <w:style w:type="paragraph" w:styleId="Subtitle">
    <w:name w:val="Subtitle"/>
    <w:basedOn w:val="Normal"/>
    <w:next w:val="Normal"/>
    <w:link w:val="SubtitleChar"/>
    <w:uiPriority w:val="11"/>
    <w:qFormat/>
    <w:rsid w:val="00CA2A66"/>
    <w:pPr>
      <w:spacing w:after="60" w:line="240" w:lineRule="auto"/>
      <w:jc w:val="center"/>
      <w:outlineLvl w:val="1"/>
    </w:pPr>
    <w:rPr>
      <w:rFonts w:ascii="Cambria" w:eastAsia="Times New Roman" w:hAnsi="Cambria"/>
      <w:sz w:val="24"/>
      <w:szCs w:val="24"/>
      <w:lang w:val="id-ID"/>
    </w:rPr>
  </w:style>
  <w:style w:type="character" w:customStyle="1" w:styleId="SubtitleChar">
    <w:name w:val="Subtitle Char"/>
    <w:basedOn w:val="DefaultParagraphFont"/>
    <w:link w:val="Subtitle"/>
    <w:uiPriority w:val="11"/>
    <w:rsid w:val="00CA2A66"/>
    <w:rPr>
      <w:rFonts w:ascii="Cambria" w:eastAsia="Times New Roman" w:hAnsi="Cambria"/>
      <w:sz w:val="24"/>
      <w:szCs w:val="24"/>
      <w:lang w:val="id-ID"/>
    </w:rPr>
  </w:style>
  <w:style w:type="character" w:styleId="Strong">
    <w:name w:val="Strong"/>
    <w:uiPriority w:val="22"/>
    <w:qFormat/>
    <w:rsid w:val="00CA2A66"/>
    <w:rPr>
      <w:b/>
      <w:bCs/>
    </w:rPr>
  </w:style>
  <w:style w:type="character" w:styleId="Emphasis">
    <w:name w:val="Emphasis"/>
    <w:qFormat/>
    <w:rsid w:val="00CA2A66"/>
    <w:rPr>
      <w:rFonts w:ascii="Calibri" w:hAnsi="Calibri"/>
      <w:b/>
      <w:i/>
      <w:iCs/>
    </w:rPr>
  </w:style>
  <w:style w:type="paragraph" w:styleId="Quote">
    <w:name w:val="Quote"/>
    <w:basedOn w:val="Normal"/>
    <w:next w:val="Normal"/>
    <w:link w:val="QuoteChar"/>
    <w:uiPriority w:val="29"/>
    <w:qFormat/>
    <w:rsid w:val="00CA2A66"/>
    <w:pPr>
      <w:spacing w:after="0" w:line="240" w:lineRule="auto"/>
      <w:jc w:val="both"/>
    </w:pPr>
    <w:rPr>
      <w:rFonts w:eastAsia="Times New Roman"/>
      <w:i/>
      <w:sz w:val="24"/>
      <w:szCs w:val="24"/>
      <w:lang w:val="id-ID"/>
    </w:rPr>
  </w:style>
  <w:style w:type="character" w:customStyle="1" w:styleId="QuoteChar">
    <w:name w:val="Quote Char"/>
    <w:basedOn w:val="DefaultParagraphFont"/>
    <w:link w:val="Quote"/>
    <w:uiPriority w:val="29"/>
    <w:rsid w:val="00CA2A66"/>
    <w:rPr>
      <w:rFonts w:eastAsia="Times New Roman"/>
      <w:i/>
      <w:sz w:val="24"/>
      <w:szCs w:val="24"/>
      <w:lang w:val="id-ID"/>
    </w:rPr>
  </w:style>
  <w:style w:type="paragraph" w:styleId="IntenseQuote">
    <w:name w:val="Intense Quote"/>
    <w:basedOn w:val="Normal"/>
    <w:next w:val="Normal"/>
    <w:link w:val="IntenseQuoteChar"/>
    <w:uiPriority w:val="30"/>
    <w:qFormat/>
    <w:rsid w:val="00CA2A66"/>
    <w:pPr>
      <w:spacing w:after="0" w:line="240" w:lineRule="auto"/>
      <w:ind w:left="720" w:right="720"/>
      <w:jc w:val="both"/>
    </w:pPr>
    <w:rPr>
      <w:rFonts w:eastAsia="Times New Roman"/>
      <w:b/>
      <w:i/>
      <w:sz w:val="24"/>
      <w:szCs w:val="20"/>
      <w:lang w:val="id-ID"/>
    </w:rPr>
  </w:style>
  <w:style w:type="character" w:customStyle="1" w:styleId="IntenseQuoteChar">
    <w:name w:val="Intense Quote Char"/>
    <w:basedOn w:val="DefaultParagraphFont"/>
    <w:link w:val="IntenseQuote"/>
    <w:uiPriority w:val="30"/>
    <w:rsid w:val="00CA2A66"/>
    <w:rPr>
      <w:rFonts w:eastAsia="Times New Roman"/>
      <w:b/>
      <w:i/>
      <w:sz w:val="24"/>
      <w:lang w:val="id-ID"/>
    </w:rPr>
  </w:style>
  <w:style w:type="character" w:styleId="SubtleEmphasis">
    <w:name w:val="Subtle Emphasis"/>
    <w:uiPriority w:val="19"/>
    <w:qFormat/>
    <w:rsid w:val="00CA2A66"/>
    <w:rPr>
      <w:i/>
      <w:color w:val="5A5A5A"/>
    </w:rPr>
  </w:style>
  <w:style w:type="character" w:styleId="IntenseEmphasis">
    <w:name w:val="Intense Emphasis"/>
    <w:uiPriority w:val="21"/>
    <w:qFormat/>
    <w:rsid w:val="00CA2A66"/>
    <w:rPr>
      <w:b/>
      <w:i/>
      <w:sz w:val="24"/>
      <w:szCs w:val="24"/>
      <w:u w:val="single"/>
    </w:rPr>
  </w:style>
  <w:style w:type="character" w:styleId="SubtleReference">
    <w:name w:val="Subtle Reference"/>
    <w:uiPriority w:val="31"/>
    <w:qFormat/>
    <w:rsid w:val="00CA2A66"/>
    <w:rPr>
      <w:sz w:val="24"/>
      <w:szCs w:val="24"/>
      <w:u w:val="single"/>
    </w:rPr>
  </w:style>
  <w:style w:type="character" w:styleId="IntenseReference">
    <w:name w:val="Intense Reference"/>
    <w:uiPriority w:val="32"/>
    <w:qFormat/>
    <w:rsid w:val="00CA2A66"/>
    <w:rPr>
      <w:b/>
      <w:sz w:val="24"/>
      <w:u w:val="single"/>
    </w:rPr>
  </w:style>
  <w:style w:type="character" w:styleId="BookTitle">
    <w:name w:val="Book Title"/>
    <w:uiPriority w:val="33"/>
    <w:qFormat/>
    <w:rsid w:val="00CA2A66"/>
    <w:rPr>
      <w:rFonts w:ascii="Cambria" w:eastAsia="Times New Roman" w:hAnsi="Cambria"/>
      <w:b/>
      <w:i/>
      <w:sz w:val="24"/>
      <w:szCs w:val="24"/>
    </w:rPr>
  </w:style>
  <w:style w:type="paragraph" w:styleId="TOCHeading">
    <w:name w:val="TOC Heading"/>
    <w:basedOn w:val="Heading1"/>
    <w:next w:val="Normal"/>
    <w:uiPriority w:val="39"/>
    <w:semiHidden/>
    <w:unhideWhenUsed/>
    <w:qFormat/>
    <w:rsid w:val="00CA2A66"/>
    <w:pPr>
      <w:keepLines w:val="0"/>
      <w:spacing w:before="0" w:line="240" w:lineRule="auto"/>
      <w:jc w:val="center"/>
      <w:outlineLvl w:val="9"/>
    </w:pPr>
    <w:rPr>
      <w:rFonts w:ascii="Times New Roman" w:hAnsi="Times New Roman"/>
      <w:b w:val="0"/>
      <w:color w:val="auto"/>
      <w:kern w:val="32"/>
      <w:sz w:val="24"/>
      <w:szCs w:val="32"/>
      <w:lang w:eastAsia="en-US"/>
    </w:rPr>
  </w:style>
  <w:style w:type="table" w:customStyle="1" w:styleId="TableGrid5">
    <w:name w:val="Table Grid5"/>
    <w:basedOn w:val="TableNormal"/>
    <w:next w:val="TableGrid"/>
    <w:uiPriority w:val="59"/>
    <w:rsid w:val="00CA2A6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A2A66"/>
  </w:style>
  <w:style w:type="table" w:customStyle="1" w:styleId="TableGrid11">
    <w:name w:val="Table Grid11"/>
    <w:basedOn w:val="TableNormal"/>
    <w:next w:val="TableGrid"/>
    <w:uiPriority w:val="39"/>
    <w:rsid w:val="00CA2A66"/>
    <w:pPr>
      <w:jc w:val="both"/>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CA2A6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
    <w:name w:val="Plain Table 21"/>
    <w:basedOn w:val="TableNormal"/>
    <w:uiPriority w:val="42"/>
    <w:rsid w:val="00A519C5"/>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B24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757</TotalTime>
  <Pages>10</Pages>
  <Words>6185</Words>
  <Characters>35258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41361</CharactersWithSpaces>
  <SharedDoc>false</SharedDoc>
  <HLinks>
    <vt:vector size="12" baseType="variant">
      <vt:variant>
        <vt:i4>7929928</vt:i4>
      </vt:variant>
      <vt:variant>
        <vt:i4>3</vt:i4>
      </vt:variant>
      <vt:variant>
        <vt:i4>0</vt:i4>
      </vt:variant>
      <vt:variant>
        <vt:i4>5</vt:i4>
      </vt:variant>
      <vt:variant>
        <vt:lpwstr>mailto:haryacep@gmail.com</vt:lpwstr>
      </vt:variant>
      <vt:variant>
        <vt:lpwstr/>
      </vt:variant>
      <vt:variant>
        <vt:i4>2752529</vt:i4>
      </vt:variant>
      <vt:variant>
        <vt:i4>0</vt:i4>
      </vt:variant>
      <vt:variant>
        <vt:i4>0</vt:i4>
      </vt:variant>
      <vt:variant>
        <vt:i4>5</vt:i4>
      </vt:variant>
      <vt:variant>
        <vt:lpwstr>mailto:musdin09@yahoo.com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suhudaryana04@gmail.com</cp:lastModifiedBy>
  <cp:revision>13</cp:revision>
  <cp:lastPrinted>2016-12-07T21:03:00Z</cp:lastPrinted>
  <dcterms:created xsi:type="dcterms:W3CDTF">2018-01-30T06:17:00Z</dcterms:created>
  <dcterms:modified xsi:type="dcterms:W3CDTF">2022-03-07T03:33:00Z</dcterms:modified>
</cp:coreProperties>
</file>