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9EDAD" w14:textId="2CD24259" w:rsidR="003B5759" w:rsidRDefault="000206DA" w:rsidP="003B5759">
      <w:pPr>
        <w:spacing w:after="0" w:line="240" w:lineRule="auto"/>
        <w:jc w:val="center"/>
        <w:rPr>
          <w:rFonts w:ascii="Times New Roman" w:hAnsi="Times New Roman" w:cs="Times New Roman"/>
          <w:b/>
          <w:bCs/>
          <w:sz w:val="28"/>
          <w:szCs w:val="28"/>
        </w:rPr>
      </w:pPr>
      <w:r w:rsidRPr="00C64B4C">
        <w:rPr>
          <w:rFonts w:ascii="Times New Roman" w:hAnsi="Times New Roman" w:cs="Times New Roman"/>
          <w:b/>
          <w:bCs/>
          <w:sz w:val="28"/>
          <w:szCs w:val="28"/>
        </w:rPr>
        <w:t>PERAN KOMPETENSI SEORANG GURU PROFESIONAL BAHASA INDONESIA DALAM MENGHADAPI PEMBELAJARAN ABAD 21</w:t>
      </w:r>
    </w:p>
    <w:p w14:paraId="519B506E" w14:textId="77777777" w:rsidR="000206DA" w:rsidRPr="00017AD9" w:rsidRDefault="000206DA" w:rsidP="003B5759">
      <w:pPr>
        <w:spacing w:after="0" w:line="240" w:lineRule="auto"/>
        <w:jc w:val="center"/>
        <w:rPr>
          <w:rFonts w:ascii="Times New Roman" w:hAnsi="Times New Roman" w:cs="Times New Roman"/>
          <w:sz w:val="24"/>
          <w:szCs w:val="24"/>
          <w:lang w:val="en-US"/>
        </w:rPr>
      </w:pPr>
    </w:p>
    <w:p w14:paraId="3CD0DF9A" w14:textId="194815F1" w:rsidR="00791C69" w:rsidRPr="00017AD9" w:rsidRDefault="000206DA" w:rsidP="00791C69">
      <w:pPr>
        <w:spacing w:after="0" w:line="240" w:lineRule="auto"/>
        <w:jc w:val="center"/>
        <w:rPr>
          <w:rFonts w:ascii="Times New Roman" w:hAnsi="Times New Roman" w:cs="Times New Roman"/>
          <w:sz w:val="12"/>
          <w:szCs w:val="24"/>
        </w:rPr>
      </w:pPr>
      <w:proofErr w:type="spellStart"/>
      <w:r w:rsidRPr="000206DA">
        <w:rPr>
          <w:rFonts w:ascii="Times New Roman" w:hAnsi="Times New Roman" w:cs="Times New Roman"/>
          <w:b/>
          <w:sz w:val="24"/>
          <w:lang w:val="en-US"/>
        </w:rPr>
        <w:t>Suhud</w:t>
      </w:r>
      <w:proofErr w:type="spellEnd"/>
      <w:r w:rsidRPr="000206DA">
        <w:rPr>
          <w:rFonts w:ascii="Times New Roman" w:hAnsi="Times New Roman" w:cs="Times New Roman"/>
          <w:b/>
          <w:sz w:val="24"/>
          <w:lang w:val="en-US"/>
        </w:rPr>
        <w:t xml:space="preserve"> Aryana</w:t>
      </w:r>
      <w:proofErr w:type="gramStart"/>
      <w:r w:rsidRPr="0091523B">
        <w:rPr>
          <w:rFonts w:ascii="Times New Roman" w:hAnsi="Times New Roman" w:cs="Times New Roman"/>
          <w:b/>
          <w:sz w:val="24"/>
          <w:vertAlign w:val="superscript"/>
          <w:lang w:val="en-US"/>
        </w:rPr>
        <w:t>1</w:t>
      </w:r>
      <w:r w:rsidRPr="000206DA">
        <w:rPr>
          <w:rFonts w:ascii="Times New Roman" w:hAnsi="Times New Roman" w:cs="Times New Roman"/>
          <w:b/>
          <w:sz w:val="24"/>
          <w:lang w:val="en-US"/>
        </w:rPr>
        <w:t>,  Subyantoro</w:t>
      </w:r>
      <w:proofErr w:type="gramEnd"/>
      <w:r w:rsidRPr="0091523B">
        <w:rPr>
          <w:rFonts w:ascii="Times New Roman" w:hAnsi="Times New Roman" w:cs="Times New Roman"/>
          <w:b/>
          <w:sz w:val="24"/>
          <w:vertAlign w:val="superscript"/>
          <w:lang w:val="en-US"/>
        </w:rPr>
        <w:t>2</w:t>
      </w:r>
      <w:r w:rsidR="0091523B">
        <w:rPr>
          <w:rFonts w:ascii="Times New Roman" w:hAnsi="Times New Roman" w:cs="Times New Roman"/>
          <w:b/>
          <w:sz w:val="24"/>
        </w:rPr>
        <w:t>,</w:t>
      </w:r>
      <w:r w:rsidRPr="000206DA">
        <w:rPr>
          <w:rFonts w:ascii="Times New Roman" w:hAnsi="Times New Roman" w:cs="Times New Roman"/>
          <w:b/>
          <w:sz w:val="24"/>
          <w:lang w:val="en-US"/>
        </w:rPr>
        <w:t xml:space="preserve"> Rahayu Pristiwati</w:t>
      </w:r>
      <w:r w:rsidRPr="0091523B">
        <w:rPr>
          <w:rFonts w:ascii="Times New Roman" w:hAnsi="Times New Roman" w:cs="Times New Roman"/>
          <w:b/>
          <w:sz w:val="24"/>
          <w:vertAlign w:val="superscript"/>
          <w:lang w:val="en-US"/>
        </w:rPr>
        <w:t>3</w:t>
      </w:r>
    </w:p>
    <w:p w14:paraId="341EF55B" w14:textId="3F79693D" w:rsidR="005A266C" w:rsidRPr="00477556" w:rsidRDefault="005A266C" w:rsidP="005A266C">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0206DA">
        <w:rPr>
          <w:rFonts w:ascii="Times New Roman" w:hAnsi="Times New Roman" w:cs="Times New Roman"/>
          <w:szCs w:val="24"/>
        </w:rPr>
        <w:t>Pascasarjana</w:t>
      </w:r>
      <w:proofErr w:type="gramEnd"/>
      <w:r w:rsidR="000206DA">
        <w:rPr>
          <w:rFonts w:ascii="Times New Roman" w:hAnsi="Times New Roman" w:cs="Times New Roman"/>
          <w:szCs w:val="24"/>
        </w:rPr>
        <w:t xml:space="preserve"> Universitas Negeri Semarang</w:t>
      </w:r>
      <w:r>
        <w:rPr>
          <w:rFonts w:ascii="Times New Roman" w:hAnsi="Times New Roman" w:cs="Times New Roman"/>
          <w:szCs w:val="24"/>
          <w:lang w:val="en-US"/>
        </w:rPr>
        <w:t xml:space="preserve">, </w:t>
      </w:r>
      <w:r w:rsidR="00477556">
        <w:rPr>
          <w:rFonts w:ascii="Times New Roman" w:hAnsi="Times New Roman" w:cs="Times New Roman"/>
          <w:szCs w:val="24"/>
        </w:rPr>
        <w:t>Jawa Tengah</w:t>
      </w:r>
    </w:p>
    <w:p w14:paraId="22B778CE" w14:textId="735F2EA7"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0206DA">
        <w:rPr>
          <w:rFonts w:ascii="Times New Roman" w:hAnsi="Times New Roman" w:cs="Times New Roman"/>
          <w:szCs w:val="24"/>
        </w:rPr>
        <w:t>Universitas</w:t>
      </w:r>
      <w:proofErr w:type="gramEnd"/>
      <w:r w:rsidR="000206DA">
        <w:rPr>
          <w:rFonts w:ascii="Times New Roman" w:hAnsi="Times New Roman" w:cs="Times New Roman"/>
          <w:szCs w:val="24"/>
        </w:rPr>
        <w:t xml:space="preserve"> Negeri Semarang</w:t>
      </w:r>
      <w:r>
        <w:rPr>
          <w:rFonts w:ascii="Times New Roman" w:hAnsi="Times New Roman" w:cs="Times New Roman"/>
          <w:szCs w:val="24"/>
          <w:lang w:val="en-US"/>
        </w:rPr>
        <w:t xml:space="preserve">, </w:t>
      </w:r>
      <w:r w:rsidR="00477556">
        <w:rPr>
          <w:rFonts w:ascii="Times New Roman" w:hAnsi="Times New Roman" w:cs="Times New Roman"/>
          <w:szCs w:val="24"/>
        </w:rPr>
        <w:t>Jawa Tengah</w:t>
      </w:r>
    </w:p>
    <w:p w14:paraId="73A23B05" w14:textId="48689635"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0206DA">
        <w:rPr>
          <w:rFonts w:ascii="Times New Roman" w:hAnsi="Times New Roman" w:cs="Times New Roman"/>
          <w:szCs w:val="24"/>
        </w:rPr>
        <w:t>Universitas</w:t>
      </w:r>
      <w:proofErr w:type="gramEnd"/>
      <w:r w:rsidR="000206DA">
        <w:rPr>
          <w:rFonts w:ascii="Times New Roman" w:hAnsi="Times New Roman" w:cs="Times New Roman"/>
          <w:szCs w:val="24"/>
        </w:rPr>
        <w:t xml:space="preserve"> Negeri Semarang</w:t>
      </w:r>
      <w:r>
        <w:rPr>
          <w:rFonts w:ascii="Times New Roman" w:hAnsi="Times New Roman" w:cs="Times New Roman"/>
          <w:szCs w:val="24"/>
          <w:lang w:val="en-US"/>
        </w:rPr>
        <w:t xml:space="preserve">, </w:t>
      </w:r>
      <w:r w:rsidR="00477556">
        <w:rPr>
          <w:rFonts w:ascii="Times New Roman" w:hAnsi="Times New Roman" w:cs="Times New Roman"/>
          <w:szCs w:val="24"/>
        </w:rPr>
        <w:t>Jawa Tengah</w:t>
      </w:r>
    </w:p>
    <w:p w14:paraId="31BF13E5" w14:textId="4DCA894C" w:rsidR="005A266C" w:rsidRPr="000206DA" w:rsidRDefault="005A266C" w:rsidP="005A266C">
      <w:pPr>
        <w:spacing w:after="0" w:line="240" w:lineRule="auto"/>
        <w:jc w:val="center"/>
        <w:rPr>
          <w:rFonts w:ascii="Times New Roman" w:hAnsi="Times New Roman" w:cs="Times New Roman"/>
          <w:color w:val="000000" w:themeColor="text1"/>
          <w:szCs w:val="20"/>
          <w:lang w:val="en-US"/>
        </w:rPr>
      </w:pPr>
      <w:r w:rsidRPr="000206DA">
        <w:rPr>
          <w:rFonts w:ascii="Times New Roman" w:hAnsi="Times New Roman" w:cs="Times New Roman"/>
          <w:color w:val="000000" w:themeColor="text1"/>
          <w:szCs w:val="20"/>
          <w:vertAlign w:val="superscript"/>
          <w:lang w:val="en-US"/>
        </w:rPr>
        <w:t>1</w:t>
      </w:r>
      <w:r w:rsidRPr="000206DA">
        <w:rPr>
          <w:rFonts w:ascii="Times New Roman" w:hAnsi="Times New Roman" w:cs="Times New Roman"/>
          <w:color w:val="000000" w:themeColor="text1"/>
          <w:szCs w:val="20"/>
          <w:lang w:val="en-US"/>
        </w:rPr>
        <w:t xml:space="preserve"> </w:t>
      </w:r>
      <w:hyperlink r:id="rId8" w:history="1">
        <w:r w:rsidR="000206DA" w:rsidRPr="000206DA">
          <w:rPr>
            <w:rStyle w:val="Hyperlink"/>
            <w:rFonts w:ascii="Times New Roman" w:hAnsi="Times New Roman" w:cs="Times New Roman"/>
            <w:bCs/>
            <w:color w:val="000000" w:themeColor="text1"/>
            <w:szCs w:val="20"/>
            <w:u w:val="none"/>
          </w:rPr>
          <w:t>suhudaryana04@students.unnes.ac.id</w:t>
        </w:r>
      </w:hyperlink>
      <w:r w:rsidRPr="000206DA">
        <w:rPr>
          <w:rFonts w:ascii="Times New Roman" w:hAnsi="Times New Roman" w:cs="Times New Roman"/>
          <w:color w:val="000000" w:themeColor="text1"/>
          <w:lang w:val="en-US"/>
        </w:rPr>
        <w:t xml:space="preserve">, </w:t>
      </w:r>
      <w:r w:rsidRPr="000206DA">
        <w:rPr>
          <w:rFonts w:ascii="Times New Roman" w:hAnsi="Times New Roman" w:cs="Times New Roman"/>
          <w:color w:val="000000" w:themeColor="text1"/>
          <w:szCs w:val="20"/>
          <w:vertAlign w:val="superscript"/>
          <w:lang w:val="en-US"/>
        </w:rPr>
        <w:t>2</w:t>
      </w:r>
      <w:r w:rsidRPr="000206DA">
        <w:rPr>
          <w:rFonts w:ascii="Times New Roman" w:hAnsi="Times New Roman" w:cs="Times New Roman"/>
          <w:color w:val="000000" w:themeColor="text1"/>
          <w:szCs w:val="20"/>
          <w:lang w:val="en-US"/>
        </w:rPr>
        <w:t xml:space="preserve"> </w:t>
      </w:r>
      <w:hyperlink r:id="rId9" w:history="1">
        <w:r w:rsidR="000206DA" w:rsidRPr="000206DA">
          <w:rPr>
            <w:rStyle w:val="Hyperlink"/>
            <w:rFonts w:ascii="Times New Roman" w:hAnsi="Times New Roman" w:cs="Times New Roman"/>
            <w:bCs/>
            <w:color w:val="000000" w:themeColor="text1"/>
            <w:szCs w:val="20"/>
            <w:u w:val="none"/>
          </w:rPr>
          <w:t>bintoro@mail.unnes.ac.id</w:t>
        </w:r>
      </w:hyperlink>
      <w:r w:rsidRPr="000206DA">
        <w:rPr>
          <w:rFonts w:ascii="Times New Roman" w:hAnsi="Times New Roman" w:cs="Times New Roman"/>
          <w:bCs/>
          <w:color w:val="000000" w:themeColor="text1"/>
          <w:szCs w:val="20"/>
          <w:lang w:val="en-US"/>
        </w:rPr>
        <w:t xml:space="preserve">, </w:t>
      </w:r>
      <w:r w:rsidRPr="000206DA">
        <w:rPr>
          <w:rFonts w:ascii="Times New Roman" w:hAnsi="Times New Roman" w:cs="Times New Roman"/>
          <w:color w:val="000000" w:themeColor="text1"/>
          <w:szCs w:val="20"/>
          <w:vertAlign w:val="superscript"/>
          <w:lang w:val="en-US"/>
        </w:rPr>
        <w:t>3</w:t>
      </w:r>
      <w:r w:rsidRPr="000206DA">
        <w:rPr>
          <w:rFonts w:ascii="Times New Roman" w:hAnsi="Times New Roman" w:cs="Times New Roman"/>
          <w:color w:val="000000" w:themeColor="text1"/>
          <w:szCs w:val="20"/>
          <w:lang w:val="en-US"/>
        </w:rPr>
        <w:t xml:space="preserve"> </w:t>
      </w:r>
      <w:hyperlink r:id="rId10" w:history="1">
        <w:r w:rsidR="000206DA" w:rsidRPr="000206DA">
          <w:rPr>
            <w:rStyle w:val="Hyperlink"/>
            <w:rFonts w:ascii="Times New Roman" w:hAnsi="Times New Roman" w:cs="Times New Roman"/>
            <w:bCs/>
            <w:color w:val="000000" w:themeColor="text1"/>
            <w:szCs w:val="20"/>
            <w:u w:val="none"/>
          </w:rPr>
          <w:t>pristi@mail.unnes.ac.id</w:t>
        </w:r>
      </w:hyperlink>
      <w:r w:rsidR="000206DA" w:rsidRPr="000206DA">
        <w:rPr>
          <w:rStyle w:val="Hyperlink"/>
          <w:rFonts w:ascii="Times New Roman" w:hAnsi="Times New Roman" w:cs="Times New Roman"/>
          <w:bCs/>
          <w:color w:val="000000" w:themeColor="text1"/>
          <w:szCs w:val="20"/>
          <w:u w:val="none"/>
        </w:rPr>
        <w:t xml:space="preserve"> </w:t>
      </w:r>
    </w:p>
    <w:p w14:paraId="0A6B1362"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48D34C40" w14:textId="77777777"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14:paraId="6D210F2F" w14:textId="77777777" w:rsidR="00FC5F1D" w:rsidRPr="00017AD9" w:rsidRDefault="00FC5F1D" w:rsidP="003B5759">
      <w:pPr>
        <w:spacing w:after="0" w:line="240" w:lineRule="auto"/>
        <w:rPr>
          <w:rFonts w:ascii="Times New Roman" w:hAnsi="Times New Roman" w:cs="Times New Roman"/>
          <w:b/>
          <w:sz w:val="24"/>
          <w:szCs w:val="24"/>
          <w:lang w:val="en-US"/>
        </w:rPr>
      </w:pPr>
    </w:p>
    <w:p w14:paraId="28507968"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324E6406" w14:textId="77777777" w:rsidR="003B5759" w:rsidRPr="006D2565" w:rsidRDefault="003B5759" w:rsidP="003B5759">
      <w:pPr>
        <w:spacing w:after="0" w:line="240" w:lineRule="auto"/>
        <w:jc w:val="both"/>
        <w:rPr>
          <w:rFonts w:ascii="Times New Roman" w:hAnsi="Times New Roman" w:cs="Times New Roman"/>
          <w:noProof/>
          <w:sz w:val="6"/>
        </w:rPr>
      </w:pPr>
    </w:p>
    <w:p w14:paraId="045FFA79" w14:textId="3A42D3F2" w:rsidR="00ED3C3E" w:rsidRPr="004F5D92" w:rsidRDefault="004734F2" w:rsidP="00ED3C3E">
      <w:pPr>
        <w:tabs>
          <w:tab w:val="left" w:pos="1134"/>
        </w:tabs>
        <w:spacing w:after="0" w:line="240" w:lineRule="auto"/>
        <w:jc w:val="both"/>
        <w:rPr>
          <w:rFonts w:ascii="Times New Roman" w:hAnsi="Times New Roman" w:cs="Times New Roman"/>
          <w:color w:val="111111"/>
          <w:szCs w:val="24"/>
          <w:lang w:val="en-US"/>
        </w:rPr>
      </w:pPr>
      <w:r w:rsidRPr="004F5D92">
        <w:rPr>
          <w:rFonts w:ascii="Times New Roman" w:hAnsi="Times New Roman" w:cs="Times New Roman"/>
          <w:color w:val="111111"/>
          <w:szCs w:val="24"/>
        </w:rPr>
        <w:t>Nowday's teachers do not only practice their pedagogical, professional, personal and social competencies, but even more by presenting supporting competencies in the 21st century. This research purposes to describe the competencies that 21st century Indonesian professional teachers must possess in order to build a multiliterate culture for students in the 21st century. digital. The type of research is literature study with qualitative descriptive method as steps to describe the competence of 21st century Indonesian professional teachers. Data collection is carried out through secondary data, namely theoretical studies and previous research results conducted by researchers through access to google schooler, google trand, google maps, publish and parish. This research strategy is through the scalpel DBR/The Design-based Research Collectives. The results of the study show that the competency role of Indonesian language teachers does not have to be completed in 4 pedagogical, professional, personality and social components but must cover a wider range of mastery of Technological Padegogical Content Knowledge (TPACK), Critical Thinking, Communication, Collaboration, Creativity and Innovation (4C) ), Higher Order Thinking Skills (HOTs), Massive Open Online Courses (MOOCs) and digital literacy.</w:t>
      </w:r>
    </w:p>
    <w:p w14:paraId="7118A196" w14:textId="7CE33B04" w:rsidR="003B5759" w:rsidRPr="004F5D92" w:rsidRDefault="004D4337" w:rsidP="00ED3C3E">
      <w:pPr>
        <w:tabs>
          <w:tab w:val="left" w:pos="1134"/>
        </w:tabs>
        <w:spacing w:after="0" w:line="240" w:lineRule="auto"/>
        <w:jc w:val="both"/>
        <w:rPr>
          <w:rFonts w:ascii="Times New Roman" w:eastAsia="Times New Roman" w:hAnsi="Times New Roman" w:cs="Times New Roman"/>
          <w:sz w:val="18"/>
          <w:szCs w:val="20"/>
          <w:lang w:val="en-US"/>
        </w:rPr>
      </w:pPr>
      <w:r w:rsidRPr="004F5D92">
        <w:rPr>
          <w:rFonts w:ascii="Times New Roman" w:eastAsia="Times New Roman" w:hAnsi="Times New Roman" w:cs="Times New Roman"/>
          <w:b/>
          <w:szCs w:val="20"/>
          <w:lang w:val="en-US"/>
        </w:rPr>
        <w:t>Keywords</w:t>
      </w:r>
      <w:r w:rsidR="003B5759" w:rsidRPr="004F5D92">
        <w:rPr>
          <w:rFonts w:ascii="Times New Roman" w:eastAsia="Times New Roman" w:hAnsi="Times New Roman" w:cs="Times New Roman"/>
          <w:szCs w:val="20"/>
          <w:lang w:val="en-US"/>
        </w:rPr>
        <w:t>:</w:t>
      </w:r>
      <w:r w:rsidR="003B5759" w:rsidRPr="004F5D92">
        <w:rPr>
          <w:rFonts w:ascii="Times New Roman" w:eastAsia="Times New Roman" w:hAnsi="Times New Roman" w:cs="Times New Roman"/>
          <w:sz w:val="18"/>
          <w:szCs w:val="20"/>
          <w:lang w:val="en-US"/>
        </w:rPr>
        <w:tab/>
      </w:r>
      <w:r w:rsidR="004734F2" w:rsidRPr="004F5D92">
        <w:rPr>
          <w:rFonts w:ascii="Times New Roman" w:hAnsi="Times New Roman" w:cs="Times New Roman"/>
          <w:sz w:val="24"/>
          <w:szCs w:val="24"/>
        </w:rPr>
        <w:t>Learning, 21st Century Competence, Indonesian Language Teacher.</w:t>
      </w:r>
    </w:p>
    <w:p w14:paraId="58FBE915" w14:textId="77777777" w:rsidR="003B5759" w:rsidRPr="004F5D92" w:rsidRDefault="003B5759" w:rsidP="003B5759">
      <w:pPr>
        <w:spacing w:after="0" w:line="240" w:lineRule="auto"/>
        <w:jc w:val="both"/>
        <w:rPr>
          <w:rFonts w:ascii="Times New Roman" w:eastAsia="Times New Roman" w:hAnsi="Times New Roman" w:cs="Times New Roman"/>
          <w:sz w:val="6"/>
          <w:szCs w:val="24"/>
        </w:rPr>
      </w:pPr>
    </w:p>
    <w:p w14:paraId="5329B28E"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01B3C8F5" w14:textId="77777777"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proofErr w:type="spellStart"/>
      <w:r w:rsidRPr="00017AD9">
        <w:rPr>
          <w:rFonts w:ascii="Times New Roman" w:eastAsia="Times New Roman" w:hAnsi="Times New Roman" w:cs="Times New Roman"/>
          <w:b/>
          <w:sz w:val="24"/>
          <w:szCs w:val="20"/>
          <w:lang w:val="en-US"/>
        </w:rPr>
        <w:t>Abstrak</w:t>
      </w:r>
      <w:proofErr w:type="spellEnd"/>
    </w:p>
    <w:p w14:paraId="69310A89" w14:textId="77777777" w:rsidR="003B5759" w:rsidRPr="006D2565" w:rsidRDefault="003B5759" w:rsidP="003B5759">
      <w:pPr>
        <w:spacing w:after="0" w:line="240" w:lineRule="auto"/>
        <w:jc w:val="both"/>
        <w:rPr>
          <w:rFonts w:ascii="Times New Roman" w:eastAsia="Times New Roman" w:hAnsi="Times New Roman" w:cs="Times New Roman"/>
          <w:b/>
          <w:sz w:val="6"/>
          <w:szCs w:val="20"/>
        </w:rPr>
      </w:pPr>
    </w:p>
    <w:p w14:paraId="196E1812" w14:textId="400CF0CC" w:rsidR="00ED3C3E" w:rsidRDefault="004734F2"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r>
        <w:rPr>
          <w:rFonts w:ascii="Times New Roman" w:hAnsi="Times New Roman" w:cs="Times New Roman"/>
          <w:sz w:val="24"/>
          <w:szCs w:val="24"/>
        </w:rPr>
        <w:t xml:space="preserve">Guru saat ini tidak hanya terpaku pada kompetensi yang dimiliki pedagogik, profesional, kepribadian dan sosial akan tetapi lebih komplek lagi dengan menghadirkan kompetensi pendukung pada abad 21. </w:t>
      </w:r>
      <w:r w:rsidRPr="00DE0A99">
        <w:rPr>
          <w:rFonts w:ascii="Times New Roman" w:hAnsi="Times New Roman" w:cs="Times New Roman"/>
          <w:sz w:val="24"/>
          <w:szCs w:val="24"/>
        </w:rPr>
        <w:t xml:space="preserve">Penelitian ini </w:t>
      </w:r>
      <w:r>
        <w:rPr>
          <w:rFonts w:ascii="Times New Roman" w:hAnsi="Times New Roman" w:cs="Times New Roman"/>
          <w:sz w:val="24"/>
          <w:szCs w:val="24"/>
        </w:rPr>
        <w:t>bertujuan memaparkan kompetensi yang harus dimiliki oleh guru profesional Bahasa Indonesia abad 21 untuk membangun budaya multiliterasi siswa era digital. Jenis penelitian studi literatur dengan metode deskriptif qualitaif sebagai langkah-langkah mendeskripsikan kompetensi guru profesional Bahasa Indonesia abad 21. Pengumpulan data yang dilakukan melalui data sekunder yaitu kajian teori dan hasil penelitian seblumnya yang pernah dilakukan oleh para peneliti melalui akses google schooler, google trand, google maps, publish and parish. Strategi penelitian ini melalui pisau bedah DBR/</w:t>
      </w:r>
      <w:r w:rsidRPr="00F03355">
        <w:rPr>
          <w:rFonts w:ascii="Times New Roman" w:hAnsi="Times New Roman" w:cs="Times New Roman"/>
          <w:i/>
          <w:iCs/>
          <w:sz w:val="24"/>
          <w:szCs w:val="24"/>
        </w:rPr>
        <w:t>The Design-based Research Collectives</w:t>
      </w:r>
      <w:r>
        <w:rPr>
          <w:rFonts w:ascii="Times New Roman" w:hAnsi="Times New Roman" w:cs="Times New Roman"/>
          <w:i/>
          <w:iCs/>
          <w:sz w:val="24"/>
          <w:szCs w:val="24"/>
        </w:rPr>
        <w:t xml:space="preserve">. </w:t>
      </w:r>
      <w:r w:rsidRPr="009C4874">
        <w:rPr>
          <w:rFonts w:ascii="Times New Roman" w:hAnsi="Times New Roman" w:cs="Times New Roman"/>
          <w:sz w:val="24"/>
          <w:szCs w:val="24"/>
        </w:rPr>
        <w:t>Dengan hasil penelitain</w:t>
      </w:r>
      <w:r>
        <w:rPr>
          <w:rFonts w:ascii="Times New Roman" w:hAnsi="Times New Roman" w:cs="Times New Roman"/>
          <w:sz w:val="24"/>
          <w:szCs w:val="24"/>
        </w:rPr>
        <w:t xml:space="preserve"> menjukan bahwa peran kompetensi guru bahasa Indonesa tidak harus terpaku dalam 4 komponen pedagogik, profesional, kepribadian dan sosial tetapi harus mencangkup lebih luas dari penguasan kecakapan </w:t>
      </w:r>
      <w:r w:rsidRPr="00E80450">
        <w:rPr>
          <w:rFonts w:ascii="Times New Roman" w:hAnsi="Times New Roman" w:cs="Times New Roman"/>
          <w:i/>
          <w:sz w:val="24"/>
          <w:szCs w:val="24"/>
        </w:rPr>
        <w:t>Technological Padegogical Content Knowledge</w:t>
      </w:r>
      <w:r>
        <w:rPr>
          <w:rFonts w:ascii="Times New Roman" w:hAnsi="Times New Roman" w:cs="Times New Roman"/>
          <w:i/>
          <w:sz w:val="24"/>
          <w:szCs w:val="24"/>
        </w:rPr>
        <w:t xml:space="preserve"> </w:t>
      </w:r>
      <w:r>
        <w:rPr>
          <w:rFonts w:ascii="Times New Roman" w:hAnsi="Times New Roman" w:cs="Times New Roman"/>
          <w:sz w:val="24"/>
          <w:szCs w:val="24"/>
        </w:rPr>
        <w:t xml:space="preserve">(TPACK), </w:t>
      </w:r>
      <w:r w:rsidRPr="00ED7100">
        <w:rPr>
          <w:rFonts w:ascii="Times New Roman" w:hAnsi="Times New Roman" w:cs="Times New Roman"/>
          <w:i/>
          <w:sz w:val="24"/>
          <w:szCs w:val="24"/>
        </w:rPr>
        <w:t xml:space="preserve">Critical Thingking, </w:t>
      </w:r>
      <w:r>
        <w:rPr>
          <w:rFonts w:ascii="Times New Roman" w:hAnsi="Times New Roman" w:cs="Times New Roman"/>
          <w:i/>
          <w:sz w:val="24"/>
          <w:szCs w:val="24"/>
        </w:rPr>
        <w:t>C</w:t>
      </w:r>
      <w:r w:rsidRPr="00ED7100">
        <w:rPr>
          <w:rFonts w:ascii="Times New Roman" w:hAnsi="Times New Roman" w:cs="Times New Roman"/>
          <w:i/>
          <w:sz w:val="24"/>
          <w:szCs w:val="24"/>
        </w:rPr>
        <w:t xml:space="preserve">ommunication, </w:t>
      </w:r>
      <w:r>
        <w:rPr>
          <w:rFonts w:ascii="Times New Roman" w:hAnsi="Times New Roman" w:cs="Times New Roman"/>
          <w:i/>
          <w:sz w:val="24"/>
          <w:szCs w:val="24"/>
        </w:rPr>
        <w:t>C</w:t>
      </w:r>
      <w:r w:rsidRPr="00ED7100">
        <w:rPr>
          <w:rFonts w:ascii="Times New Roman" w:hAnsi="Times New Roman" w:cs="Times New Roman"/>
          <w:i/>
          <w:sz w:val="24"/>
          <w:szCs w:val="24"/>
        </w:rPr>
        <w:t>ollaboration, Creativity and Innovation</w:t>
      </w:r>
      <w:r>
        <w:rPr>
          <w:rFonts w:ascii="Times New Roman" w:hAnsi="Times New Roman" w:cs="Times New Roman"/>
          <w:sz w:val="24"/>
          <w:szCs w:val="24"/>
        </w:rPr>
        <w:t xml:space="preserve"> (4C), </w:t>
      </w:r>
      <w:r w:rsidRPr="00E85289">
        <w:rPr>
          <w:rFonts w:ascii="Times New Roman" w:hAnsi="Times New Roman" w:cs="Times New Roman"/>
          <w:i/>
          <w:iCs/>
          <w:sz w:val="24"/>
          <w:szCs w:val="24"/>
        </w:rPr>
        <w:t>Higher Order Thinking Skills</w:t>
      </w:r>
      <w:r w:rsidRPr="00E85289">
        <w:rPr>
          <w:rFonts w:ascii="Times New Roman" w:hAnsi="Times New Roman" w:cs="Times New Roman"/>
          <w:sz w:val="24"/>
          <w:szCs w:val="24"/>
        </w:rPr>
        <w:t xml:space="preserve"> </w:t>
      </w:r>
      <w:r>
        <w:rPr>
          <w:rFonts w:ascii="Times New Roman" w:hAnsi="Times New Roman" w:cs="Times New Roman"/>
          <w:sz w:val="24"/>
          <w:szCs w:val="24"/>
        </w:rPr>
        <w:t xml:space="preserve">(HOTs), </w:t>
      </w:r>
      <w:r w:rsidRPr="0010773E">
        <w:rPr>
          <w:rFonts w:ascii="Times New Roman" w:hAnsi="Times New Roman" w:cs="Times New Roman"/>
          <w:i/>
          <w:sz w:val="24"/>
          <w:szCs w:val="24"/>
        </w:rPr>
        <w:t>Massive Open Online Courses</w:t>
      </w:r>
      <w:r w:rsidRPr="0010773E">
        <w:rPr>
          <w:rFonts w:ascii="Times New Roman" w:hAnsi="Times New Roman" w:cs="Times New Roman"/>
          <w:sz w:val="24"/>
          <w:szCs w:val="24"/>
        </w:rPr>
        <w:t xml:space="preserve"> </w:t>
      </w:r>
      <w:r>
        <w:rPr>
          <w:rFonts w:ascii="Times New Roman" w:hAnsi="Times New Roman" w:cs="Times New Roman"/>
          <w:sz w:val="24"/>
          <w:szCs w:val="24"/>
        </w:rPr>
        <w:t>(MOOCs) dan literasi digital.</w:t>
      </w:r>
    </w:p>
    <w:p w14:paraId="2F9E1D0B" w14:textId="2B335E33" w:rsidR="003B5759" w:rsidRPr="005A266C"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017AD9">
        <w:rPr>
          <w:rFonts w:ascii="Times New Roman" w:eastAsia="Times New Roman" w:hAnsi="Times New Roman" w:cs="Times New Roman"/>
          <w:b/>
          <w:szCs w:val="20"/>
          <w:lang w:val="en-US"/>
        </w:rPr>
        <w:t xml:space="preserve">Kata </w:t>
      </w:r>
      <w:proofErr w:type="spellStart"/>
      <w:r w:rsidRPr="00017AD9">
        <w:rPr>
          <w:rFonts w:ascii="Times New Roman" w:eastAsia="Times New Roman" w:hAnsi="Times New Roman" w:cs="Times New Roman"/>
          <w:b/>
          <w:szCs w:val="20"/>
          <w:lang w:val="en-US"/>
        </w:rPr>
        <w:t>Kunci</w:t>
      </w:r>
      <w:proofErr w:type="spellEnd"/>
      <w:r w:rsidR="003B5759" w:rsidRPr="00017AD9">
        <w:rPr>
          <w:rFonts w:ascii="Times New Roman" w:eastAsia="Times New Roman" w:hAnsi="Times New Roman" w:cs="Times New Roman"/>
          <w:szCs w:val="20"/>
        </w:rPr>
        <w:t xml:space="preserve">: </w:t>
      </w:r>
      <w:r w:rsidR="004734F2">
        <w:rPr>
          <w:rFonts w:ascii="Times New Roman" w:hAnsi="Times New Roman" w:cs="Times New Roman"/>
          <w:sz w:val="24"/>
          <w:szCs w:val="24"/>
        </w:rPr>
        <w:t>Pembelajaran, Kompetensi abad 21, Guru Bahasa Indonesia.</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39567C" w14:paraId="0E22DF0C" w14:textId="77777777" w:rsidTr="0039567C">
        <w:trPr>
          <w:trHeight w:val="624"/>
        </w:trPr>
        <w:tc>
          <w:tcPr>
            <w:tcW w:w="9287" w:type="dxa"/>
          </w:tcPr>
          <w:p w14:paraId="5FCCF2CE" w14:textId="77777777" w:rsidR="00CA52AE" w:rsidRPr="00CA52AE" w:rsidRDefault="00CA52AE" w:rsidP="0039567C">
            <w:pPr>
              <w:rPr>
                <w:rFonts w:ascii="Times New Roman" w:hAnsi="Times New Roman" w:cs="Times New Roman"/>
                <w:noProof/>
                <w:sz w:val="24"/>
                <w:szCs w:val="24"/>
                <w:lang w:val="en-US"/>
              </w:rPr>
            </w:pPr>
          </w:p>
          <w:p w14:paraId="548BB16F" w14:textId="77777777" w:rsidR="0039567C" w:rsidRPr="0039567C" w:rsidRDefault="0039567C" w:rsidP="00E134F1">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Pr>
                <w:rFonts w:ascii="Times New Roman" w:hAnsi="Times New Roman" w:cs="Times New Roman"/>
                <w:bCs/>
                <w:szCs w:val="24"/>
                <w:lang w:val="en-US"/>
              </w:rPr>
              <w:t xml:space="preserve">. </w:t>
            </w:r>
            <w:proofErr w:type="spellStart"/>
            <w:r w:rsidR="005A3492">
              <w:rPr>
                <w:rFonts w:ascii="Times New Roman" w:hAnsi="Times New Roman" w:cs="Times New Roman"/>
                <w:bCs/>
                <w:i/>
                <w:szCs w:val="24"/>
                <w:lang w:val="en-US"/>
              </w:rPr>
              <w:t>Semanti</w:t>
            </w:r>
            <w:r w:rsidR="00E134F1">
              <w:rPr>
                <w:rFonts w:ascii="Times New Roman" w:hAnsi="Times New Roman" w:cs="Times New Roman"/>
                <w:bCs/>
                <w:i/>
                <w:szCs w:val="24"/>
                <w:lang w:val="en-US"/>
              </w:rPr>
              <w:t>k</w:t>
            </w:r>
            <w:proofErr w:type="spellEnd"/>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14:paraId="6AD37C2A" w14:textId="77777777" w:rsidR="005A266C" w:rsidRDefault="005A266C" w:rsidP="009E60AA">
      <w:pPr>
        <w:spacing w:after="0" w:line="240" w:lineRule="auto"/>
        <w:rPr>
          <w:rFonts w:ascii="Times New Roman" w:hAnsi="Times New Roman" w:cs="Times New Roman"/>
          <w:b/>
          <w:noProof/>
          <w:sz w:val="24"/>
          <w:szCs w:val="24"/>
          <w:lang w:val="en-US"/>
        </w:rPr>
      </w:pPr>
    </w:p>
    <w:p w14:paraId="4E4F48EC"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lastRenderedPageBreak/>
        <w:t>INTRODUCTION</w:t>
      </w:r>
    </w:p>
    <w:p w14:paraId="52AD74B4"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44BF57EA" w14:textId="77777777" w:rsidR="00762F59" w:rsidRPr="004F3B56" w:rsidRDefault="00762F59" w:rsidP="00762F59">
      <w:pPr>
        <w:spacing w:line="240" w:lineRule="auto"/>
        <w:jc w:val="both"/>
        <w:rPr>
          <w:rFonts w:ascii="Times New Roman" w:hAnsi="Times New Roman" w:cs="Times New Roman"/>
          <w:sz w:val="24"/>
          <w:szCs w:val="24"/>
        </w:rPr>
      </w:pPr>
      <w:r w:rsidRPr="004F3B56">
        <w:rPr>
          <w:rFonts w:ascii="Times New Roman" w:hAnsi="Times New Roman" w:cs="Times New Roman"/>
          <w:sz w:val="24"/>
          <w:szCs w:val="24"/>
        </w:rPr>
        <w:t xml:space="preserve">Isu-isu pendidikan </w:t>
      </w:r>
      <w:r>
        <w:rPr>
          <w:rFonts w:ascii="Times New Roman" w:hAnsi="Times New Roman" w:cs="Times New Roman"/>
          <w:sz w:val="24"/>
          <w:szCs w:val="24"/>
        </w:rPr>
        <w:t>yang berpengaruh pada</w:t>
      </w:r>
      <w:r w:rsidRPr="004F3B56">
        <w:rPr>
          <w:rFonts w:ascii="Times New Roman" w:hAnsi="Times New Roman" w:cs="Times New Roman"/>
          <w:sz w:val="24"/>
          <w:szCs w:val="24"/>
        </w:rPr>
        <w:t xml:space="preserve"> ekonomi </w:t>
      </w:r>
      <w:r>
        <w:rPr>
          <w:rFonts w:ascii="Times New Roman" w:hAnsi="Times New Roman" w:cs="Times New Roman"/>
          <w:sz w:val="24"/>
          <w:szCs w:val="24"/>
        </w:rPr>
        <w:t xml:space="preserve">sebuah </w:t>
      </w:r>
      <w:r w:rsidRPr="004F3B56">
        <w:rPr>
          <w:rFonts w:ascii="Times New Roman" w:hAnsi="Times New Roman" w:cs="Times New Roman"/>
          <w:sz w:val="24"/>
          <w:szCs w:val="24"/>
        </w:rPr>
        <w:t xml:space="preserve">negara di dunia mejadikan pokok pembahasan bagi para ahli pengamat </w:t>
      </w:r>
      <w:r>
        <w:rPr>
          <w:rFonts w:ascii="Times New Roman" w:hAnsi="Times New Roman" w:cs="Times New Roman"/>
          <w:sz w:val="24"/>
          <w:szCs w:val="24"/>
        </w:rPr>
        <w:t>ekonomi dan pendidikan</w:t>
      </w:r>
      <w:r w:rsidRPr="004F3B56">
        <w:rPr>
          <w:rFonts w:ascii="Times New Roman" w:hAnsi="Times New Roman" w:cs="Times New Roman"/>
          <w:sz w:val="24"/>
          <w:szCs w:val="24"/>
        </w:rPr>
        <w:t>.</w:t>
      </w:r>
      <w:r>
        <w:rPr>
          <w:rFonts w:ascii="Times New Roman" w:hAnsi="Times New Roman" w:cs="Times New Roman"/>
          <w:sz w:val="24"/>
          <w:szCs w:val="24"/>
        </w:rPr>
        <w:t xml:space="preserve"> Terbukti</w:t>
      </w:r>
      <w:r w:rsidRPr="004F3B56">
        <w:rPr>
          <w:rFonts w:ascii="Times New Roman" w:hAnsi="Times New Roman" w:cs="Times New Roman"/>
          <w:sz w:val="24"/>
          <w:szCs w:val="24"/>
        </w:rPr>
        <w:t xml:space="preserve"> dari terbentuknya </w:t>
      </w:r>
      <w:r w:rsidRPr="00DF076C">
        <w:rPr>
          <w:rFonts w:ascii="Times New Roman" w:hAnsi="Times New Roman" w:cs="Times New Roman"/>
          <w:i/>
          <w:iCs/>
          <w:sz w:val="24"/>
          <w:szCs w:val="24"/>
        </w:rPr>
        <w:t>Programme</w:t>
      </w:r>
      <w:r w:rsidRPr="004F3B56">
        <w:rPr>
          <w:rFonts w:ascii="Times New Roman" w:hAnsi="Times New Roman" w:cs="Times New Roman"/>
          <w:sz w:val="24"/>
          <w:szCs w:val="24"/>
        </w:rPr>
        <w:t xml:space="preserve"> </w:t>
      </w:r>
      <w:r w:rsidRPr="004F3B56">
        <w:rPr>
          <w:rFonts w:ascii="Times New Roman" w:hAnsi="Times New Roman" w:cs="Times New Roman"/>
          <w:i/>
          <w:iCs/>
          <w:sz w:val="24"/>
          <w:szCs w:val="24"/>
        </w:rPr>
        <w:t>for International Students Assesment</w:t>
      </w:r>
      <w:r w:rsidRPr="004F3B56">
        <w:rPr>
          <w:rFonts w:ascii="Times New Roman" w:hAnsi="Times New Roman" w:cs="Times New Roman"/>
          <w:sz w:val="24"/>
          <w:szCs w:val="24"/>
        </w:rPr>
        <w:t xml:space="preserve"> (PISA) diluncurkan oleh </w:t>
      </w:r>
      <w:r w:rsidRPr="00230382">
        <w:rPr>
          <w:rFonts w:ascii="Times New Roman" w:hAnsi="Times New Roman" w:cs="Times New Roman"/>
          <w:i/>
          <w:iCs/>
          <w:sz w:val="24"/>
          <w:szCs w:val="24"/>
        </w:rPr>
        <w:t>the</w:t>
      </w:r>
      <w:r w:rsidRPr="004F3B56">
        <w:rPr>
          <w:rFonts w:ascii="Times New Roman" w:hAnsi="Times New Roman" w:cs="Times New Roman"/>
          <w:sz w:val="24"/>
          <w:szCs w:val="24"/>
        </w:rPr>
        <w:t xml:space="preserve"> O</w:t>
      </w:r>
      <w:r w:rsidRPr="004F3B56">
        <w:rPr>
          <w:rFonts w:ascii="Times New Roman" w:hAnsi="Times New Roman" w:cs="Times New Roman"/>
          <w:i/>
          <w:iCs/>
          <w:sz w:val="24"/>
          <w:szCs w:val="24"/>
        </w:rPr>
        <w:t>rganisation for Economic Cooperation and Development</w:t>
      </w:r>
      <w:r w:rsidRPr="004F3B56">
        <w:rPr>
          <w:rFonts w:ascii="Times New Roman" w:hAnsi="Times New Roman" w:cs="Times New Roman"/>
          <w:sz w:val="24"/>
          <w:szCs w:val="24"/>
        </w:rPr>
        <w:t xml:space="preserve"> (OECD)</w:t>
      </w:r>
      <w:r>
        <w:rPr>
          <w:rFonts w:ascii="Times New Roman" w:hAnsi="Times New Roman" w:cs="Times New Roman"/>
          <w:sz w:val="24"/>
          <w:szCs w:val="24"/>
        </w:rPr>
        <w:t xml:space="preserve"> yang berdiri sejak </w:t>
      </w:r>
      <w:r w:rsidRPr="004F3B56">
        <w:rPr>
          <w:rFonts w:ascii="Times New Roman" w:hAnsi="Times New Roman" w:cs="Times New Roman"/>
          <w:sz w:val="24"/>
          <w:szCs w:val="24"/>
        </w:rPr>
        <w:t xml:space="preserve">tahun 1997 dengan </w:t>
      </w:r>
      <w:r>
        <w:rPr>
          <w:rFonts w:ascii="Times New Roman" w:hAnsi="Times New Roman" w:cs="Times New Roman"/>
          <w:sz w:val="24"/>
          <w:szCs w:val="24"/>
        </w:rPr>
        <w:t>terbentuknya organisasi ini tidak lain ber</w:t>
      </w:r>
      <w:r w:rsidRPr="004F3B56">
        <w:rPr>
          <w:rFonts w:ascii="Times New Roman" w:hAnsi="Times New Roman" w:cs="Times New Roman"/>
          <w:sz w:val="24"/>
          <w:szCs w:val="24"/>
        </w:rPr>
        <w:t>tujua</w:t>
      </w:r>
      <w:r>
        <w:rPr>
          <w:rFonts w:ascii="Times New Roman" w:hAnsi="Times New Roman" w:cs="Times New Roman"/>
          <w:sz w:val="24"/>
          <w:szCs w:val="24"/>
        </w:rPr>
        <w:t xml:space="preserve">n </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untuk penilaian terhadap kekampuan </w:t>
      </w:r>
      <w:r w:rsidRPr="004F3B56">
        <w:rPr>
          <w:rFonts w:ascii="Times New Roman" w:hAnsi="Times New Roman" w:cs="Times New Roman"/>
          <w:sz w:val="24"/>
          <w:szCs w:val="24"/>
        </w:rPr>
        <w:t xml:space="preserve">siswa </w:t>
      </w:r>
      <w:r>
        <w:rPr>
          <w:rFonts w:ascii="Times New Roman" w:hAnsi="Times New Roman" w:cs="Times New Roman"/>
          <w:sz w:val="24"/>
          <w:szCs w:val="24"/>
        </w:rPr>
        <w:t>usia 15 tahun pada bidang membaca, matematika dan sain.</w:t>
      </w:r>
      <w:r w:rsidRPr="004F3B5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{"citationItems":[{"id":"ITEM-1","itemData":{"abstract":"Programme for International Student Assessment (PISA) 2018 diikuti oleh 79 negara dan Indonesia merupakan salah satu negara peserta. PISA 2018 di Indonesia dilaksanakan di 399 satuan pendidikan dengan melibatkan 12.098 peserta didik yang dipilih dengan metode sampling yang sahih. Sampel tersebut merepresentasikan 3.768.508 siswa atau 85% penduduk usia 15 tahun. PISA 2018 juga menjadi titik awal bagi Indonesia untuk beralih dari penilaian PISA berbasis kertas menjadi berbasis komputer. Hal ini sesuai dengan semangat mengintegrasikan teknologi dalam pembelajaran. Laporan ini secara ringkas menyajikan berbagai hal tentang hasil PISA 2018. Dalam laporan ini dipaparkan konteks sistem penilaian di Indonesia yang mencakup PISA sebagai salah satu bagian di dalamnya serta penjelasan singkat mengenai PISA. Hasil PISA disajikan juga dari dua perspektif: siswa dan sekolah. Hasil siswa mengupas baik capaian maupun kondisi serta aspirasi siswa. Hasil PISA terkait dengan sekolah menelaah sumber daya serta iklim sekolah yang mendukung hasil pendidikan untuk semua siswa Indonesia. Beragam analisa hasil tersebut diharapkan akan memberi masukan yang berguna bagi para pengambil kebijakan pendidikan baik di tingkat Pusat maupun Daerah. Berbasis bukti empiris dari beragam sistem pendidikan, kita belajar untuk melahirkan kebijakan-kebijakan yang efektif dalam melakukan pembinaan dan peningkatan mutu. Kami juga berharap, melalui laporan ini masyarakat umum khususnya pemerhati pendidikan dan penilaian bisa mendapatkan informasi lebih lengkap tentang PISA 2018 yang berbasis pada data dan fakta.","author":[{"dropping-particle":"","family":"Kemendikbud","given":"Balitbang","non-dropping-particle":"","parse-names":false,"suffix":""}],"container-title":"Pusat Penilaian Pendidikan Balitbang KEMENDIKBUD","id":"ITEM-1","issue":"021","issued":{"date-parts":[["2019"]]},"page":"1-206","title":"Pendidikan di Indonesia belajar dari hasil PISA 2018","type":"article-journal"},"uris":["http://www.mendeley.com/documents/?uuid=5d583aa6-245f-4c76-a518-5631dfdf1d03"]}],"mendeley":{"formattedCitation":"(Kemendikbud, 2019)","plainTextFormattedCitation":"(Kemendikbud, 2019)","previouslyFormattedCitation":"(Kemendikbud, 2019)"},"properties":{"noteIndex":0},"schema":"https://github.com/citation-style-language/schema/raw/master/csl-citation.json"}</w:instrText>
      </w:r>
      <w:r>
        <w:rPr>
          <w:rFonts w:ascii="Times New Roman" w:hAnsi="Times New Roman" w:cs="Times New Roman"/>
          <w:sz w:val="24"/>
          <w:szCs w:val="24"/>
        </w:rPr>
        <w:fldChar w:fldCharType="separate"/>
      </w:r>
      <w:r w:rsidRPr="00230382">
        <w:rPr>
          <w:rFonts w:ascii="Times New Roman" w:hAnsi="Times New Roman" w:cs="Times New Roman"/>
          <w:noProof/>
          <w:sz w:val="24"/>
          <w:szCs w:val="24"/>
        </w:rPr>
        <w:t>(Kemendikbud,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F3B56">
        <w:rPr>
          <w:rFonts w:ascii="Times New Roman" w:hAnsi="Times New Roman" w:cs="Times New Roman"/>
          <w:sz w:val="24"/>
          <w:szCs w:val="24"/>
        </w:rPr>
        <w:t xml:space="preserve">OECD mengumumkan hasil PISA 2018 bahwa peringkat pendidikan </w:t>
      </w:r>
      <w:r>
        <w:rPr>
          <w:rFonts w:ascii="Times New Roman" w:hAnsi="Times New Roman" w:cs="Times New Roman"/>
          <w:sz w:val="24"/>
          <w:szCs w:val="24"/>
        </w:rPr>
        <w:t>n</w:t>
      </w:r>
      <w:r w:rsidRPr="004F3B56">
        <w:rPr>
          <w:rFonts w:ascii="Times New Roman" w:hAnsi="Times New Roman" w:cs="Times New Roman"/>
          <w:sz w:val="24"/>
          <w:szCs w:val="24"/>
        </w:rPr>
        <w:t xml:space="preserve">egara yang salah satunya adalah </w:t>
      </w:r>
      <w:r>
        <w:rPr>
          <w:rFonts w:ascii="Times New Roman" w:hAnsi="Times New Roman" w:cs="Times New Roman"/>
          <w:sz w:val="24"/>
          <w:szCs w:val="24"/>
        </w:rPr>
        <w:t>n</w:t>
      </w:r>
      <w:r w:rsidRPr="004F3B56">
        <w:rPr>
          <w:rFonts w:ascii="Times New Roman" w:hAnsi="Times New Roman" w:cs="Times New Roman"/>
          <w:sz w:val="24"/>
          <w:szCs w:val="24"/>
        </w:rPr>
        <w:t xml:space="preserve">egara Indonesia seperti tahun sebelumnya yaitu dengan hasil tidak memuaskan. </w:t>
      </w:r>
      <w:r>
        <w:rPr>
          <w:rFonts w:ascii="Times New Roman" w:hAnsi="Times New Roman" w:cs="Times New Roman"/>
          <w:sz w:val="24"/>
          <w:szCs w:val="24"/>
        </w:rPr>
        <w:t xml:space="preserve">Pendidikan negara </w:t>
      </w:r>
      <w:r w:rsidRPr="004F3B56">
        <w:rPr>
          <w:rFonts w:ascii="Times New Roman" w:hAnsi="Times New Roman" w:cs="Times New Roman"/>
          <w:sz w:val="24"/>
          <w:szCs w:val="24"/>
        </w:rPr>
        <w:t>Indonesia</w:t>
      </w:r>
      <w:r>
        <w:rPr>
          <w:rFonts w:ascii="Times New Roman" w:hAnsi="Times New Roman" w:cs="Times New Roman"/>
          <w:sz w:val="24"/>
          <w:szCs w:val="24"/>
        </w:rPr>
        <w:t>n tetap</w:t>
      </w:r>
      <w:r w:rsidRPr="004F3B56">
        <w:rPr>
          <w:rFonts w:ascii="Times New Roman" w:hAnsi="Times New Roman" w:cs="Times New Roman"/>
          <w:sz w:val="24"/>
          <w:szCs w:val="24"/>
        </w:rPr>
        <w:t xml:space="preserve"> konsisten dengan peringak ke 10 terbwah dari 79 negara di dunia. Hasil survei PISA 2018</w:t>
      </w:r>
      <w:r>
        <w:rPr>
          <w:rFonts w:ascii="Times New Roman" w:hAnsi="Times New Roman" w:cs="Times New Roman"/>
          <w:sz w:val="24"/>
          <w:szCs w:val="24"/>
        </w:rPr>
        <w:t xml:space="preserve"> membuktikan bahawa negara </w:t>
      </w:r>
      <w:r w:rsidRPr="004F3B56">
        <w:rPr>
          <w:rFonts w:ascii="Times New Roman" w:hAnsi="Times New Roman" w:cs="Times New Roman"/>
          <w:sz w:val="24"/>
          <w:szCs w:val="24"/>
        </w:rPr>
        <w:t xml:space="preserve">Indonesia </w:t>
      </w:r>
      <w:r>
        <w:rPr>
          <w:rFonts w:ascii="Times New Roman" w:hAnsi="Times New Roman" w:cs="Times New Roman"/>
          <w:sz w:val="24"/>
          <w:szCs w:val="24"/>
        </w:rPr>
        <w:t xml:space="preserve">masih pada posisi dengan </w:t>
      </w:r>
      <w:r w:rsidRPr="004F3B56">
        <w:rPr>
          <w:rFonts w:ascii="Times New Roman" w:hAnsi="Times New Roman" w:cs="Times New Roman"/>
          <w:sz w:val="24"/>
          <w:szCs w:val="24"/>
        </w:rPr>
        <w:t>nilai terendah terhdap</w:t>
      </w:r>
      <w:r>
        <w:rPr>
          <w:rFonts w:ascii="Times New Roman" w:hAnsi="Times New Roman" w:cs="Times New Roman"/>
          <w:sz w:val="24"/>
          <w:szCs w:val="24"/>
        </w:rPr>
        <w:t xml:space="preserve"> tingkat </w:t>
      </w:r>
      <w:r w:rsidRPr="004F3B56">
        <w:rPr>
          <w:rFonts w:ascii="Times New Roman" w:hAnsi="Times New Roman" w:cs="Times New Roman"/>
          <w:sz w:val="24"/>
          <w:szCs w:val="24"/>
        </w:rPr>
        <w:t xml:space="preserve">pengukuran </w:t>
      </w:r>
      <w:r>
        <w:rPr>
          <w:rFonts w:ascii="Times New Roman" w:hAnsi="Times New Roman" w:cs="Times New Roman"/>
          <w:sz w:val="24"/>
          <w:szCs w:val="24"/>
        </w:rPr>
        <w:t>pada bidang membaca, matematika dan saians. K</w:t>
      </w:r>
      <w:r w:rsidRPr="004F3B56">
        <w:rPr>
          <w:rFonts w:ascii="Times New Roman" w:hAnsi="Times New Roman" w:cs="Times New Roman"/>
          <w:sz w:val="24"/>
          <w:szCs w:val="24"/>
        </w:rPr>
        <w:t>ategori</w:t>
      </w:r>
      <w:r>
        <w:rPr>
          <w:rFonts w:ascii="Times New Roman" w:hAnsi="Times New Roman" w:cs="Times New Roman"/>
          <w:sz w:val="24"/>
          <w:szCs w:val="24"/>
        </w:rPr>
        <w:t xml:space="preserve">sasi </w:t>
      </w:r>
      <w:r w:rsidRPr="004F3B56">
        <w:rPr>
          <w:rFonts w:ascii="Times New Roman" w:hAnsi="Times New Roman" w:cs="Times New Roman"/>
          <w:sz w:val="24"/>
          <w:szCs w:val="24"/>
        </w:rPr>
        <w:t xml:space="preserve">membaca, </w:t>
      </w:r>
      <w:r>
        <w:rPr>
          <w:rFonts w:ascii="Times New Roman" w:hAnsi="Times New Roman" w:cs="Times New Roman"/>
          <w:sz w:val="24"/>
          <w:szCs w:val="24"/>
        </w:rPr>
        <w:t xml:space="preserve">negara Indonesia menduduki peringkat ke-6 (74) </w:t>
      </w:r>
      <w:r w:rsidRPr="004F3B56">
        <w:rPr>
          <w:rFonts w:ascii="Times New Roman" w:hAnsi="Times New Roman" w:cs="Times New Roman"/>
          <w:sz w:val="24"/>
          <w:szCs w:val="24"/>
        </w:rPr>
        <w:t xml:space="preserve">dari bawah dengan </w:t>
      </w:r>
      <w:r>
        <w:rPr>
          <w:rFonts w:ascii="Times New Roman" w:hAnsi="Times New Roman" w:cs="Times New Roman"/>
          <w:sz w:val="24"/>
          <w:szCs w:val="24"/>
        </w:rPr>
        <w:t xml:space="preserve">mendapatkan sekor denagn rata-trata </w:t>
      </w:r>
      <w:r w:rsidRPr="004F3B56">
        <w:rPr>
          <w:rFonts w:ascii="Times New Roman" w:hAnsi="Times New Roman" w:cs="Times New Roman"/>
          <w:sz w:val="24"/>
          <w:szCs w:val="24"/>
        </w:rPr>
        <w:t xml:space="preserve">371. </w:t>
      </w:r>
      <w:r>
        <w:rPr>
          <w:rFonts w:ascii="Times New Roman" w:hAnsi="Times New Roman" w:cs="Times New Roman"/>
          <w:sz w:val="24"/>
          <w:szCs w:val="24"/>
        </w:rPr>
        <w:t>Terlihat men</w:t>
      </w:r>
      <w:r w:rsidRPr="004F3B56">
        <w:rPr>
          <w:rFonts w:ascii="Times New Roman" w:hAnsi="Times New Roman" w:cs="Times New Roman"/>
          <w:sz w:val="24"/>
          <w:szCs w:val="24"/>
        </w:rPr>
        <w:t xml:space="preserve">urun </w:t>
      </w:r>
      <w:r>
        <w:rPr>
          <w:rFonts w:ascii="Times New Roman" w:hAnsi="Times New Roman" w:cs="Times New Roman"/>
          <w:sz w:val="24"/>
          <w:szCs w:val="24"/>
        </w:rPr>
        <w:t>dari perinhkat 64 pada tahun sebelumnya yakni tahun 2015</w:t>
      </w:r>
      <w:r w:rsidRPr="004F3B56">
        <w:rPr>
          <w:rFonts w:ascii="Times New Roman" w:hAnsi="Times New Roman" w:cs="Times New Roman"/>
          <w:sz w:val="24"/>
          <w:szCs w:val="24"/>
        </w:rPr>
        <w:t xml:space="preserve">. </w:t>
      </w:r>
      <w:r>
        <w:rPr>
          <w:rFonts w:ascii="Times New Roman" w:hAnsi="Times New Roman" w:cs="Times New Roman"/>
          <w:sz w:val="24"/>
          <w:szCs w:val="24"/>
        </w:rPr>
        <w:t>Selanjutnya kategori bidang matematika</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negara Indonesia berada pada posisi 73 peringkata ke </w:t>
      </w:r>
      <w:r w:rsidRPr="004F3B56">
        <w:rPr>
          <w:rFonts w:ascii="Times New Roman" w:hAnsi="Times New Roman" w:cs="Times New Roman"/>
          <w:sz w:val="24"/>
          <w:szCs w:val="24"/>
        </w:rPr>
        <w:t xml:space="preserve">7 </w:t>
      </w:r>
      <w:r>
        <w:rPr>
          <w:rFonts w:ascii="Times New Roman" w:hAnsi="Times New Roman" w:cs="Times New Roman"/>
          <w:sz w:val="24"/>
          <w:szCs w:val="24"/>
        </w:rPr>
        <w:t>di bawah dengan skor rata-rata 379</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Terlihat menurun dari level sebelumnya yaitu </w:t>
      </w:r>
      <w:r w:rsidRPr="004F3B56">
        <w:rPr>
          <w:rFonts w:ascii="Times New Roman" w:hAnsi="Times New Roman" w:cs="Times New Roman"/>
          <w:sz w:val="24"/>
          <w:szCs w:val="24"/>
        </w:rPr>
        <w:t xml:space="preserve">63 pada tahun 2015. </w:t>
      </w:r>
      <w:r>
        <w:rPr>
          <w:rFonts w:ascii="Times New Roman" w:hAnsi="Times New Roman" w:cs="Times New Roman"/>
          <w:sz w:val="24"/>
          <w:szCs w:val="24"/>
        </w:rPr>
        <w:t xml:space="preserve">Sementara itu, dalam kategori </w:t>
      </w:r>
      <w:r w:rsidRPr="004F3B56">
        <w:rPr>
          <w:rFonts w:ascii="Times New Roman" w:hAnsi="Times New Roman" w:cs="Times New Roman"/>
          <w:sz w:val="24"/>
          <w:szCs w:val="24"/>
        </w:rPr>
        <w:t xml:space="preserve">sains, </w:t>
      </w:r>
      <w:r>
        <w:rPr>
          <w:rFonts w:ascii="Times New Roman" w:hAnsi="Times New Roman" w:cs="Times New Roman"/>
          <w:sz w:val="24"/>
          <w:szCs w:val="24"/>
        </w:rPr>
        <w:t xml:space="preserve">negara Indonesia </w:t>
      </w:r>
      <w:r w:rsidRPr="004F3B56">
        <w:rPr>
          <w:rFonts w:ascii="Times New Roman" w:hAnsi="Times New Roman" w:cs="Times New Roman"/>
          <w:sz w:val="24"/>
          <w:szCs w:val="24"/>
        </w:rPr>
        <w:t xml:space="preserve">berada </w:t>
      </w:r>
      <w:r>
        <w:rPr>
          <w:rFonts w:ascii="Times New Roman" w:hAnsi="Times New Roman" w:cs="Times New Roman"/>
          <w:sz w:val="24"/>
          <w:szCs w:val="24"/>
        </w:rPr>
        <w:t xml:space="preserve">tepat pada posisi ke 71 yaitu posisi </w:t>
      </w:r>
      <w:r w:rsidRPr="004F3B56">
        <w:rPr>
          <w:rFonts w:ascii="Times New Roman" w:hAnsi="Times New Roman" w:cs="Times New Roman"/>
          <w:sz w:val="24"/>
          <w:szCs w:val="24"/>
        </w:rPr>
        <w:t xml:space="preserve">ke 9 </w:t>
      </w:r>
      <w:r>
        <w:rPr>
          <w:rFonts w:ascii="Times New Roman" w:hAnsi="Times New Roman" w:cs="Times New Roman"/>
          <w:sz w:val="24"/>
          <w:szCs w:val="24"/>
        </w:rPr>
        <w:t xml:space="preserve">terbawah denga pemerolehan rata-rata skor 396. Posisi ini pada sains turut Peringkat yang sebelumnya menempatai posisi </w:t>
      </w:r>
      <w:r w:rsidRPr="004F3B56">
        <w:rPr>
          <w:rFonts w:ascii="Times New Roman" w:hAnsi="Times New Roman" w:cs="Times New Roman"/>
          <w:sz w:val="24"/>
          <w:szCs w:val="24"/>
        </w:rPr>
        <w:t xml:space="preserve">62 pada tahun 2015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{"citationItems":[{"id":"ITEM-1","itemData":{"abstract":"Programme for International Student Assessment (PISA) 2018 diikuti oleh 79 negara dan Indonesia merupakan salah satu negara peserta. PISA 2018 di Indonesia dilaksanakan di 399 satuan pendidikan dengan melibatkan 12.098 peserta didik yang dipilih dengan metode sampling yang sahih. Sampel tersebut merepresentasikan 3.768.508 siswa atau 85% penduduk usia 15 tahun. PISA 2018 juga menjadi titik awal bagi Indonesia untuk beralih dari penilaian PISA berbasis kertas menjadi berbasis komputer. Hal ini sesuai dengan semangat mengintegrasikan teknologi dalam pembelajaran. Laporan ini secara ringkas menyajikan berbagai hal tentang hasil PISA 2018. Dalam laporan ini dipaparkan konteks sistem penilaian di Indonesia yang mencakup PISA sebagai salah satu bagian di dalamnya serta penjelasan singkat mengenai PISA. Hasil PISA disajikan juga dari dua perspektif: siswa dan sekolah. Hasil siswa mengupas baik capaian maupun kondisi serta aspirasi siswa. Hasil PISA terkait dengan sekolah menelaah sumber daya serta iklim sekolah yang mendukung hasil pendidikan untuk semua siswa Indonesia. Beragam analisa hasil tersebut diharapkan akan memberi masukan yang berguna bagi para pengambil kebijakan pendidikan baik di tingkat Pusat maupun Daerah. Berbasis bukti empiris dari beragam sistem pendidikan, kita belajar untuk melahirkan kebijakan-kebijakan yang efektif dalam melakukan pembinaan dan peningkatan mutu. Kami juga berharap, melalui laporan ini masyarakat umum khususnya pemerhati pendidikan dan penilaian bisa mendapatkan informasi lebih lengkap tentang PISA 2018 yang berbasis pada data dan fakta.","author":[{"dropping-particle":"","family":"Kemendikbud","given":"Balitbang","non-dropping-particle":"","parse-names":false,"suffix":""}],"container-title":"Pusat Penilaian Pendidikan Balitbang KEMENDIKBUD","id":"ITEM-1","issue":"021","issued":{"date-parts":[["2019"]]},"page":"1-206","title":"Pendidikan di Indonesia belajar dari hasil PISA 2018","type":"article-journal"},"uris":["http://www.mendeley.com/documents/?uuid=5d583aa6-245f-4c76-a518-5631dfdf1d03"]}],"mendeley":{"formattedCitation":"(Kemendikbud, 2019)","plainTextFormattedCitation":"(Kemendikbud, 2019)","previouslyFormattedCitation":"(Kemendikbud, 2019)"},"properties":{"noteIndex":0},"schema":"https://github.com/citation-style-language/schema/raw/master/csl-citation.json"}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(Kemendikbud, 2019)</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 xml:space="preserve">. Pada tahun 2011, </w:t>
      </w:r>
      <w:r w:rsidRPr="00DF3C4D">
        <w:rPr>
          <w:rFonts w:ascii="Times New Roman" w:hAnsi="Times New Roman" w:cs="Times New Roman"/>
          <w:i/>
          <w:iCs/>
          <w:sz w:val="24"/>
          <w:szCs w:val="24"/>
        </w:rPr>
        <w:t>United Nations Educational, Scientific and Cultural Organization</w:t>
      </w:r>
      <w:r>
        <w:rPr>
          <w:rFonts w:ascii="Times New Roman" w:hAnsi="Times New Roman" w:cs="Times New Roman"/>
          <w:sz w:val="24"/>
          <w:szCs w:val="24"/>
        </w:rPr>
        <w:t xml:space="preserve"> (</w:t>
      </w:r>
      <w:r w:rsidRPr="004F3B56">
        <w:rPr>
          <w:rFonts w:ascii="Times New Roman" w:hAnsi="Times New Roman" w:cs="Times New Roman"/>
          <w:sz w:val="24"/>
          <w:szCs w:val="24"/>
        </w:rPr>
        <w:t>UNESCO</w:t>
      </w:r>
      <w:r>
        <w:rPr>
          <w:rFonts w:ascii="Times New Roman" w:hAnsi="Times New Roman" w:cs="Times New Roman"/>
          <w:sz w:val="24"/>
          <w:szCs w:val="24"/>
        </w:rPr>
        <w:t>)</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mengumumkan hasil survey budaya membaca terhadap penduduk di berbagai negara-negara dunia yang tergabung pada </w:t>
      </w:r>
      <w:r w:rsidRPr="00DF3C4D">
        <w:rPr>
          <w:rFonts w:ascii="Times New Roman" w:hAnsi="Times New Roman" w:cs="Times New Roman"/>
          <w:sz w:val="24"/>
          <w:szCs w:val="24"/>
        </w:rPr>
        <w:t>organisasi</w:t>
      </w:r>
      <w:r w:rsidRPr="00DF3C4D">
        <w:rPr>
          <w:rFonts w:ascii="Times New Roman" w:hAnsi="Times New Roman" w:cs="Times New Roman"/>
          <w:i/>
          <w:iCs/>
          <w:sz w:val="24"/>
          <w:szCs w:val="24"/>
        </w:rPr>
        <w:t xml:space="preserve"> Association of Southeast Asian Nations</w:t>
      </w:r>
      <w:r w:rsidRPr="00DF3C4D">
        <w:rPr>
          <w:rFonts w:ascii="Times New Roman" w:hAnsi="Times New Roman" w:cs="Times New Roman"/>
          <w:sz w:val="24"/>
          <w:szCs w:val="24"/>
        </w:rPr>
        <w:t xml:space="preserve"> </w:t>
      </w:r>
      <w:r>
        <w:rPr>
          <w:rFonts w:ascii="Times New Roman" w:hAnsi="Times New Roman" w:cs="Times New Roman"/>
          <w:sz w:val="24"/>
          <w:szCs w:val="24"/>
        </w:rPr>
        <w:t>(</w:t>
      </w:r>
      <w:r w:rsidRPr="004F3B56">
        <w:rPr>
          <w:rFonts w:ascii="Times New Roman" w:hAnsi="Times New Roman" w:cs="Times New Roman"/>
          <w:sz w:val="24"/>
          <w:szCs w:val="24"/>
        </w:rPr>
        <w:t>ASEAN</w:t>
      </w:r>
      <w:r>
        <w:rPr>
          <w:rFonts w:ascii="Times New Roman" w:hAnsi="Times New Roman" w:cs="Times New Roman"/>
          <w:sz w:val="24"/>
          <w:szCs w:val="24"/>
        </w:rPr>
        <w:t>)</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suatu fakta terungkap bahwa budaya membaca siswa negara Indonesia </w:t>
      </w:r>
      <w:r w:rsidRPr="004F3B56">
        <w:rPr>
          <w:rFonts w:ascii="Times New Roman" w:hAnsi="Times New Roman" w:cs="Times New Roman"/>
          <w:sz w:val="24"/>
          <w:szCs w:val="24"/>
        </w:rPr>
        <w:t>s</w:t>
      </w:r>
      <w:r>
        <w:rPr>
          <w:rFonts w:ascii="Times New Roman" w:hAnsi="Times New Roman" w:cs="Times New Roman"/>
          <w:sz w:val="24"/>
          <w:szCs w:val="24"/>
        </w:rPr>
        <w:t>berada pada tingkat paling rendah dengan nilai 0,0001</w:t>
      </w:r>
      <w:r w:rsidRPr="004F3B56">
        <w:rPr>
          <w:rFonts w:ascii="Times New Roman" w:hAnsi="Times New Roman" w:cs="Times New Roman"/>
          <w:sz w:val="24"/>
          <w:szCs w:val="24"/>
        </w:rPr>
        <w:t xml:space="preserve">, </w:t>
      </w:r>
      <w:r>
        <w:rPr>
          <w:rFonts w:ascii="Times New Roman" w:hAnsi="Times New Roman" w:cs="Times New Roman"/>
          <w:sz w:val="24"/>
          <w:szCs w:val="24"/>
        </w:rPr>
        <w:t>dalam artian</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dari banyaknya siswa-siswa Indonesia </w:t>
      </w:r>
      <w:r w:rsidRPr="004F3B56">
        <w:rPr>
          <w:rFonts w:ascii="Times New Roman" w:hAnsi="Times New Roman" w:cs="Times New Roman"/>
          <w:sz w:val="24"/>
          <w:szCs w:val="24"/>
        </w:rPr>
        <w:t>hanya satu yang masih memiliki budaya membaca</w:t>
      </w:r>
      <w:r>
        <w:rPr>
          <w:rFonts w:ascii="Times New Roman" w:hAnsi="Times New Roman" w:cs="Times New Roman"/>
          <w:sz w:val="24"/>
          <w:szCs w:val="24"/>
        </w:rPr>
        <w:t xml:space="preserve"> dengan kategori </w:t>
      </w:r>
      <w:r w:rsidRPr="004F3B56">
        <w:rPr>
          <w:rFonts w:ascii="Times New Roman" w:hAnsi="Times New Roman" w:cs="Times New Roman"/>
          <w:sz w:val="24"/>
          <w:szCs w:val="24"/>
        </w:rPr>
        <w:t xml:space="preserve">tinggi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{"citationItems":[{"id":"ITEM-1","itemData":{"DOI":"10.31851/jmksp.v3i2.1862","ISSN":"2548-7094","abstract":"Tujuan penelitian ini adalah untuk memperoleh informasi tentang implementasi Gerakan Pembelajaran Literasi Multiliterasi (SLM) sebuah Paradigma Pendidikan Abad 21. Penelitian ini menggunakan metode kualitatif. Data yang dikumpulkan melalui wawancara, observasi dan dokumentasi. Subjek penelitian ini adalah siswa dan guru dari SMK Negeri 1 Suak Tapeh dengan hasil penelitian (1) pelaksanaan Gerakan Literasi Sekolah (GLS) melalui pembelajaran multiliterasi membaca, menulis dan berbicara bahasa, memasuki tahap pengembangan dan pembelajaran yang merupakan kelanjutan dari tahap pembiasaan yang telah dilakukan sejak tahun 2016; (2) pada tahap pengembangan dan tahap pembelajaran siswa SMK Negeri 1 Suak Tapeh telah mampu membuat karya tulis sederhana seperti buku dongeng, cerita inspiratif, karya tulis ilmiah dan teknologi tepat guna yang ditampilkan pada event besar seperti ekspo dan lomba siswa tingkat provinsi; dan (3) GLS telah meningkatkan budaya literasi dan menumbuhkan karakter siswa menjadi kreatif dan inovatif","author":[{"dropping-particle":"","family":"Nopilda","given":"Lisa","non-dropping-particle":"","parse-names":false,"suffix":""},{"dropping-particle":"","family":"Kristiawan","given":"Muhammad","non-dropping-particle":"","parse-names":false,"suffix":""}],"container-title":"JMKSP (Jurnal Manajemen, Kepemimpinan, dan Supervisi Pendidikan)","id":"ITEM-1","issue":"2","issued":{"date-parts":[["2018"]]},"title":"Gerakan Literasi Sekolah Berbasis Pembelajaran Multiliterasi Sebuah Paradigma Pendidikan Abad Ke- 21","type":"article-journal","volume":"3"},"uris":["http://www.mendeley.com/documents/?uuid=dd848bf4-eba6-4599-85b5-39a82efcf994"]}],"mendeley":{"formattedCitation":"(Nopilda &amp; Kristiawan, 2018)","plainTextFormattedCitation":"(Nopilda &amp; Kristiawan, 2018)","previouslyFormattedCitation":"(Nopilda &amp; Kristiawan, 2018)"},"properties":{"noteIndex":0},"schema":"https://github.com/citation-style-language/schema/raw/master/csl-citation.json"}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(Nopilda &amp; Kristiawan, 2018)</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w:t>
      </w:r>
      <w:r>
        <w:rPr>
          <w:rFonts w:ascii="Times New Roman" w:hAnsi="Times New Roman" w:cs="Times New Roman"/>
          <w:sz w:val="24"/>
          <w:szCs w:val="24"/>
        </w:rPr>
        <w:t xml:space="preserve"> </w:t>
      </w:r>
    </w:p>
    <w:p w14:paraId="7B9C8911" w14:textId="59FD151F" w:rsidR="00762F59" w:rsidRDefault="00762F59" w:rsidP="00762F59">
      <w:pPr>
        <w:spacing w:line="240" w:lineRule="auto"/>
        <w:ind w:firstLine="720"/>
        <w:jc w:val="both"/>
        <w:rPr>
          <w:rFonts w:ascii="Times New Roman" w:hAnsi="Times New Roman" w:cs="Times New Roman"/>
          <w:sz w:val="24"/>
          <w:szCs w:val="24"/>
        </w:rPr>
      </w:pPr>
      <w:r w:rsidRPr="004F3B56">
        <w:rPr>
          <w:rFonts w:ascii="Times New Roman" w:hAnsi="Times New Roman" w:cs="Times New Roman"/>
          <w:sz w:val="24"/>
          <w:szCs w:val="24"/>
        </w:rPr>
        <w:t xml:space="preserve">Masalah pendidikan saat ini bagaimana menghasilkan serta peran guru profesional yang dapat membangun generasi pendidikan serta kaitanya dengan kemajuan budaya multiliterasi suatu bangsa pada era digital. Menurut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{"citationItems":[{"id":"ITEM-1","itemData":{"abstract":"Globalisasi melahirkan gelombang perubahan yang sangat cepat dan perubahan merupakan sebuah keniscayaan. Untuk menghadapi tantangan sekaligus peluang pada era gobalisasi, terutama globalisasi pendidikan yang diramal akan melanda seluruh dunia pada tahun 2030 dan menyambut Indonesia Emas tahun 2045, pemerintah Indonesia mengeluarkan berbagai kebijakan yang berorientasi pada peningkatan kualitas pendidikan, agar mampu bersaing secara kompetitif dan kompetentif. Terdapat dua isu yang cukup inovatif dalam bidang pendidikan, yakni: kebijakan inovasi kurikulum yang ditandai dengan lahirnya Kurikulum 2013 dan kebijakan peningkatan kualifikasi sekaligus profesionalitas guru. Dua kebijakan ini diharapkan bersinergi dalam membentuk insan yang cerdas dan berkarakter. Insan yang cerdas adalah insan yang cerdas secara spiritual, intelektual, sosial dan emosional, sedangkan insan yang berkarakter adalah yang mampu mewujudkan nilai-nilai karakter yang bersumber pada ajaran agama dan pancasila sebagai dasar yang “kokoh” dalam penyelenggaraan pendidikan di Indonesia.","author":[{"dropping-particle":"","family":"Lubna","given":"Lubna","non-dropping-particle":"","parse-names":false,"suffix":""}],"container-title":"SOCIETY, Vol 12, No 2 (2014)","id":"ITEM-1","issued":{"date-parts":[["2014"]]},"title":"Isu-Isu Pendidikan di Indonesia: Inovasi Kurikulum dan Peningkatan Profesionalitas Guru","type":"article-journal"},"uris":["http://www.mendeley.com/documents/?uuid=116036e9-16cb-4a1f-a3d8-cc66badbd39f"]}],"mendeley":{"formattedCitation":"(Lubna, 2014)","plainTextFormattedCitation":"(Lubna, 2014)","previouslyFormattedCitation":"(Lubna, 2014)"},"properties":{"noteIndex":0},"schema":"https://github.com/citation-style-language/schema/raw/master/csl-citation.json"}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(Lubna, 2014)</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 xml:space="preserve"> Guru profesional adalah guru yang memiliki pengetahuan yang dalam tentang. Serta</w:t>
      </w:r>
      <w:r>
        <w:rPr>
          <w:rFonts w:ascii="Times New Roman" w:hAnsi="Times New Roman" w:cs="Times New Roman"/>
          <w:sz w:val="24"/>
          <w:szCs w:val="24"/>
        </w:rPr>
        <w:t xml:space="preserve"> dari</w:t>
      </w:r>
      <w:r w:rsidRPr="004F3B56">
        <w:rPr>
          <w:rFonts w:ascii="Times New Roman" w:hAnsi="Times New Roman" w:cs="Times New Roman"/>
          <w:sz w:val="24"/>
          <w:szCs w:val="24"/>
        </w:rPr>
        <w:t xml:space="preserve">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{"citationItems":[{"id":"ITEM-1","itemData":{"ISBN":"9786026122209","abstract":"Undang-undang Nomor 14 Tahun 2005 tentang Guru dan Dosen, mengamanatkan bahwa guru merupakan tenaga profesional yang mempunyai fungsi, peran, dan kedudukan yang sangat pentingdalam mencapai visi pendidikan 2025 yaitu “Menciptakan Insan Indonesia Cerdas dan Kompetitif”. namun, setelah Uji Kompetensi Guru (UKG) yang berlangsung secaraserentak di seluruh Indonesia, bahwa peningkatan rata-rata belum memberikan hasil yang signifikan. Sehingga guru secara sadar berupaya untuk belajar memperbaiki kompetensinya untuk menuju guru yang professional di abad 21","author":[{"dropping-particle":"","family":"Richardo","given":"Rino","non-dropping-particle":"","parse-names":false,"suffix":""}],"container-title":"Prosiding Seminar Matematika dan Pendidikan Matematika","id":"ITEM-1","issue":"November","issued":{"date-parts":[["2016"]]},"page":"777-785","title":"Program Guru Pembelajar: Upaya Peningkatan Guru Profesionalisme Guru Abad 21","type":"article-journal"},"uris":["http://www.mendeley.com/documents/?uuid=59f6aeca-b269-4fca-87ce-cd4b831e99da"]}],"mendeley":{"formattedCitation":"(Richardo, 2016)","plainTextFormattedCitation":"(Richardo, 2016)","previouslyFormattedCitation":"(Richardo, 2016)"},"properties":{"noteIndex":0},"schema":"https://github.com/citation-style-language/schema/raw/master/csl-citation.json"}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(Richardo, 2016)</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 xml:space="preserve"> </w:t>
      </w:r>
      <w:r>
        <w:rPr>
          <w:rFonts w:ascii="Times New Roman" w:hAnsi="Times New Roman" w:cs="Times New Roman"/>
          <w:sz w:val="24"/>
          <w:szCs w:val="24"/>
        </w:rPr>
        <w:t>berpendapat bahwa seorang guru profesional yang memiliki karakter dan memiliki kemampuan serta</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keahlian khusus </w:t>
      </w:r>
      <w:r w:rsidRPr="004F3B56">
        <w:rPr>
          <w:rFonts w:ascii="Times New Roman" w:hAnsi="Times New Roman" w:cs="Times New Roman"/>
          <w:sz w:val="24"/>
          <w:szCs w:val="24"/>
        </w:rPr>
        <w:t xml:space="preserve">dalam bidang </w:t>
      </w:r>
      <w:r>
        <w:rPr>
          <w:rFonts w:ascii="Times New Roman" w:hAnsi="Times New Roman" w:cs="Times New Roman"/>
          <w:sz w:val="24"/>
          <w:szCs w:val="24"/>
        </w:rPr>
        <w:t xml:space="preserve">pendidikan maka </w:t>
      </w:r>
      <w:r w:rsidRPr="004F3B56">
        <w:rPr>
          <w:rFonts w:ascii="Times New Roman" w:hAnsi="Times New Roman" w:cs="Times New Roman"/>
          <w:sz w:val="24"/>
          <w:szCs w:val="24"/>
        </w:rPr>
        <w:t xml:space="preserve">ia </w:t>
      </w:r>
      <w:r>
        <w:rPr>
          <w:rFonts w:ascii="Times New Roman" w:hAnsi="Times New Roman" w:cs="Times New Roman"/>
          <w:sz w:val="24"/>
          <w:szCs w:val="24"/>
        </w:rPr>
        <w:t xml:space="preserve">akan </w:t>
      </w:r>
      <w:r w:rsidRPr="004F3B56">
        <w:rPr>
          <w:rFonts w:ascii="Times New Roman" w:hAnsi="Times New Roman" w:cs="Times New Roman"/>
          <w:sz w:val="24"/>
          <w:szCs w:val="24"/>
        </w:rPr>
        <w:t xml:space="preserve">mampu melakukan tugas dan fungsinya </w:t>
      </w:r>
      <w:r>
        <w:rPr>
          <w:rFonts w:ascii="Times New Roman" w:hAnsi="Times New Roman" w:cs="Times New Roman"/>
          <w:sz w:val="24"/>
          <w:szCs w:val="24"/>
        </w:rPr>
        <w:t>sebagai guru dengan kemampuan maksimal.</w:t>
      </w:r>
      <w:r w:rsidRPr="004F3B5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02A46">
        <w:rPr>
          <w:rFonts w:ascii="Times New Roman" w:hAnsi="Times New Roman" w:cs="Times New Roman"/>
          <w:sz w:val="24"/>
          <w:szCs w:val="24"/>
        </w:rPr>
        <w:instrText>ADDIN CSL_CITATION {"citationItems":[{"id":"ITEM-1","itemData":{"DOI":"10.12973/iji.2018.11310a","ISSN":"13081470","abstract":"This study examined the relationship between school leaders' instructional leadership and teachers' functional competency in high prestige schools in the Northern part of Peninsular Malaysia. The research design employed for this study was descriptive method of the correlational survey type. This survey was administered to 225 teachers from 12 secondary and primary schools to collect the necessary data. Principal Instructional Management Rating Scale Questionnaire was adopted from Hallinger and Murphy (1985) and Integrated Assessment Module for Education Services Officers (2014) was used to obtain the data. The study found that the level of instructional leadership among the leaders as high (M=3.94, SD=.55) and the level of teachers' functional competency as very high (M=4.23, SD=.41). The finding also revealed that there is a very strong significant relationship between school leaders' instructional leadership and teachers' functional competency (r = .956, p = .000). The findings further suggested that there is an averagely strong significant relationship (r = .397, p = .000) between school leaders' instructional leadership and teachers' knowledge; and a positive with weak but significant relationship (r = .345, p = .000) between school leaders' instructional leadership and teachers' skills. This study recommends that school leaders adopt instructional leadership in their practices to improve teachers' functional competency.","author":[{"dropping-particle":"","family":"Ismail","given":"Siti Noor","non-dropping-particle":"","parse-names":false,"suffix":""},{"dropping-particle":"","family":"Don","given":"Yahya","non-dropping-particle":"","parse-names":false,"suffix":""},{"dropping-particle":"","family":"Husin","given":"Fauzi","non-dropping-particle":"","parse-names":false,"suffix":""},{"dropping-particle":"","family":"Khalid","given":"Rozalina","non-dropping-particle":"","parse-names":false,"suffix":""}],"container-title":"International Journal of Instruction","id":"ITEM-1","issue":"3","issued":{"date-parts":[["2018"]]},"page":"135-152","title":"Instructional leadership and teachers' functional competency across the 21st century learning","type":"article-journal","volume":"11"},"uris":["http://www.mendeley.com/documents/?uuid=8ce64970-3ec4-4b6f-95ab-2355dfd031ad"]}],"mendeley":{"formattedCitation":"(Ismail et al., 2018)","plainTextFormattedCitation":"(Ismail et al., 2018)","previouslyFormattedCitation":"(Ismail et al., 2018)"},"properties":{"noteIndex":0},"schema":"https://github.com/citation-style-language/schema/raw/master/csl-citation.json"}</w:instrText>
      </w:r>
      <w:r>
        <w:rPr>
          <w:rFonts w:ascii="Times New Roman" w:hAnsi="Times New Roman" w:cs="Times New Roman"/>
          <w:sz w:val="24"/>
          <w:szCs w:val="24"/>
        </w:rPr>
        <w:fldChar w:fldCharType="separate"/>
      </w:r>
      <w:r w:rsidRPr="000176AC">
        <w:rPr>
          <w:rFonts w:ascii="Times New Roman" w:hAnsi="Times New Roman" w:cs="Times New Roman"/>
          <w:noProof/>
          <w:sz w:val="24"/>
          <w:szCs w:val="24"/>
        </w:rPr>
        <w:t>(Ismail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176AC">
        <w:rPr>
          <w:rFonts w:ascii="Times New Roman" w:hAnsi="Times New Roman" w:cs="Times New Roman"/>
          <w:sz w:val="24"/>
          <w:szCs w:val="24"/>
        </w:rPr>
        <w:t>Hal ini menyebabkan upaya untuk mengidentifikasi kompetensi inti pengajaran berdasarkan atribut mengajar yang efektif dalam hal pengetahuan materi pelajaran, pengetahuan konten pedagogis, pengetahuan belajar mengajar, pengetahuan kurikuler, pengalaman mengajar, status sertifikasi, dan sebagainya.</w:t>
      </w:r>
      <w:r>
        <w:rPr>
          <w:rFonts w:ascii="Times New Roman" w:hAnsi="Times New Roman" w:cs="Times New Roman"/>
          <w:sz w:val="24"/>
          <w:szCs w:val="24"/>
        </w:rPr>
        <w:t xml:space="preserve"> P</w:t>
      </w:r>
      <w:r w:rsidRPr="004F3B56">
        <w:rPr>
          <w:rFonts w:ascii="Times New Roman" w:hAnsi="Times New Roman" w:cs="Times New Roman"/>
          <w:sz w:val="24"/>
          <w:szCs w:val="24"/>
        </w:rPr>
        <w:t xml:space="preserve">ada abad 21, guru di tuntut lebih </w:t>
      </w:r>
      <w:r>
        <w:rPr>
          <w:rFonts w:ascii="Times New Roman" w:hAnsi="Times New Roman" w:cs="Times New Roman"/>
          <w:sz w:val="24"/>
          <w:szCs w:val="24"/>
        </w:rPr>
        <w:t xml:space="preserve">kritis, </w:t>
      </w:r>
      <w:r w:rsidRPr="004F3B56">
        <w:rPr>
          <w:rFonts w:ascii="Times New Roman" w:hAnsi="Times New Roman" w:cs="Times New Roman"/>
          <w:sz w:val="24"/>
          <w:szCs w:val="24"/>
        </w:rPr>
        <w:t>aktif, kreatif, inovatif dan kolaboaratif terhadap perkembangan jaman</w:t>
      </w:r>
      <w:r>
        <w:rPr>
          <w:rFonts w:ascii="Times New Roman" w:hAnsi="Times New Roman" w:cs="Times New Roman"/>
          <w:sz w:val="24"/>
          <w:szCs w:val="24"/>
        </w:rPr>
        <w:t xml:space="preserve">, </w:t>
      </w:r>
      <w:r w:rsidRPr="004F3B56">
        <w:rPr>
          <w:rFonts w:ascii="Times New Roman" w:hAnsi="Times New Roman" w:cs="Times New Roman"/>
          <w:sz w:val="24"/>
          <w:szCs w:val="24"/>
        </w:rPr>
        <w:t xml:space="preserve">teknologi maupun tren mengajar. </w:t>
      </w:r>
      <w:r>
        <w:rPr>
          <w:rFonts w:ascii="Times New Roman" w:hAnsi="Times New Roman" w:cs="Times New Roman"/>
          <w:sz w:val="24"/>
          <w:szCs w:val="24"/>
        </w:rPr>
        <w:t xml:space="preserve">Kemampuan guru abad 21 harus lebih </w:t>
      </w:r>
      <w:r w:rsidRPr="003E24F0">
        <w:rPr>
          <w:rFonts w:ascii="Times New Roman" w:hAnsi="Times New Roman" w:cs="Times New Roman"/>
          <w:i/>
          <w:iCs/>
          <w:sz w:val="24"/>
          <w:szCs w:val="24"/>
        </w:rPr>
        <w:t>uptudate</w:t>
      </w:r>
      <w:r>
        <w:rPr>
          <w:rFonts w:ascii="Times New Roman" w:hAnsi="Times New Roman" w:cs="Times New Roman"/>
          <w:sz w:val="24"/>
          <w:szCs w:val="24"/>
        </w:rPr>
        <w:t xml:space="preserve"> mengenal teknologi digital dibadingkan siswanya. </w:t>
      </w:r>
      <w:r w:rsidRPr="006E3B18">
        <w:rPr>
          <w:rFonts w:ascii="Times New Roman" w:hAnsi="Times New Roman" w:cs="Times New Roman"/>
          <w:sz w:val="24"/>
          <w:szCs w:val="24"/>
        </w:rPr>
        <w:t>Sungguh miris</w:t>
      </w:r>
      <w:r>
        <w:rPr>
          <w:rFonts w:ascii="Times New Roman" w:hAnsi="Times New Roman" w:cs="Times New Roman"/>
          <w:sz w:val="24"/>
          <w:szCs w:val="24"/>
        </w:rPr>
        <w:t xml:space="preserve"> sekali </w:t>
      </w:r>
      <w:r w:rsidRPr="006E3B18">
        <w:rPr>
          <w:rFonts w:ascii="Times New Roman" w:hAnsi="Times New Roman" w:cs="Times New Roman"/>
          <w:sz w:val="24"/>
          <w:szCs w:val="24"/>
        </w:rPr>
        <w:t xml:space="preserve"> </w:t>
      </w:r>
      <w:r>
        <w:rPr>
          <w:rFonts w:ascii="Times New Roman" w:hAnsi="Times New Roman" w:cs="Times New Roman"/>
          <w:sz w:val="24"/>
          <w:szCs w:val="24"/>
        </w:rPr>
        <w:t>saat guru pembelajara jika masih gagap atau tidak kaku dengan teknologi</w:t>
      </w:r>
      <w:r w:rsidRPr="006E3B18">
        <w:rPr>
          <w:rFonts w:ascii="Times New Roman" w:hAnsi="Times New Roman" w:cs="Times New Roman"/>
          <w:sz w:val="24"/>
          <w:szCs w:val="24"/>
        </w:rPr>
        <w:t>,</w:t>
      </w:r>
      <w:r>
        <w:rPr>
          <w:rFonts w:ascii="Times New Roman" w:hAnsi="Times New Roman" w:cs="Times New Roman"/>
          <w:sz w:val="24"/>
          <w:szCs w:val="24"/>
        </w:rPr>
        <w:t xml:space="preserve"> terlebih apabila siswanya yang justru lebih mampu dan paham akan penggunaan teknologi dalam penggunaanya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development of the world at this time has changed the era of industrial revolution 4.0, human life forms have shaped information. Therefore, in preparation that is supported and able to compete globally, as well as regulating the development of technology is very important for all people and for the future of the nation and state. Therefore digital literacy needs to be developed in the world of education today to build a better national character and be better prepared for the 21st century education era. This article aims to learn how to build the character of students as students from elementary school to digital secondary school through Digital Literacy (Digital-Age Literacy) in learning for education with 21st Century education. Education with this literal digital dimension can develop digital literacy learning materials and methods in schools and outside schools, in relation to the 21st century education era (Industrial Revolution 4.0). This study uses a Qualitative Descriptive method with a scientific background, the aim of which is to describe the phenomena that occur in the current environment, data obtained through observation, interviews and documentation. Keywords:Character Education, Digital Literacy, 21st Century, Industrial Revolution 4.0","author":[{"dropping-particle":"","family":"Hadayani","given":"Dwi Okta","non-dropping-particle":"","parse-names":false,"suffix":""},{"dropping-particle":"","family":"Delinah","given":"","non-dropping-particle":"","parse-names":false,"suffix":""},{"dropping-particle":"","family":"Nurlina","given":"","non-dropping-particle":"","parse-names":false,"suffix":""}],"container-title":"Prosiding Seminar Nasional Pendidikan Program Pascasarjana Universitas PGRI Palembang","id":"ITEM-1","issued":{"date-parts":[["2020"]]},"page":"999-1015","title":"Membangun Karakter Siswa Melalui Literasi Digital Dalam Menghadapi Pendidikan Abad 21 (Revolusi Industri 4.0)","type":"article-journal","volume":"21"},"uris":["http://www.mendeley.com/documents/?uuid=116d773f-c875-4078-b40f-fa5ee24420c6"]}],"mendeley":{"formattedCitation":"(Hadayani et al., 2020)","plainTextFormattedCitation":"(Hadayani et al., 2020)","previouslyFormattedCitation":"(Hadayani et al., 2020)"},"properties":{"noteIndex":0},"schema":"https://github.com/citation-style-language/schema/raw/master/csl-citation.json"}</w:instrText>
      </w:r>
      <w:r>
        <w:rPr>
          <w:rFonts w:ascii="Times New Roman" w:hAnsi="Times New Roman" w:cs="Times New Roman"/>
          <w:sz w:val="24"/>
          <w:szCs w:val="24"/>
        </w:rPr>
        <w:fldChar w:fldCharType="separate"/>
      </w:r>
      <w:r w:rsidRPr="006E3B18">
        <w:rPr>
          <w:rFonts w:ascii="Times New Roman" w:hAnsi="Times New Roman" w:cs="Times New Roman"/>
          <w:noProof/>
          <w:sz w:val="24"/>
          <w:szCs w:val="24"/>
        </w:rPr>
        <w:t>(Hadayani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85D3C" w:rsidRPr="00F85D3C">
        <w:rPr>
          <w:rFonts w:ascii="Times New Roman" w:hAnsi="Times New Roman" w:cs="Times New Roman"/>
          <w:sz w:val="24"/>
          <w:szCs w:val="24"/>
        </w:rPr>
        <w:t>Proses perubahan budaya sekolah untuk memenuhi tuntutan abad ke-21 memiliki banyak segi, dan membebani sistem pendidikan, perancang kurikulum dan instruksional, dan guru dengan tanggung jawab untuk mengidentifikasi, menerapkan, mencapai, dan mempertahankan hasil pembelajaran abad ke-21</w:t>
      </w:r>
      <w:r w:rsidR="00F85D3C">
        <w:rPr>
          <w:rFonts w:ascii="Times New Roman" w:hAnsi="Times New Roman" w:cs="Times New Roman"/>
          <w:sz w:val="24"/>
          <w:szCs w:val="24"/>
        </w:rPr>
        <w:t xml:space="preserve"> </w:t>
      </w:r>
      <w:r w:rsidR="00F85D3C">
        <w:rPr>
          <w:rFonts w:ascii="Times New Roman" w:hAnsi="Times New Roman" w:cs="Times New Roman"/>
          <w:sz w:val="24"/>
          <w:szCs w:val="24"/>
        </w:rPr>
        <w:fldChar w:fldCharType="begin" w:fldLock="1"/>
      </w:r>
      <w:r w:rsidR="00F85D3C">
        <w:rPr>
          <w:rFonts w:ascii="Times New Roman" w:hAnsi="Times New Roman" w:cs="Times New Roman"/>
          <w:sz w:val="24"/>
          <w:szCs w:val="24"/>
        </w:rPr>
        <w:instrText>ADDIN CSL_CITATION {"citationItems":[{"id":"ITEM-1","itemData":{"DOI":"10.29333/iji.2020.13136a","ISSN":"13081470","abstract":"Building a learning environment for students to meet educational objectives is a major challenge facing education stakeholders, particularly teachers. This study aimed to design and implement an e-task-based approach (eTBA) and examine its impact on 21st-century learning outcomes (21st-CLOCs)-namely, critical thinking and problem solving, collaboration across networks, agility and adaptability, effective communication, initiative and entrepreneurialism, accessing and analyzing information, and curiosity and optimism-in a kindergarten sample (N = 22). A mixed-methods approach was adopted. Observation forms and rubrics were designed and used to collect evidence on 21st-CLOCs, and a repeated-measures analysis of variance was used to measure patterns of progress during a 24-week experiment. Over the course of 12 experience task activities, the 21st-CLOCs developed significantly. Children's overall learning outcomes improved as a result of the e-task-based approach applied in this study. Experiencing three task activities was enough for children to cope with the outcomes, with respect to children's individual variations. Further research is required to apply the e-task based approach to different contexts and grade levels.","author":[{"dropping-particle":"","family":"Kandari","given":"Ali M.","non-dropping-particle":"Al","parse-names":false,"suffix":""},{"dropping-particle":"","family":"Qattan","given":"Mousa M.","non-dropping-particle":"Al","parse-names":false,"suffix":""}],"container-title":"International Journal of Instruction","id":"ITEM-1","issue":"1","issued":{"date-parts":[["2020"]]},"page":"551-566","title":"E-task-based learning approach to enhancing 21st-century learning outcomes","type":"article-journal","volume":"13"},"uris":["http://www.mendeley.com/documents/?uuid=fce59087-5414-4051-82ad-1a02402a9c20"]}],"mendeley":{"formattedCitation":"(Al Kandari &amp; Al Qattan, 2020)","plainTextFormattedCitation":"(Al Kandari &amp; Al Qattan, 2020)"},"properties":{"noteIndex":0},"schema":"https://github.com/citation-style-language/schema/raw/master/csl-citation.json"}</w:instrText>
      </w:r>
      <w:r w:rsidR="00F85D3C">
        <w:rPr>
          <w:rFonts w:ascii="Times New Roman" w:hAnsi="Times New Roman" w:cs="Times New Roman"/>
          <w:sz w:val="24"/>
          <w:szCs w:val="24"/>
        </w:rPr>
        <w:fldChar w:fldCharType="separate"/>
      </w:r>
      <w:r w:rsidR="00F85D3C" w:rsidRPr="00F85D3C">
        <w:rPr>
          <w:rFonts w:ascii="Times New Roman" w:hAnsi="Times New Roman" w:cs="Times New Roman"/>
          <w:noProof/>
          <w:sz w:val="24"/>
          <w:szCs w:val="24"/>
        </w:rPr>
        <w:t>(Al Kandari &amp; Al Qattan, 2020)</w:t>
      </w:r>
      <w:r w:rsidR="00F85D3C">
        <w:rPr>
          <w:rFonts w:ascii="Times New Roman" w:hAnsi="Times New Roman" w:cs="Times New Roman"/>
          <w:sz w:val="24"/>
          <w:szCs w:val="24"/>
        </w:rPr>
        <w:fldChar w:fldCharType="end"/>
      </w:r>
      <w:r w:rsidR="00F85D3C">
        <w:rPr>
          <w:rFonts w:ascii="Times New Roman" w:hAnsi="Times New Roman" w:cs="Times New Roman"/>
          <w:sz w:val="24"/>
          <w:szCs w:val="24"/>
        </w:rPr>
        <w:t>.</w:t>
      </w:r>
    </w:p>
    <w:p w14:paraId="3F4341F1" w14:textId="77777777" w:rsidR="00762F59" w:rsidRPr="004F3B56" w:rsidRDefault="00762F59" w:rsidP="00762F5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Dari paparan diatas tujuan daripada penelitian ini untuk mengetahu kompenen apa saja yang harus diterapkan dan diketahui oleh guru profesional bahasa Indonesia abad 21 sebagai faktor pendukung untuk membangun budaya multiliterasi bagi siswa yang lahir pada mass digital.</w:t>
      </w:r>
    </w:p>
    <w:p w14:paraId="15F41492" w14:textId="77777777" w:rsidR="00C45C82" w:rsidRDefault="00C45C82" w:rsidP="002857CE">
      <w:pPr>
        <w:spacing w:after="0" w:line="240" w:lineRule="auto"/>
        <w:jc w:val="both"/>
        <w:rPr>
          <w:rFonts w:ascii="Times New Roman" w:hAnsi="Times New Roman" w:cs="Times New Roman"/>
          <w:b/>
          <w:sz w:val="24"/>
          <w:lang w:val="en-US"/>
        </w:rPr>
      </w:pPr>
    </w:p>
    <w:p w14:paraId="6F7AAD5F" w14:textId="0803D44C"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505A10FE"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1E8D433B" w14:textId="77777777" w:rsidR="00762F59" w:rsidRDefault="00762F59" w:rsidP="00762F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Metode dalam peneilitian ini menggunakan </w:t>
      </w:r>
      <w:r w:rsidRPr="004F3B56">
        <w:rPr>
          <w:rFonts w:ascii="Times New Roman" w:hAnsi="Times New Roman" w:cs="Times New Roman"/>
          <w:sz w:val="24"/>
          <w:szCs w:val="24"/>
        </w:rPr>
        <w:t xml:space="preserve">kualitatif deskriptif </w:t>
      </w:r>
      <w:r>
        <w:rPr>
          <w:rFonts w:ascii="Times New Roman" w:hAnsi="Times New Roman" w:cs="Times New Roman"/>
          <w:sz w:val="24"/>
          <w:szCs w:val="24"/>
        </w:rPr>
        <w:t xml:space="preserve">yang </w:t>
      </w:r>
      <w:r w:rsidRPr="004F3B56">
        <w:rPr>
          <w:rFonts w:ascii="Times New Roman" w:hAnsi="Times New Roman" w:cs="Times New Roman"/>
          <w:sz w:val="24"/>
          <w:szCs w:val="24"/>
        </w:rPr>
        <w:t>menyajikan temuan</w:t>
      </w:r>
      <w:r>
        <w:rPr>
          <w:rFonts w:ascii="Times New Roman" w:hAnsi="Times New Roman" w:cs="Times New Roman"/>
          <w:sz w:val="24"/>
          <w:szCs w:val="24"/>
        </w:rPr>
        <w:t>-temuan</w:t>
      </w:r>
      <w:r w:rsidRPr="004F3B56">
        <w:rPr>
          <w:rFonts w:ascii="Times New Roman" w:hAnsi="Times New Roman" w:cs="Times New Roman"/>
          <w:sz w:val="24"/>
          <w:szCs w:val="24"/>
        </w:rPr>
        <w:t xml:space="preserve"> dalam kalimat </w:t>
      </w:r>
      <w:r>
        <w:rPr>
          <w:rFonts w:ascii="Times New Roman" w:hAnsi="Times New Roman" w:cs="Times New Roman"/>
          <w:sz w:val="24"/>
          <w:szCs w:val="24"/>
        </w:rPr>
        <w:t>ter</w:t>
      </w:r>
      <w:r w:rsidRPr="004F3B56">
        <w:rPr>
          <w:rFonts w:ascii="Times New Roman" w:hAnsi="Times New Roman" w:cs="Times New Roman"/>
          <w:sz w:val="24"/>
          <w:szCs w:val="24"/>
        </w:rPr>
        <w:t xml:space="preserve">inci, </w:t>
      </w:r>
      <w:r>
        <w:rPr>
          <w:rFonts w:ascii="Times New Roman" w:hAnsi="Times New Roman" w:cs="Times New Roman"/>
          <w:sz w:val="24"/>
          <w:szCs w:val="24"/>
        </w:rPr>
        <w:t>lengkap</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dan mendalam. Metode penelitian ini meggambarkan situasi yang akan bermakna </w:t>
      </w:r>
      <w:r w:rsidRPr="004F3B56">
        <w:rPr>
          <w:rFonts w:ascii="Times New Roman" w:hAnsi="Times New Roman" w:cs="Times New Roman"/>
          <w:sz w:val="24"/>
          <w:szCs w:val="24"/>
        </w:rPr>
        <w:t xml:space="preserve">sebenarnya untuk mendukung penyajian </w:t>
      </w:r>
      <w:r>
        <w:rPr>
          <w:rFonts w:ascii="Times New Roman" w:hAnsi="Times New Roman" w:cs="Times New Roman"/>
          <w:sz w:val="24"/>
          <w:szCs w:val="24"/>
        </w:rPr>
        <w:t xml:space="preserve">sebuah </w:t>
      </w:r>
      <w:r w:rsidRPr="004F3B56">
        <w:rPr>
          <w:rFonts w:ascii="Times New Roman" w:hAnsi="Times New Roman" w:cs="Times New Roman"/>
          <w:sz w:val="24"/>
          <w:szCs w:val="24"/>
        </w:rPr>
        <w:t xml:space="preserve">data. Data </w:t>
      </w:r>
      <w:r>
        <w:rPr>
          <w:rFonts w:ascii="Times New Roman" w:hAnsi="Times New Roman" w:cs="Times New Roman"/>
          <w:sz w:val="24"/>
          <w:szCs w:val="24"/>
        </w:rPr>
        <w:t xml:space="preserve">tersebut dikumpulkan </w:t>
      </w:r>
      <w:r w:rsidRPr="004F3B56">
        <w:rPr>
          <w:rFonts w:ascii="Times New Roman" w:hAnsi="Times New Roman" w:cs="Times New Roman"/>
          <w:sz w:val="24"/>
          <w:szCs w:val="24"/>
        </w:rPr>
        <w:t>berupa kata-kata,</w:t>
      </w:r>
      <w:r>
        <w:rPr>
          <w:rFonts w:ascii="Times New Roman" w:hAnsi="Times New Roman" w:cs="Times New Roman"/>
          <w:sz w:val="24"/>
          <w:szCs w:val="24"/>
        </w:rPr>
        <w:t xml:space="preserve"> kalimat </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atau gambar yang miliki suatu arti yang lebih bermakna daripada sekedar berupa sajian angka dan frekuensi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{"citationItems":[{"id":"ITEM-1","itemData":{"abstract":"Hari ini, teknologi informasi dan komunikasi memasuki ruang kelas di sekitar kita dengan kecepatan yang sangat cepat. Seiring dengan gelombang ini, para pendidik menghadapi tantangan saat mereka mengajar di kelas. Generasi siswa yang menggunakan teknologi yang berkembang setiap hari. Keberhasilan seoarang pendidik tidak hanya dipengaruhi oleh kemampuannya (kompetensi guru) akan tetapi pendidik harus mampu mengkolaborasikannya dengan teknologi. Artikel ini bertujuan membantu para pendidik untuk memilih strategi pembelajaran yang tepat untuk menciptakan pembelajaran dan lingkungan yang lebih baik untuk siswa. Abad ke-21 ini siswa dan guru dan menyajikan tantangan pendidik menghadapi siswa-siswa ini dan teknologi yang menyertainya. Makalah ini juga menyajikan solusi untuk membantu para guru secara efektif memenuhi kebutuhan para siswa dan mempersiapkan mereka untuk mengajar pada abad 21 ini.","author":[{"dropping-particle":"","family":"Arifin","given":"M. Zainal","non-dropping-particle":"","parse-names":false,"suffix":""},{"dropping-particle":"","family":"Setiawan","given":"Agus","non-dropping-particle":"","parse-names":false,"suffix":""}],"container-title":"Indonesian Journal of Instructional Technology","id":"ITEM-1","issue":"2","issued":{"date-parts":[["2020"]]},"page":"37-46","title":"Strategi Belajar Dan Mengajar Guru Pada Abad 21","type":"article-journal","volume":"1"},"uris":["http://www.mendeley.com/documents/?uuid=98fe97cc-f87c-4881-b294-4aabd27c7f55"]}],"mendeley":{"formattedCitation":"(Arifin &amp; Setiawan, 2020)","plainTextFormattedCitation":"(Arifin &amp; Setiawan, 2020)","previouslyFormattedCitation":"(Arifin &amp; Setiawan, 2020)"},"properties":{"noteIndex":0},"schema":"https://github.com/citation-style-language/schema/raw/master/csl-citation.json"}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(Arifin &amp; Setiawan, 2020)</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 xml:space="preserve">. </w:t>
      </w:r>
    </w:p>
    <w:p w14:paraId="2C58F6E4" w14:textId="77777777" w:rsidR="00762F59" w:rsidRDefault="00762F59" w:rsidP="00762F5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berpusat pada s</w:t>
      </w:r>
      <w:r w:rsidRPr="004F3B56">
        <w:rPr>
          <w:rFonts w:ascii="Times New Roman" w:hAnsi="Times New Roman" w:cs="Times New Roman"/>
          <w:sz w:val="24"/>
          <w:szCs w:val="24"/>
        </w:rPr>
        <w:t>tudi kepustakaan</w:t>
      </w:r>
      <w:r>
        <w:rPr>
          <w:rFonts w:ascii="Times New Roman" w:hAnsi="Times New Roman" w:cs="Times New Roman"/>
          <w:sz w:val="24"/>
          <w:szCs w:val="24"/>
        </w:rPr>
        <w:t xml:space="preserve"> sebagai tindakan peneliti dalam mencari informasi diperlukan dari banyaknya sumber seperti; jurnal, disertasi, tesis,</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serta </w:t>
      </w:r>
      <w:r w:rsidRPr="004F3B56">
        <w:rPr>
          <w:rFonts w:ascii="Times New Roman" w:hAnsi="Times New Roman" w:cs="Times New Roman"/>
          <w:sz w:val="24"/>
          <w:szCs w:val="24"/>
        </w:rPr>
        <w:t>lainnya</w:t>
      </w:r>
      <w:r>
        <w:rPr>
          <w:rFonts w:ascii="Times New Roman" w:hAnsi="Times New Roman" w:cs="Times New Roman"/>
          <w:sz w:val="24"/>
          <w:szCs w:val="24"/>
        </w:rPr>
        <w:t xml:space="preserve"> melalui </w:t>
      </w:r>
      <w:r w:rsidRPr="00297C8A">
        <w:rPr>
          <w:rFonts w:ascii="Times New Roman" w:hAnsi="Times New Roman" w:cs="Times New Roman"/>
          <w:i/>
          <w:iCs/>
          <w:sz w:val="24"/>
          <w:szCs w:val="24"/>
        </w:rPr>
        <w:t>wabsite</w:t>
      </w:r>
      <w:r w:rsidRPr="004F3B56">
        <w:rPr>
          <w:rFonts w:ascii="Times New Roman" w:hAnsi="Times New Roman" w:cs="Times New Roman"/>
          <w:sz w:val="24"/>
          <w:szCs w:val="24"/>
        </w:rPr>
        <w:t xml:space="preserve">. Studi dokumentasi </w:t>
      </w:r>
      <w:r>
        <w:rPr>
          <w:rFonts w:ascii="Times New Roman" w:hAnsi="Times New Roman" w:cs="Times New Roman"/>
          <w:sz w:val="24"/>
          <w:szCs w:val="24"/>
        </w:rPr>
        <w:t xml:space="preserve">pada penelitian ini melalui langkah bagaiman peneliti </w:t>
      </w:r>
      <w:r w:rsidRPr="004F3B56">
        <w:rPr>
          <w:rFonts w:ascii="Times New Roman" w:hAnsi="Times New Roman" w:cs="Times New Roman"/>
          <w:sz w:val="24"/>
          <w:szCs w:val="24"/>
        </w:rPr>
        <w:t>mengumpulkan dokumen dan data-data yang diperlukan dalam p</w:t>
      </w:r>
      <w:r>
        <w:rPr>
          <w:rFonts w:ascii="Times New Roman" w:hAnsi="Times New Roman" w:cs="Times New Roman"/>
          <w:sz w:val="24"/>
          <w:szCs w:val="24"/>
        </w:rPr>
        <w:t>sebuah p</w:t>
      </w:r>
      <w:r w:rsidRPr="004F3B56">
        <w:rPr>
          <w:rFonts w:ascii="Times New Roman" w:hAnsi="Times New Roman" w:cs="Times New Roman"/>
          <w:sz w:val="24"/>
          <w:szCs w:val="24"/>
        </w:rPr>
        <w:t>ermasalahan penelitian lalu ditelaah secara intens sehingga dapat mendukung</w:t>
      </w:r>
      <w:r>
        <w:rPr>
          <w:rFonts w:ascii="Times New Roman" w:hAnsi="Times New Roman" w:cs="Times New Roman"/>
          <w:sz w:val="24"/>
          <w:szCs w:val="24"/>
        </w:rPr>
        <w:t>,</w:t>
      </w:r>
      <w:r w:rsidRPr="004F3B56">
        <w:rPr>
          <w:rFonts w:ascii="Times New Roman" w:hAnsi="Times New Roman" w:cs="Times New Roman"/>
          <w:sz w:val="24"/>
          <w:szCs w:val="24"/>
        </w:rPr>
        <w:t xml:space="preserve"> menambah kepercayaan</w:t>
      </w:r>
      <w:r>
        <w:rPr>
          <w:rFonts w:ascii="Times New Roman" w:hAnsi="Times New Roman" w:cs="Times New Roman"/>
          <w:sz w:val="24"/>
          <w:szCs w:val="24"/>
        </w:rPr>
        <w:t>,</w:t>
      </w:r>
      <w:r w:rsidRPr="004F3B56">
        <w:rPr>
          <w:rFonts w:ascii="Times New Roman" w:hAnsi="Times New Roman" w:cs="Times New Roman"/>
          <w:sz w:val="24"/>
          <w:szCs w:val="24"/>
        </w:rPr>
        <w:t xml:space="preserve"> dan pembuktian suatu kejadian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{"citationItems":[{"id":"ITEM-1","itemData":{"DOI":"10.17509/historia.v2i1.11206","ISSN":"2620-4789","abstract":"Teachers are major factor in education and professional teachers are those who inspire and give high motivation to ther students. More specific, teachers, including history teacher, also ought to look inside their students' characters and appreciate their backgrounds. The forming of students' mental and characters are not detached from transfer of values issues. In the 21st century where everything is affected by globalization, teachers should keep committed to educate and cultivate values of national characters. Learning inovation is truly necessary in education, therefore positive impacts of globalization must be utilized.","author":[{"dropping-particle":"","family":"Susilo","given":"Agus","non-dropping-particle":"","parse-names":false,"suffix":""},{"dropping-particle":"","family":"Sarkowi","given":"Sarkowi","non-dropping-particle":"","parse-names":false,"suffix":""}],"container-title":"Historia: Jurnal Pendidik dan Peneliti Sejarah","id":"ITEM-1","issue":"1","issued":{"date-parts":[["2018"]]},"page":"43","title":"Peran Guru Sejarah Abad 21 dalam Menghadapi Tantangan Arus Globalisasi","type":"article-journal","volume":"2"},"uris":["http://www.mendeley.com/documents/?uuid=14698561-a878-4f9e-9bb4-ad90956b21f7"]}],"mendeley":{"formattedCitation":"(Susilo &amp; Sarkowi, 2018)","plainTextFormattedCitation":"(Susilo &amp; Sarkowi, 2018)","previouslyFormattedCitation":"(Susilo &amp; Sarkowi, 2018)"},"properties":{"noteIndex":0},"schema":"https://github.com/citation-style-language/schema/raw/master/csl-citation.json"}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(Susilo &amp; Sarkowi, 2018)</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w:t>
      </w:r>
    </w:p>
    <w:p w14:paraId="7D41C333" w14:textId="52604D57" w:rsidR="00762F59" w:rsidRDefault="00762F59" w:rsidP="00762F59">
      <w:pPr>
        <w:spacing w:after="0" w:line="240" w:lineRule="auto"/>
        <w:ind w:firstLine="720"/>
        <w:jc w:val="both"/>
        <w:rPr>
          <w:rFonts w:ascii="Times New Roman" w:hAnsi="Times New Roman" w:cs="Times New Roman"/>
          <w:sz w:val="24"/>
          <w:szCs w:val="24"/>
        </w:rPr>
      </w:pPr>
      <w:r w:rsidRPr="004F3B56">
        <w:rPr>
          <w:rFonts w:ascii="Times New Roman" w:hAnsi="Times New Roman" w:cs="Times New Roman"/>
          <w:sz w:val="24"/>
          <w:szCs w:val="24"/>
        </w:rPr>
        <w:t>Teknik pengumpulan data dalam penelitian</w:t>
      </w:r>
      <w:r>
        <w:rPr>
          <w:rFonts w:ascii="Times New Roman" w:hAnsi="Times New Roman" w:cs="Times New Roman"/>
          <w:sz w:val="24"/>
          <w:szCs w:val="24"/>
        </w:rPr>
        <w:t xml:space="preserve"> ini melalui sumber atau akses beberapa jurnal nasional dan inetrnasional melalui akses google scholer, google trend, google maps, dan publish and parish terbitan 2016 sampai 2021</w:t>
      </w:r>
      <w:r w:rsidRPr="004F3B56">
        <w:rPr>
          <w:rFonts w:ascii="Times New Roman" w:hAnsi="Times New Roman" w:cs="Times New Roman"/>
          <w:sz w:val="24"/>
          <w:szCs w:val="24"/>
        </w:rPr>
        <w:t xml:space="preserve">, </w:t>
      </w:r>
      <w:r w:rsidRPr="00086F2D">
        <w:rPr>
          <w:rFonts w:ascii="Times New Roman" w:hAnsi="Times New Roman" w:cs="Times New Roman"/>
          <w:sz w:val="24"/>
          <w:szCs w:val="24"/>
        </w:rPr>
        <w:t>Teknik-teknik dengan pendekatan DBR</w:t>
      </w:r>
      <w:r>
        <w:rPr>
          <w:rFonts w:ascii="Times New Roman" w:hAnsi="Times New Roman" w:cs="Times New Roman"/>
          <w:sz w:val="24"/>
          <w:szCs w:val="24"/>
        </w:rPr>
        <w:t>/</w:t>
      </w:r>
      <w:r w:rsidRPr="00F03355">
        <w:rPr>
          <w:rFonts w:ascii="Times New Roman" w:hAnsi="Times New Roman" w:cs="Times New Roman"/>
          <w:i/>
          <w:iCs/>
          <w:sz w:val="24"/>
          <w:szCs w:val="24"/>
        </w:rPr>
        <w:t>The Design-based Research Collectives</w:t>
      </w:r>
      <w:r>
        <w:rPr>
          <w:rFonts w:ascii="Times New Roman" w:hAnsi="Times New Roman" w:cs="Times New Roman"/>
          <w:sz w:val="24"/>
          <w:szCs w:val="24"/>
        </w:rPr>
        <w:t xml:space="preserve"> adalah sebuah</w:t>
      </w:r>
      <w:r w:rsidRPr="00086F2D">
        <w:rPr>
          <w:rFonts w:ascii="Times New Roman" w:hAnsi="Times New Roman" w:cs="Times New Roman"/>
          <w:sz w:val="24"/>
          <w:szCs w:val="24"/>
        </w:rPr>
        <w:t xml:space="preserve"> data deskriptif</w:t>
      </w:r>
      <w:r>
        <w:rPr>
          <w:rFonts w:ascii="Times New Roman" w:hAnsi="Times New Roman" w:cs="Times New Roman"/>
          <w:sz w:val="24"/>
          <w:szCs w:val="24"/>
        </w:rPr>
        <w:t xml:space="preserve"> dan</w:t>
      </w:r>
      <w:r w:rsidRPr="00086F2D">
        <w:rPr>
          <w:rFonts w:ascii="Times New Roman" w:hAnsi="Times New Roman" w:cs="Times New Roman"/>
          <w:sz w:val="24"/>
          <w:szCs w:val="24"/>
        </w:rPr>
        <w:t xml:space="preserve"> analisis sistematik dengan pengukuran yang didefinisikan dengan kehati-hatian, serta konsesus dalam bidang kajian terkait interpretasi data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{"citationItems":[{"id":"ITEM-1","itemData":{"DOI":"10.20885/rpi.vol1.iss1.art5","ISSN":"26546086","abstract":"Pendidikan bahasa di era masyarakat informasi (information society) telah berkem- bang dengan berubahnya paradigma tentang keberaksaraan (literasi). Seiring dengan pergeseran paradigma literasi menjadi literasi sebagai sebuah praktek sosial budaya, pendekatan yang umum digunakan untuk mengamati proses perkembangan literasi peserta didik dalam disiplin keilmuan pendidikan bahasa adalah pendekatan literasi yang berdasarkan teks atau genre yang disertai dengan pengajaran eksplisit mengenai struktur teks, fitur-fitur linguistik dan hubungan antar teks dan tujuan-tujuan sosial budaya (de Silva Joyce &amp; Feez, 2016). Selain itu, information society juga membuat peserta didik dalam disiplin keilmuan pendidikan bahasa harus mampu memahami sejumlah modalitas pembentukan makna dalam komunikasi di lingkungan yang multi- modal, yang meliputi pemaknaan linguistik, visual, audio, gestural dan spasial, atau lebih dikenal dengan multiliterasi (Cazden, Cope, Fairclough, Gee, &amp; et al, 1996). Penelitian berbasis desain (design-based research/ DBR) ini menggambarkan bagaimana skill literasi dasar diajarkan dengan menggunakan pendekatan multiliterasi dalam matakuliah Reading and Writing for Occupational Purposes (RAWFOP) untuk mahasiswa/mahasiswi Program Studi Pendidikan Bahasa Inggris angkatan 2015 kelas B Universitas Islam Indonesia. Genre literasi dasar yang diajarkan adalah paragraf argumentatif, ringkasan penelitian dan laporan penelitian. Lingkungan multimodal yang digunakan adalah: wordpress, padlet, mendeley dan akses e-journal website per- pustakaan kampus http://library.uii.ac.id/. Setelah desain diimplementasikan, pada akhir proses pembelajaran 25 peserta didik mengisi kuesioner persepsi multiliterasi dan teknologi yang terdiri dari 40 butir dengan rentang skala Likert 5. Hasil evaluasi desain pembelajaran mengungkap bahwa peserta didik memiliki rata-rata distribusi nilai adalah 68 yang berarti rata-rata peserta didik berhasil melewati indikator baseline yaitu 60. Standar deviasi distribusi cukup besar yaitu 15.12 yang berarti capaian pem- belajaran peserta didik untuk matakuliah RAWFOP bervariasi. 5 dari 30 orang peserta didik atau 16.66% populasi berada di bawah baseline indikator pencapaian. Sebanyak 25 dari 30 orang peserta didik atau 83.33% populasi berhasil mencapai baseline indi- kator pencapaian yaitu diatas 60. Hasil pengukuran 3 aspek persepsi multiliterasi dan teknologi yaitu aspek teknologi, pedagogi dan pengetahuan (knowledge) memiliki rata-rata skor 3…","author":[{"dropping-particle":"","family":"Hapsari","given":"Astri","non-dropping-particle":"","parse-names":false,"suffix":""}],"container-title":"Refleksi Pembelajaran Inovatif","id":"ITEM-1","issue":"1","issued":{"date-parts":[["2019"]]},"page":"49-66","title":"Implementasi Pendekatan Multiliterasi untuk Pengajaran Membaca dan Menulis Berbahasa Inggris di Matakuliah Reading and Writing for Occupational Purposes","type":"article-journal","volume":"1"},"uris":["http://www.mendeley.com/documents/?uuid=6eef16bd-08e3-4cdb-b061-4ae6aa06cacf"]}],"mendeley":{"formattedCitation":"(Hapsari, 2019)","plainTextFormattedCitation":"(Hapsari, 2019)","previouslyFormattedCitation":"(Hapsari, 2019)"},"properties":{"noteIndex":0},"schema":"https://github.com/citation-style-language/schema/raw/master/csl-citation.json"}</w:instrText>
      </w:r>
      <w:r>
        <w:rPr>
          <w:rFonts w:ascii="Times New Roman" w:hAnsi="Times New Roman" w:cs="Times New Roman"/>
          <w:sz w:val="24"/>
          <w:szCs w:val="24"/>
        </w:rPr>
        <w:fldChar w:fldCharType="separate"/>
      </w:r>
      <w:r w:rsidRPr="00086F2D">
        <w:rPr>
          <w:rFonts w:ascii="Times New Roman" w:hAnsi="Times New Roman" w:cs="Times New Roman"/>
          <w:noProof/>
          <w:sz w:val="24"/>
          <w:szCs w:val="24"/>
        </w:rPr>
        <w:t>(Hapsari, 2019)</w:t>
      </w:r>
      <w:r>
        <w:rPr>
          <w:rFonts w:ascii="Times New Roman" w:hAnsi="Times New Roman" w:cs="Times New Roman"/>
          <w:sz w:val="24"/>
          <w:szCs w:val="24"/>
        </w:rPr>
        <w:fldChar w:fldCharType="end"/>
      </w:r>
      <w:r w:rsidRPr="00086F2D">
        <w:rPr>
          <w:rFonts w:ascii="Times New Roman" w:hAnsi="Times New Roman" w:cs="Times New Roman"/>
          <w:sz w:val="24"/>
          <w:szCs w:val="24"/>
        </w:rPr>
        <w:t>.</w:t>
      </w:r>
      <w:r>
        <w:rPr>
          <w:rFonts w:ascii="Times New Roman" w:hAnsi="Times New Roman" w:cs="Times New Roman"/>
          <w:sz w:val="24"/>
          <w:szCs w:val="24"/>
        </w:rPr>
        <w:t xml:space="preserve"> T</w:t>
      </w:r>
      <w:r w:rsidRPr="004F3B56">
        <w:rPr>
          <w:rFonts w:ascii="Times New Roman" w:hAnsi="Times New Roman" w:cs="Times New Roman"/>
          <w:sz w:val="24"/>
          <w:szCs w:val="24"/>
        </w:rPr>
        <w:t>ujuan utama dari penelitian ini adalah mendapatkan data</w:t>
      </w:r>
      <w:r>
        <w:rPr>
          <w:rFonts w:ascii="Times New Roman" w:hAnsi="Times New Roman" w:cs="Times New Roman"/>
          <w:sz w:val="24"/>
          <w:szCs w:val="24"/>
        </w:rPr>
        <w:t xml:space="preserve"> terbaru yang menujukan sebuah kompetensi guru abad 21 dan guru prosefesional khusunya pada guru bahasa Indonesia</w:t>
      </w:r>
      <w:r w:rsidRPr="004F3B56">
        <w:rPr>
          <w:rFonts w:ascii="Times New Roman" w:hAnsi="Times New Roman" w:cs="Times New Roman"/>
          <w:sz w:val="24"/>
          <w:szCs w:val="24"/>
        </w:rPr>
        <w:t>.</w:t>
      </w:r>
      <w:r>
        <w:rPr>
          <w:rFonts w:ascii="Times New Roman" w:hAnsi="Times New Roman" w:cs="Times New Roman"/>
          <w:sz w:val="24"/>
          <w:szCs w:val="24"/>
        </w:rPr>
        <w:t xml:space="preserve"> Tanpa mengetahui teknik pengumpulan data maka peneliti tidak akan mendapatkan data yang memenuhi sekedar data yang ditetapkan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approach.","author":[{"dropping-particle":"","family":"Sugiyono","given":"","non-dropping-particle":"","parse-names":false,"suffix":""}],"id":"ITEM-1","issued":{"date-parts":[["2014"]]},"number-of-pages":"189-190","title":"Metode Penelitian Kuantitatif, Kualitatif, dan Tindakan","type":"book"},"uris":["http://www.mendeley.com/documents/?uuid=e38bb657-116f-4ec0-9927-9eb7a3a43591"]}],"mendeley":{"formattedCitation":"(Sugiyono, 2014)","plainTextFormattedCitation":"(Sugiyono, 2014)","previouslyFormattedCitation":"(Sugiyono, 2014)"},"properties":{"noteIndex":0},"schema":"https://github.com/citation-style-language/schema/raw/master/csl-citation.json"}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(Sugiyono, 2014)</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 Strategi dari penelitian ini menggunakan sebuah pisau analsis dengan melihat, membandingkan hasil dari teoritis dari sumber beberpa artikel jurnal yang sudah di publikasi.</w:t>
      </w:r>
    </w:p>
    <w:p w14:paraId="11CCA573"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72F3E366"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1167A9DB"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50EBFC51" w14:textId="77777777" w:rsidR="00A445B3" w:rsidRPr="00017AD9" w:rsidRDefault="00A445B3" w:rsidP="00A445B3">
      <w:pPr>
        <w:spacing w:after="0" w:line="240" w:lineRule="auto"/>
        <w:jc w:val="both"/>
        <w:rPr>
          <w:rFonts w:ascii="Times New Roman" w:hAnsi="Times New Roman" w:cs="Times New Roman"/>
          <w:sz w:val="10"/>
          <w:lang w:val="en-US"/>
        </w:rPr>
      </w:pPr>
    </w:p>
    <w:p w14:paraId="083B8D64"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6FABE042" w14:textId="77777777" w:rsidR="005A266C" w:rsidRPr="002B7AF4" w:rsidRDefault="005A266C" w:rsidP="005A266C">
      <w:pPr>
        <w:spacing w:after="0" w:line="240" w:lineRule="auto"/>
        <w:jc w:val="both"/>
        <w:rPr>
          <w:rFonts w:ascii="Times New Roman" w:hAnsi="Times New Roman" w:cs="Times New Roman"/>
          <w:sz w:val="10"/>
          <w:szCs w:val="24"/>
        </w:rPr>
      </w:pPr>
    </w:p>
    <w:p w14:paraId="0BD540AA" w14:textId="77777777" w:rsidR="00321F33" w:rsidRDefault="00321F33" w:rsidP="00321F33">
      <w:pPr>
        <w:spacing w:line="240" w:lineRule="auto"/>
        <w:jc w:val="both"/>
        <w:rPr>
          <w:rFonts w:ascii="Times New Roman" w:hAnsi="Times New Roman" w:cs="Times New Roman"/>
          <w:sz w:val="24"/>
          <w:szCs w:val="24"/>
        </w:rPr>
      </w:pPr>
      <w:r w:rsidRPr="00DD27AD">
        <w:rPr>
          <w:rFonts w:ascii="Times New Roman" w:hAnsi="Times New Roman" w:cs="Times New Roman"/>
          <w:sz w:val="24"/>
          <w:szCs w:val="24"/>
        </w:rPr>
        <w:t xml:space="preserve">Dari beberpa hasil temuan </w:t>
      </w:r>
      <w:r>
        <w:rPr>
          <w:rFonts w:ascii="Times New Roman" w:hAnsi="Times New Roman" w:cs="Times New Roman"/>
          <w:sz w:val="24"/>
          <w:szCs w:val="24"/>
        </w:rPr>
        <w:t xml:space="preserve">secara kritis dari beberpa data pada jurnal, wab, institusi, dan lain sebagianya. Maka </w:t>
      </w:r>
      <w:r w:rsidRPr="00DD27AD">
        <w:rPr>
          <w:rFonts w:ascii="Times New Roman" w:hAnsi="Times New Roman" w:cs="Times New Roman"/>
          <w:sz w:val="24"/>
          <w:szCs w:val="24"/>
        </w:rPr>
        <w:t xml:space="preserve">peneliti dapat </w:t>
      </w:r>
      <w:r>
        <w:rPr>
          <w:rFonts w:ascii="Times New Roman" w:hAnsi="Times New Roman" w:cs="Times New Roman"/>
          <w:sz w:val="24"/>
          <w:szCs w:val="24"/>
        </w:rPr>
        <w:t xml:space="preserve">mengidentifikasi dan </w:t>
      </w:r>
      <w:r w:rsidRPr="00DD27AD">
        <w:rPr>
          <w:rFonts w:ascii="Times New Roman" w:hAnsi="Times New Roman" w:cs="Times New Roman"/>
          <w:sz w:val="24"/>
          <w:szCs w:val="24"/>
        </w:rPr>
        <w:t xml:space="preserve">memyipulkan </w:t>
      </w:r>
      <w:r>
        <w:rPr>
          <w:rFonts w:ascii="Times New Roman" w:hAnsi="Times New Roman" w:cs="Times New Roman"/>
          <w:sz w:val="24"/>
          <w:szCs w:val="24"/>
        </w:rPr>
        <w:t xml:space="preserve">data dengan desain diagram pada gambar </w:t>
      </w:r>
      <w:r w:rsidRPr="00DD27AD">
        <w:rPr>
          <w:rFonts w:ascii="Times New Roman" w:hAnsi="Times New Roman" w:cs="Times New Roman"/>
          <w:sz w:val="24"/>
          <w:szCs w:val="24"/>
        </w:rPr>
        <w:t>berikut</w:t>
      </w:r>
      <w:r>
        <w:rPr>
          <w:rFonts w:ascii="Times New Roman" w:hAnsi="Times New Roman" w:cs="Times New Roman"/>
          <w:sz w:val="24"/>
          <w:szCs w:val="24"/>
        </w:rPr>
        <w:t>:</w:t>
      </w:r>
    </w:p>
    <w:p w14:paraId="0F1E72EE" w14:textId="77777777" w:rsidR="00321F33" w:rsidRDefault="00321F33" w:rsidP="00321F33">
      <w:pPr>
        <w:spacing w:line="240" w:lineRule="auto"/>
        <w:jc w:val="both"/>
        <w:rPr>
          <w:rFonts w:ascii="Times New Roman" w:hAnsi="Times New Roman" w:cs="Times New Roman"/>
          <w:sz w:val="24"/>
          <w:szCs w:val="24"/>
        </w:rPr>
      </w:pPr>
      <w:r>
        <w:rPr>
          <w:noProof/>
        </w:rPr>
        <w:lastRenderedPageBreak/>
        <w:drawing>
          <wp:inline distT="0" distB="0" distL="0" distR="0" wp14:anchorId="14090CAD" wp14:editId="125289A8">
            <wp:extent cx="5945955" cy="1857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8342" cy="1858121"/>
                    </a:xfrm>
                    <a:prstGeom prst="rect">
                      <a:avLst/>
                    </a:prstGeom>
                  </pic:spPr>
                </pic:pic>
              </a:graphicData>
            </a:graphic>
          </wp:inline>
        </w:drawing>
      </w:r>
    </w:p>
    <w:p w14:paraId="1E2BDEA4" w14:textId="77777777" w:rsidR="00321F33" w:rsidRPr="00710DED" w:rsidRDefault="00321F33" w:rsidP="00321F33">
      <w:pPr>
        <w:spacing w:line="240" w:lineRule="auto"/>
        <w:jc w:val="center"/>
        <w:rPr>
          <w:rFonts w:ascii="Times New Roman" w:hAnsi="Times New Roman" w:cs="Times New Roman"/>
          <w:sz w:val="18"/>
          <w:szCs w:val="18"/>
        </w:rPr>
      </w:pPr>
      <w:r w:rsidRPr="00710DED">
        <w:rPr>
          <w:rFonts w:ascii="Times New Roman" w:hAnsi="Times New Roman" w:cs="Times New Roman"/>
          <w:sz w:val="18"/>
          <w:szCs w:val="18"/>
        </w:rPr>
        <w:t>Gambar 1. Struktur peran guru profesional bahasa Indonesia</w:t>
      </w:r>
    </w:p>
    <w:p w14:paraId="64380082" w14:textId="2841CDEA" w:rsidR="007B77A9" w:rsidRPr="002B7AF4" w:rsidRDefault="00321F33" w:rsidP="007B77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537858D0" w14:textId="77777777" w:rsidR="007B77A9" w:rsidRPr="002B7AF4" w:rsidRDefault="007B77A9" w:rsidP="007B77A9">
      <w:pPr>
        <w:spacing w:after="0" w:line="240" w:lineRule="auto"/>
        <w:jc w:val="both"/>
        <w:rPr>
          <w:rFonts w:ascii="Times New Roman" w:hAnsi="Times New Roman" w:cs="Times New Roman"/>
          <w:sz w:val="10"/>
          <w:szCs w:val="24"/>
          <w:lang w:val="en-US"/>
        </w:rPr>
      </w:pPr>
    </w:p>
    <w:p w14:paraId="05278A0D" w14:textId="77777777" w:rsidR="00321F33" w:rsidRDefault="00321F33" w:rsidP="00321F33">
      <w:pPr>
        <w:pStyle w:val="ListParagraph"/>
        <w:numPr>
          <w:ilvl w:val="0"/>
          <w:numId w:val="31"/>
        </w:numPr>
        <w:spacing w:after="160" w:line="240" w:lineRule="auto"/>
        <w:ind w:left="357" w:hanging="357"/>
        <w:rPr>
          <w:rFonts w:ascii="Times New Roman" w:hAnsi="Times New Roman" w:cs="Times New Roman"/>
          <w:sz w:val="24"/>
          <w:szCs w:val="24"/>
        </w:rPr>
      </w:pPr>
      <w:r>
        <w:rPr>
          <w:rFonts w:ascii="Times New Roman" w:hAnsi="Times New Roman" w:cs="Times New Roman"/>
          <w:sz w:val="24"/>
          <w:szCs w:val="24"/>
        </w:rPr>
        <w:t>Guru Profesional</w:t>
      </w:r>
    </w:p>
    <w:p w14:paraId="58E7B5EA" w14:textId="77777777" w:rsidR="00321F33" w:rsidRDefault="00321F33" w:rsidP="00321F33">
      <w:pPr>
        <w:pStyle w:val="ListParagraph"/>
        <w:spacing w:line="240" w:lineRule="auto"/>
        <w:ind w:left="357"/>
        <w:rPr>
          <w:rFonts w:ascii="Times New Roman" w:hAnsi="Times New Roman" w:cs="Times New Roman"/>
          <w:sz w:val="24"/>
          <w:szCs w:val="24"/>
        </w:rPr>
      </w:pPr>
      <w:r>
        <w:rPr>
          <w:rFonts w:ascii="Times New Roman" w:hAnsi="Times New Roman" w:cs="Times New Roman"/>
          <w:sz w:val="24"/>
          <w:szCs w:val="24"/>
        </w:rPr>
        <w:t>Guru profesional memiliki kompetensi yang telah ditetapka oleh Undang-Undang Dasar No. 14 tahun 2015 tentang guru dan dosen.  Seperti gambar 1 berikut.</w:t>
      </w:r>
    </w:p>
    <w:p w14:paraId="4C3ABDC1" w14:textId="77777777" w:rsidR="00321F33" w:rsidRDefault="00321F33" w:rsidP="00321F33">
      <w:pPr>
        <w:pStyle w:val="ListParagraph"/>
        <w:spacing w:line="240" w:lineRule="auto"/>
        <w:ind w:left="357"/>
        <w:jc w:val="center"/>
        <w:rPr>
          <w:rFonts w:ascii="Times New Roman" w:hAnsi="Times New Roman" w:cs="Times New Roman"/>
          <w:sz w:val="24"/>
          <w:szCs w:val="24"/>
        </w:rPr>
      </w:pPr>
      <w:r>
        <w:rPr>
          <w:noProof/>
        </w:rPr>
        <w:drawing>
          <wp:inline distT="0" distB="0" distL="0" distR="0" wp14:anchorId="3E4D7A53" wp14:editId="3D5A92B3">
            <wp:extent cx="2909454" cy="2196612"/>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44297" cy="2222918"/>
                    </a:xfrm>
                    <a:prstGeom prst="rect">
                      <a:avLst/>
                    </a:prstGeom>
                  </pic:spPr>
                </pic:pic>
              </a:graphicData>
            </a:graphic>
          </wp:inline>
        </w:drawing>
      </w:r>
    </w:p>
    <w:p w14:paraId="048E7699" w14:textId="77777777" w:rsidR="00321F33" w:rsidRPr="00484556" w:rsidRDefault="00321F33" w:rsidP="00321F33">
      <w:pPr>
        <w:pStyle w:val="ListParagraph"/>
        <w:spacing w:line="240" w:lineRule="auto"/>
        <w:ind w:left="357"/>
        <w:jc w:val="center"/>
        <w:rPr>
          <w:rFonts w:ascii="Times New Roman" w:hAnsi="Times New Roman" w:cs="Times New Roman"/>
          <w:iCs/>
          <w:sz w:val="18"/>
          <w:szCs w:val="18"/>
        </w:rPr>
      </w:pPr>
      <w:r w:rsidRPr="00484556">
        <w:rPr>
          <w:rFonts w:ascii="Times New Roman" w:hAnsi="Times New Roman" w:cs="Times New Roman"/>
          <w:sz w:val="18"/>
          <w:szCs w:val="18"/>
        </w:rPr>
        <w:t>Gambar. 2 Kompetensi</w:t>
      </w:r>
      <w:r w:rsidRPr="00484556">
        <w:rPr>
          <w:rFonts w:ascii="Times New Roman" w:hAnsi="Times New Roman" w:cs="Times New Roman"/>
          <w:iCs/>
          <w:sz w:val="18"/>
          <w:szCs w:val="18"/>
        </w:rPr>
        <w:t xml:space="preserve"> guru profesional yang ada pada </w:t>
      </w:r>
    </w:p>
    <w:p w14:paraId="68688B1E" w14:textId="77777777" w:rsidR="00321F33" w:rsidRDefault="00321F33" w:rsidP="00321F33">
      <w:pPr>
        <w:pStyle w:val="ListParagraph"/>
        <w:spacing w:line="240" w:lineRule="auto"/>
        <w:ind w:left="357"/>
        <w:jc w:val="center"/>
        <w:rPr>
          <w:rFonts w:ascii="Times New Roman" w:hAnsi="Times New Roman" w:cs="Times New Roman"/>
          <w:iCs/>
          <w:sz w:val="18"/>
          <w:szCs w:val="18"/>
        </w:rPr>
      </w:pPr>
      <w:r w:rsidRPr="00484556">
        <w:rPr>
          <w:rFonts w:ascii="Times New Roman" w:hAnsi="Times New Roman" w:cs="Times New Roman"/>
          <w:iCs/>
          <w:sz w:val="18"/>
          <w:szCs w:val="18"/>
        </w:rPr>
        <w:t>UU No.14 tahun 2005 tentang Guru dan Dosen  pasal 10 ayat (1)</w:t>
      </w:r>
    </w:p>
    <w:p w14:paraId="0DADFF4E" w14:textId="77777777" w:rsidR="00321F33" w:rsidRPr="00484556" w:rsidRDefault="00321F33" w:rsidP="00321F33">
      <w:pPr>
        <w:pStyle w:val="ListParagraph"/>
        <w:spacing w:line="240" w:lineRule="auto"/>
        <w:ind w:left="357"/>
        <w:jc w:val="center"/>
        <w:rPr>
          <w:rFonts w:ascii="Times New Roman" w:hAnsi="Times New Roman" w:cs="Times New Roman"/>
          <w:iCs/>
          <w:sz w:val="18"/>
          <w:szCs w:val="18"/>
        </w:rPr>
      </w:pPr>
      <w:r>
        <w:rPr>
          <w:rFonts w:ascii="Times New Roman" w:hAnsi="Times New Roman" w:cs="Times New Roman"/>
          <w:iCs/>
          <w:sz w:val="18"/>
          <w:szCs w:val="18"/>
        </w:rPr>
        <w:t xml:space="preserve">Sumber. </w:t>
      </w:r>
      <w:r w:rsidRPr="00CD53B4">
        <w:rPr>
          <w:rFonts w:ascii="Times New Roman" w:hAnsi="Times New Roman" w:cs="Times New Roman"/>
          <w:iCs/>
          <w:sz w:val="18"/>
          <w:szCs w:val="18"/>
        </w:rPr>
        <w:t>https://ayoguruberbagi.kemdikbud.go.id/artikel/4-kompetensi-guru/</w:t>
      </w:r>
    </w:p>
    <w:p w14:paraId="6727FB0C" w14:textId="77777777" w:rsidR="00321F33" w:rsidRDefault="00321F33" w:rsidP="00321F33">
      <w:pPr>
        <w:pStyle w:val="ListParagraph"/>
        <w:spacing w:line="240" w:lineRule="auto"/>
        <w:ind w:left="357"/>
        <w:jc w:val="center"/>
        <w:rPr>
          <w:rFonts w:ascii="Times New Roman" w:hAnsi="Times New Roman" w:cs="Times New Roman"/>
          <w:sz w:val="24"/>
          <w:szCs w:val="24"/>
        </w:rPr>
      </w:pPr>
    </w:p>
    <w:p w14:paraId="03D6DF8B" w14:textId="77777777" w:rsidR="00321F33" w:rsidRDefault="00321F33" w:rsidP="00321F33">
      <w:pPr>
        <w:pStyle w:val="ListParagraph"/>
        <w:spacing w:line="240" w:lineRule="auto"/>
        <w:ind w:left="357"/>
        <w:jc w:val="both"/>
        <w:rPr>
          <w:rFonts w:ascii="Times New Roman" w:hAnsi="Times New Roman" w:cs="Times New Roman"/>
          <w:iCs/>
          <w:sz w:val="24"/>
          <w:szCs w:val="24"/>
        </w:rPr>
      </w:pPr>
      <w:r>
        <w:rPr>
          <w:rFonts w:ascii="Times New Roman" w:hAnsi="Times New Roman" w:cs="Times New Roman"/>
          <w:color w:val="222222"/>
          <w:sz w:val="24"/>
          <w:szCs w:val="24"/>
          <w:shd w:val="clear" w:color="auto" w:fill="FFFFFF"/>
        </w:rPr>
        <w:t xml:space="preserve">Menurut </w:t>
      </w:r>
      <w:r w:rsidRPr="004F3B56">
        <w:rPr>
          <w:rFonts w:ascii="Times New Roman" w:hAnsi="Times New Roman" w:cs="Times New Roman"/>
          <w:color w:val="222222"/>
          <w:sz w:val="24"/>
          <w:szCs w:val="24"/>
          <w:shd w:val="clear" w:color="auto" w:fill="FFFFFF"/>
        </w:rPr>
        <w:t xml:space="preserve">Safitri, D., &amp; Sos, S. </w:t>
      </w:r>
      <w:r>
        <w:rPr>
          <w:rFonts w:ascii="Times New Roman" w:hAnsi="Times New Roman" w:cs="Times New Roman"/>
          <w:color w:val="222222"/>
          <w:sz w:val="24"/>
          <w:szCs w:val="24"/>
          <w:shd w:val="clear" w:color="auto" w:fill="FFFFFF"/>
        </w:rPr>
        <w:t>(</w:t>
      </w:r>
      <w:r w:rsidRPr="004F3B56">
        <w:rPr>
          <w:rFonts w:ascii="Times New Roman" w:hAnsi="Times New Roman" w:cs="Times New Roman"/>
          <w:color w:val="222222"/>
          <w:sz w:val="24"/>
          <w:szCs w:val="24"/>
          <w:shd w:val="clear" w:color="auto" w:fill="FFFFFF"/>
        </w:rPr>
        <w:t xml:space="preserve">2019) </w:t>
      </w:r>
      <w:r>
        <w:rPr>
          <w:rFonts w:ascii="Times New Roman" w:hAnsi="Times New Roman" w:cs="Times New Roman"/>
          <w:color w:val="222222"/>
          <w:sz w:val="24"/>
          <w:szCs w:val="24"/>
          <w:shd w:val="clear" w:color="auto" w:fill="FFFFFF"/>
        </w:rPr>
        <w:t>berpendapat seorang g</w:t>
      </w:r>
      <w:r w:rsidRPr="004F3B56">
        <w:rPr>
          <w:rFonts w:ascii="Times New Roman" w:hAnsi="Times New Roman" w:cs="Times New Roman"/>
          <w:iCs/>
          <w:sz w:val="24"/>
          <w:szCs w:val="24"/>
        </w:rPr>
        <w:t xml:space="preserve">uru </w:t>
      </w:r>
      <w:r>
        <w:rPr>
          <w:rFonts w:ascii="Times New Roman" w:hAnsi="Times New Roman" w:cs="Times New Roman"/>
          <w:iCs/>
          <w:sz w:val="24"/>
          <w:szCs w:val="24"/>
        </w:rPr>
        <w:t xml:space="preserve">yang dapat dikatakan  </w:t>
      </w:r>
      <w:r w:rsidRPr="004F3B56">
        <w:rPr>
          <w:rFonts w:ascii="Times New Roman" w:hAnsi="Times New Roman" w:cs="Times New Roman"/>
          <w:iCs/>
          <w:sz w:val="24"/>
          <w:szCs w:val="24"/>
        </w:rPr>
        <w:t xml:space="preserve">profesional </w:t>
      </w:r>
      <w:r>
        <w:rPr>
          <w:rFonts w:ascii="Times New Roman" w:hAnsi="Times New Roman" w:cs="Times New Roman"/>
          <w:iCs/>
          <w:sz w:val="24"/>
          <w:szCs w:val="24"/>
        </w:rPr>
        <w:t xml:space="preserve">yaitu mampu </w:t>
      </w:r>
      <w:r w:rsidRPr="004F3B56">
        <w:rPr>
          <w:rFonts w:ascii="Times New Roman" w:hAnsi="Times New Roman" w:cs="Times New Roman"/>
          <w:iCs/>
          <w:sz w:val="24"/>
          <w:szCs w:val="24"/>
        </w:rPr>
        <w:t>memiliki empat kompetensi dasar yang diatur oleh U</w:t>
      </w:r>
      <w:r>
        <w:rPr>
          <w:rFonts w:ascii="Times New Roman" w:hAnsi="Times New Roman" w:cs="Times New Roman"/>
          <w:iCs/>
          <w:sz w:val="24"/>
          <w:szCs w:val="24"/>
        </w:rPr>
        <w:t>ndang-undang</w:t>
      </w:r>
      <w:r w:rsidRPr="004F3B56">
        <w:rPr>
          <w:rFonts w:ascii="Times New Roman" w:hAnsi="Times New Roman" w:cs="Times New Roman"/>
          <w:iCs/>
          <w:sz w:val="24"/>
          <w:szCs w:val="24"/>
        </w:rPr>
        <w:t xml:space="preserve"> No.14 tahun 2005 </w:t>
      </w:r>
      <w:r w:rsidRPr="0052184C">
        <w:rPr>
          <w:rFonts w:ascii="Times New Roman" w:hAnsi="Times New Roman" w:cs="Times New Roman"/>
          <w:iCs/>
          <w:sz w:val="24"/>
          <w:szCs w:val="24"/>
        </w:rPr>
        <w:t xml:space="preserve">tentang Guru dan Dosen  </w:t>
      </w:r>
      <w:r>
        <w:rPr>
          <w:rFonts w:ascii="Times New Roman" w:hAnsi="Times New Roman" w:cs="Times New Roman"/>
          <w:iCs/>
          <w:sz w:val="24"/>
          <w:szCs w:val="24"/>
        </w:rPr>
        <w:t xml:space="preserve">dengan </w:t>
      </w:r>
      <w:r w:rsidRPr="0052184C">
        <w:rPr>
          <w:rFonts w:ascii="Times New Roman" w:hAnsi="Times New Roman" w:cs="Times New Roman"/>
          <w:iCs/>
          <w:sz w:val="24"/>
          <w:szCs w:val="24"/>
        </w:rPr>
        <w:t>pasal 10 ayat (1)</w:t>
      </w:r>
      <w:r>
        <w:rPr>
          <w:rFonts w:ascii="Times New Roman" w:hAnsi="Times New Roman" w:cs="Times New Roman"/>
          <w:iCs/>
          <w:sz w:val="24"/>
          <w:szCs w:val="24"/>
        </w:rPr>
        <w:t xml:space="preserve"> </w:t>
      </w:r>
      <w:r w:rsidRPr="004F3B56">
        <w:rPr>
          <w:rFonts w:ascii="Times New Roman" w:hAnsi="Times New Roman" w:cs="Times New Roman"/>
          <w:iCs/>
          <w:sz w:val="24"/>
          <w:szCs w:val="24"/>
        </w:rPr>
        <w:t>yaitu pertama, pedagogik yang artinya cara mengajar atau seni dalam mengelola pembelajaran serta menguasai karakter siswa belajar (visual, auditori dan kinestetik). Kedua, kepribadian yaitu sifat personal yang refleks atau karakter apa daja yang harus dimiliki oleh seorang guru. Ketiga Profesional yaitu pengembangan atau penguasaan materi ajar atau isi dari pembelajaran. Keempat, sosial yaitu cara guru berkomunikasi baik secara lisan atau tulisan dengan siswa, orang tua maupun masyarakat.</w:t>
      </w:r>
      <w:r>
        <w:rPr>
          <w:rFonts w:ascii="Times New Roman" w:hAnsi="Times New Roman" w:cs="Times New Roman"/>
          <w:iCs/>
          <w:sz w:val="24"/>
          <w:szCs w:val="24"/>
        </w:rPr>
        <w:t xml:space="preserve"> Serta pendapat dari </w:t>
      </w:r>
      <w:r w:rsidRPr="00590E1D">
        <w:rPr>
          <w:rFonts w:ascii="Times New Roman" w:hAnsi="Times New Roman" w:cs="Times New Roman"/>
          <w:iCs/>
          <w:sz w:val="24"/>
          <w:szCs w:val="24"/>
        </w:rPr>
        <w:t xml:space="preserve">Daryanto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{"citationItems":[{"id":"ITEM-1","itemData":{"ISSN":"2597-4866","abstract":"Aktivitas pembelajaran pada masa Pandemikc covid-19 harus tetap menargetkan tercapainya kecakapan abad ke-21 yang mengintegrasikan antara pengetahuan, keterampilan, dan sikap, serta penguasaan teknologi, informasi, dan komunikasi, meskipun dalam kondisi Pandemik seperti saat ini. Maka dari itu penelitian ini bertujuan untuk mengetahui cara yang dilakukan guru dalam merencanakan, melaksanakan pembelajaran dan bimbingan serta untuk mengtahui jenis penilaian yang dilakukan. Jenis penelitian yang digunakan dalam penelitian ini adalah deskriptif kualitatif. Penelitian ini tidak menggunakan populasi dan sampel, Sampel dalam penelitian kualitatif disebut sampel teoritis. Instrument penelitian yang digunakan adalah observasi, wawancara dan dokumentasi. Teknik pengumpulan data yang dilakukan adalah dengan menggunakan sumber data primer dan sekunder. Sedangkan teknik analisis data yang digunakan adalah melalui 3 tahap yaitu: pengumpulan data, reduksi data, penyajian data, dan kategorisasi data. Hasil penelitin ini Guru dapat merancang berbagai rencana pembelajaran dalam bentuk tugas yang bisa dilakukan secara daring, baik itu secara video call, google class, zoom, atau kunjungan langsung pada peserta didik bagi yang tidak memiliki jaringan internet. Dalam penilaian (assessment) guru dapat melakukannya dengan cara membuat jurnal guru atau kartu kontrol yang dilakukan oleh peserta didik selama di rumah.","author":[{"dropping-particle":"","family":"Salmia &amp; A. Muhammad Yusri","given":"","non-dropping-particle":"","parse-names":false,"suffix":""}],"container-title":"Indonesian Journal of Primary Education","id":"ITEM-1","issue":"1","issued":{"date-parts":[["2021"]]},"page":"82-92","title":"Peran Guru dalam Pembelajaran Abad 21 di Masa Pandemik Covid-19","type":"article-journal","volume":"5"},"uris":["http://www.mendeley.com/documents/?uuid=4aed6407-b344-46ab-a32b-bc9e0dc6d285"]}],"mendeley":{"formattedCitation":"(Salmia &amp; A. Muhammad Yusri, 2021)","manualFormatting":"(dalam Salmia &amp; A. Muhammad Yusri, 2021)","plainTextFormattedCitation":"(Salmia &amp; A. Muhammad Yusri, 2021)","previouslyFormattedCitation":"(Salmia &amp; A. Muhammad Yusri, 2021)"},"properties":{"noteIndex":0},"schema":"https://github.com/citation-style-language/schema/raw/master/csl-citation.json"}</w:instrText>
      </w:r>
      <w:r>
        <w:rPr>
          <w:rFonts w:ascii="Times New Roman" w:hAnsi="Times New Roman" w:cs="Times New Roman"/>
          <w:iCs/>
          <w:sz w:val="24"/>
          <w:szCs w:val="24"/>
        </w:rPr>
        <w:fldChar w:fldCharType="separate"/>
      </w:r>
      <w:r w:rsidRPr="00590E1D">
        <w:rPr>
          <w:rFonts w:ascii="Times New Roman" w:hAnsi="Times New Roman" w:cs="Times New Roman"/>
          <w:iCs/>
          <w:noProof/>
          <w:sz w:val="24"/>
          <w:szCs w:val="24"/>
        </w:rPr>
        <w:t>(</w:t>
      </w:r>
      <w:r>
        <w:rPr>
          <w:rFonts w:ascii="Times New Roman" w:hAnsi="Times New Roman" w:cs="Times New Roman"/>
          <w:iCs/>
          <w:noProof/>
          <w:sz w:val="24"/>
          <w:szCs w:val="24"/>
        </w:rPr>
        <w:t xml:space="preserve">dalam </w:t>
      </w:r>
      <w:r w:rsidRPr="00590E1D">
        <w:rPr>
          <w:rFonts w:ascii="Times New Roman" w:hAnsi="Times New Roman" w:cs="Times New Roman"/>
          <w:iCs/>
          <w:noProof/>
          <w:sz w:val="24"/>
          <w:szCs w:val="24"/>
        </w:rPr>
        <w:t>Salmia &amp; A. Muhammad Yusri, 2021)</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sidRPr="00590E1D">
        <w:rPr>
          <w:rFonts w:ascii="Times New Roman" w:hAnsi="Times New Roman" w:cs="Times New Roman"/>
          <w:iCs/>
          <w:sz w:val="24"/>
          <w:szCs w:val="24"/>
        </w:rPr>
        <w:t>untuk</w:t>
      </w:r>
      <w:r>
        <w:rPr>
          <w:rFonts w:ascii="Times New Roman" w:hAnsi="Times New Roman" w:cs="Times New Roman"/>
          <w:iCs/>
          <w:sz w:val="24"/>
          <w:szCs w:val="24"/>
        </w:rPr>
        <w:t xml:space="preserve"> </w:t>
      </w:r>
      <w:r w:rsidRPr="00590E1D">
        <w:rPr>
          <w:rFonts w:ascii="Times New Roman" w:hAnsi="Times New Roman" w:cs="Times New Roman"/>
          <w:iCs/>
          <w:sz w:val="24"/>
          <w:szCs w:val="24"/>
        </w:rPr>
        <w:t xml:space="preserve">mengembangkan pembelajaran abad ke-21, </w:t>
      </w:r>
      <w:r>
        <w:rPr>
          <w:rFonts w:ascii="Times New Roman" w:hAnsi="Times New Roman" w:cs="Times New Roman"/>
          <w:iCs/>
          <w:sz w:val="24"/>
          <w:szCs w:val="24"/>
        </w:rPr>
        <w:t xml:space="preserve">guru diharapkan </w:t>
      </w:r>
      <w:r w:rsidRPr="00590E1D">
        <w:rPr>
          <w:rFonts w:ascii="Times New Roman" w:hAnsi="Times New Roman" w:cs="Times New Roman"/>
          <w:iCs/>
          <w:sz w:val="24"/>
          <w:szCs w:val="24"/>
        </w:rPr>
        <w:t>mampu memfasilitasi</w:t>
      </w:r>
      <w:r>
        <w:rPr>
          <w:rFonts w:ascii="Times New Roman" w:hAnsi="Times New Roman" w:cs="Times New Roman"/>
          <w:iCs/>
          <w:sz w:val="24"/>
          <w:szCs w:val="24"/>
        </w:rPr>
        <w:t>,</w:t>
      </w:r>
      <w:r w:rsidRPr="00590E1D">
        <w:rPr>
          <w:rFonts w:ascii="Times New Roman" w:hAnsi="Times New Roman" w:cs="Times New Roman"/>
          <w:iCs/>
          <w:sz w:val="24"/>
          <w:szCs w:val="24"/>
        </w:rPr>
        <w:t xml:space="preserve"> menginspirasi</w:t>
      </w:r>
      <w:r>
        <w:rPr>
          <w:rFonts w:ascii="Times New Roman" w:hAnsi="Times New Roman" w:cs="Times New Roman"/>
          <w:iCs/>
          <w:sz w:val="24"/>
          <w:szCs w:val="24"/>
        </w:rPr>
        <w:t>, dan memotivasi</w:t>
      </w:r>
      <w:r w:rsidRPr="00590E1D">
        <w:rPr>
          <w:rFonts w:ascii="Times New Roman" w:hAnsi="Times New Roman" w:cs="Times New Roman"/>
          <w:iCs/>
          <w:sz w:val="24"/>
          <w:szCs w:val="24"/>
        </w:rPr>
        <w:t xml:space="preserve"> </w:t>
      </w:r>
      <w:r>
        <w:rPr>
          <w:rFonts w:ascii="Times New Roman" w:hAnsi="Times New Roman" w:cs="Times New Roman"/>
          <w:iCs/>
          <w:sz w:val="24"/>
          <w:szCs w:val="24"/>
        </w:rPr>
        <w:t>serta ber</w:t>
      </w:r>
      <w:r w:rsidRPr="00590E1D">
        <w:rPr>
          <w:rFonts w:ascii="Times New Roman" w:hAnsi="Times New Roman" w:cs="Times New Roman"/>
          <w:iCs/>
          <w:sz w:val="24"/>
          <w:szCs w:val="24"/>
        </w:rPr>
        <w:t xml:space="preserve">kreatifitas </w:t>
      </w:r>
      <w:r>
        <w:rPr>
          <w:rFonts w:ascii="Times New Roman" w:hAnsi="Times New Roman" w:cs="Times New Roman"/>
          <w:iCs/>
          <w:sz w:val="24"/>
          <w:szCs w:val="24"/>
        </w:rPr>
        <w:t>pada siswa.</w:t>
      </w:r>
      <w:r w:rsidRPr="00590E1D">
        <w:rPr>
          <w:rFonts w:ascii="Times New Roman" w:hAnsi="Times New Roman" w:cs="Times New Roman"/>
          <w:iCs/>
          <w:sz w:val="24"/>
          <w:szCs w:val="24"/>
        </w:rPr>
        <w:t xml:space="preserve"> </w:t>
      </w:r>
      <w:r>
        <w:rPr>
          <w:rFonts w:ascii="Times New Roman" w:hAnsi="Times New Roman" w:cs="Times New Roman"/>
          <w:iCs/>
          <w:sz w:val="24"/>
          <w:szCs w:val="24"/>
        </w:rPr>
        <w:t xml:space="preserve">Hal yang serupa diutarakan oleh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ISBN":"9799337178","author":[{"dropping-particle":"","family":"Firmansyah","given":"Bayu","non-dropping-particle":"","parse-names":false,"suffix":""},{"dropping-particle":"","family":"Syafrina","given":"Dewi","non-dropping-particle":"","parse-names":false,"suffix":""}],"id":"ITEM-1","issued":{"date-parts":[["2018"]]},"page":"88-105","title":"Pengembangan Profesionalitas Guru Bahasa Indonesia","type":"article-journal"},"uris":["http://www.mendeley.com/documents/?uuid=07148ce0-93c7-4917-b675-dbe62ad860aa"]}],"mendeley":{"formattedCitation":"(Firmansyah &amp; Syafrina, 2018)","plainTextFormattedCitation":"(Firmansyah &amp; Syafrina, 2018)","previouslyFormattedCitation":"(Firmansyah &amp; Syafrina, 2018)"},"properties":{"noteIndex":0},"schema":"https://github.com/citation-style-language/schema/raw/master/csl-citation.json"}</w:instrText>
      </w:r>
      <w:r>
        <w:rPr>
          <w:rFonts w:ascii="Times New Roman" w:hAnsi="Times New Roman" w:cs="Times New Roman"/>
          <w:iCs/>
          <w:sz w:val="24"/>
          <w:szCs w:val="24"/>
        </w:rPr>
        <w:fldChar w:fldCharType="separate"/>
      </w:r>
      <w:r w:rsidRPr="006022BB">
        <w:rPr>
          <w:rFonts w:ascii="Times New Roman" w:hAnsi="Times New Roman" w:cs="Times New Roman"/>
          <w:iCs/>
          <w:noProof/>
          <w:sz w:val="24"/>
          <w:szCs w:val="24"/>
        </w:rPr>
        <w:t>(Firmansyah &amp; Syafrina, 2018)</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sidRPr="006022BB">
        <w:rPr>
          <w:rFonts w:ascii="Times New Roman" w:hAnsi="Times New Roman" w:cs="Times New Roman"/>
          <w:iCs/>
          <w:sz w:val="24"/>
          <w:szCs w:val="24"/>
        </w:rPr>
        <w:t xml:space="preserve">Profesionalitas guru telah diatur dalam </w:t>
      </w:r>
      <w:r>
        <w:rPr>
          <w:rFonts w:ascii="Times New Roman" w:hAnsi="Times New Roman" w:cs="Times New Roman"/>
          <w:iCs/>
          <w:sz w:val="24"/>
          <w:szCs w:val="24"/>
        </w:rPr>
        <w:t xml:space="preserve">UU RI No. 14 tahun 2005 </w:t>
      </w:r>
      <w:r w:rsidRPr="006022BB">
        <w:rPr>
          <w:rFonts w:ascii="Times New Roman" w:hAnsi="Times New Roman" w:cs="Times New Roman"/>
          <w:iCs/>
          <w:sz w:val="24"/>
          <w:szCs w:val="24"/>
        </w:rPr>
        <w:t>Undang-Undang RI Nomor 14 tahun 2005</w:t>
      </w:r>
      <w:r>
        <w:rPr>
          <w:rFonts w:ascii="Times New Roman" w:hAnsi="Times New Roman" w:cs="Times New Roman"/>
          <w:iCs/>
          <w:sz w:val="24"/>
          <w:szCs w:val="24"/>
        </w:rPr>
        <w:t xml:space="preserve"> bahwa guru adalah pendidik yang profesional dengan memiliki tugas masing-masing setiap individu yaitu mendidik, mengajar, membimbing, mengarahkan, melatih, dan mengevaluasi siswa. </w:t>
      </w:r>
    </w:p>
    <w:p w14:paraId="654A855A" w14:textId="77777777" w:rsidR="00321F33" w:rsidRDefault="00321F33" w:rsidP="00321F33">
      <w:pPr>
        <w:pStyle w:val="ListParagraph"/>
        <w:spacing w:line="240" w:lineRule="auto"/>
        <w:ind w:left="357"/>
        <w:jc w:val="both"/>
        <w:rPr>
          <w:rFonts w:ascii="Times New Roman" w:hAnsi="Times New Roman" w:cs="Times New Roman"/>
          <w:sz w:val="24"/>
          <w:szCs w:val="24"/>
        </w:rPr>
      </w:pPr>
    </w:p>
    <w:p w14:paraId="76EAADD3" w14:textId="77777777" w:rsidR="00321F33" w:rsidRDefault="00321F33" w:rsidP="00321F33">
      <w:pPr>
        <w:pStyle w:val="ListParagraph"/>
        <w:numPr>
          <w:ilvl w:val="0"/>
          <w:numId w:val="31"/>
        </w:numPr>
        <w:spacing w:after="160" w:line="240" w:lineRule="auto"/>
        <w:ind w:left="357" w:hanging="357"/>
        <w:rPr>
          <w:rFonts w:ascii="Times New Roman" w:hAnsi="Times New Roman" w:cs="Times New Roman"/>
          <w:sz w:val="24"/>
          <w:szCs w:val="24"/>
        </w:rPr>
      </w:pPr>
      <w:r>
        <w:rPr>
          <w:rFonts w:ascii="Times New Roman" w:hAnsi="Times New Roman" w:cs="Times New Roman"/>
          <w:sz w:val="24"/>
          <w:szCs w:val="24"/>
        </w:rPr>
        <w:t>Guru Bahasa Indonesia</w:t>
      </w:r>
    </w:p>
    <w:p w14:paraId="241B7994" w14:textId="77777777" w:rsidR="00321F33" w:rsidRDefault="00321F33" w:rsidP="00321F33">
      <w:pPr>
        <w:pStyle w:val="ListParagraph"/>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Guru bahasa Indonesia pada umunya memiliki kompetensi yang sudah ditetapkan oleh perundang-undangan guru dan dosen yaitu mendalami </w:t>
      </w:r>
      <w:r w:rsidRPr="00995F04">
        <w:rPr>
          <w:rFonts w:ascii="Times New Roman" w:hAnsi="Times New Roman" w:cs="Times New Roman"/>
          <w:sz w:val="24"/>
          <w:szCs w:val="24"/>
        </w:rPr>
        <w:t xml:space="preserve"> materi, struktur, konsep, dan pola pikir keilmuan yang mendukung mata pelajaran </w:t>
      </w:r>
      <w:r>
        <w:rPr>
          <w:rFonts w:ascii="Times New Roman" w:hAnsi="Times New Roman" w:cs="Times New Roman"/>
          <w:sz w:val="24"/>
          <w:szCs w:val="24"/>
        </w:rPr>
        <w:t xml:space="preserve">ketika </w:t>
      </w:r>
      <w:r w:rsidRPr="00995F04">
        <w:rPr>
          <w:rFonts w:ascii="Times New Roman" w:hAnsi="Times New Roman" w:cs="Times New Roman"/>
          <w:sz w:val="24"/>
          <w:szCs w:val="24"/>
        </w:rPr>
        <w:t xml:space="preserve">diampu </w:t>
      </w:r>
      <w:r>
        <w:rPr>
          <w:rFonts w:ascii="Times New Roman" w:hAnsi="Times New Roman" w:cs="Times New Roman"/>
          <w:sz w:val="24"/>
          <w:szCs w:val="24"/>
        </w:rPr>
        <w:t xml:space="preserve">itu </w:t>
      </w:r>
      <w:r w:rsidRPr="00995F04">
        <w:rPr>
          <w:rFonts w:ascii="Times New Roman" w:hAnsi="Times New Roman" w:cs="Times New Roman"/>
          <w:sz w:val="24"/>
          <w:szCs w:val="24"/>
        </w:rPr>
        <w:t xml:space="preserve">sesuai </w:t>
      </w:r>
      <w:r>
        <w:rPr>
          <w:rFonts w:ascii="Times New Roman" w:hAnsi="Times New Roman" w:cs="Times New Roman"/>
          <w:sz w:val="24"/>
          <w:szCs w:val="24"/>
        </w:rPr>
        <w:t xml:space="preserve">dengan </w:t>
      </w:r>
      <w:r w:rsidRPr="00995F04">
        <w:rPr>
          <w:rFonts w:ascii="Times New Roman" w:hAnsi="Times New Roman" w:cs="Times New Roman"/>
          <w:sz w:val="24"/>
          <w:szCs w:val="24"/>
        </w:rPr>
        <w:t>jenjang pendidikan.</w:t>
      </w:r>
      <w:r>
        <w:rPr>
          <w:rFonts w:ascii="Times New Roman" w:hAnsi="Times New Roman" w:cs="Times New Roman"/>
          <w:sz w:val="24"/>
          <w:szCs w:val="24"/>
        </w:rPr>
        <w:t xml:space="preserve"> </w:t>
      </w:r>
      <w:r w:rsidRPr="00995F04">
        <w:rPr>
          <w:rFonts w:ascii="Times New Roman" w:hAnsi="Times New Roman" w:cs="Times New Roman"/>
          <w:sz w:val="24"/>
          <w:szCs w:val="24"/>
        </w:rPr>
        <w:t>Menguasai standar kompetensi dan kompetensi dasar mata pelajaran/bidang pengembangan yang diampu.</w:t>
      </w:r>
      <w:r>
        <w:rPr>
          <w:rFonts w:ascii="Times New Roman" w:hAnsi="Times New Roman" w:cs="Times New Roman"/>
          <w:sz w:val="24"/>
          <w:szCs w:val="24"/>
        </w:rPr>
        <w:t xml:space="preserve"> </w:t>
      </w:r>
    </w:p>
    <w:p w14:paraId="4D13FB68" w14:textId="77777777" w:rsidR="00321F33" w:rsidRPr="000B3932" w:rsidRDefault="00321F33" w:rsidP="00321F33">
      <w:pPr>
        <w:pStyle w:val="ListParagraph"/>
        <w:spacing w:line="240" w:lineRule="auto"/>
        <w:ind w:left="357" w:firstLine="363"/>
        <w:jc w:val="both"/>
        <w:rPr>
          <w:rFonts w:ascii="Times New Roman" w:hAnsi="Times New Roman" w:cs="Times New Roman"/>
          <w:sz w:val="24"/>
          <w:szCs w:val="24"/>
        </w:rPr>
      </w:pPr>
      <w:r w:rsidRPr="00995F04">
        <w:rPr>
          <w:rFonts w:ascii="Times New Roman" w:hAnsi="Times New Roman" w:cs="Times New Roman"/>
          <w:sz w:val="24"/>
          <w:szCs w:val="24"/>
        </w:rPr>
        <w:t xml:space="preserve">Profesionalitas guru bahasa dapat ditinjau dari teori bahasa. Menurut pandangan Halliday bahasa dipandang sebagai semiotika sosial. </w:t>
      </w:r>
      <w:r>
        <w:rPr>
          <w:rFonts w:ascii="Times New Roman" w:hAnsi="Times New Roman" w:cs="Times New Roman"/>
          <w:sz w:val="24"/>
          <w:szCs w:val="24"/>
        </w:rPr>
        <w:t>Pada bentuk</w:t>
      </w:r>
      <w:r w:rsidRPr="00995F04">
        <w:rPr>
          <w:rFonts w:ascii="Times New Roman" w:hAnsi="Times New Roman" w:cs="Times New Roman"/>
          <w:sz w:val="24"/>
          <w:szCs w:val="24"/>
        </w:rPr>
        <w:t xml:space="preserve"> bahasa mengkodekan (encode)</w:t>
      </w:r>
      <w:r>
        <w:rPr>
          <w:rFonts w:ascii="Times New Roman" w:hAnsi="Times New Roman" w:cs="Times New Roman"/>
          <w:sz w:val="24"/>
          <w:szCs w:val="24"/>
        </w:rPr>
        <w:t xml:space="preserve"> yang </w:t>
      </w:r>
      <w:r w:rsidRPr="00995F04">
        <w:rPr>
          <w:rFonts w:ascii="Times New Roman" w:hAnsi="Times New Roman" w:cs="Times New Roman"/>
          <w:sz w:val="24"/>
          <w:szCs w:val="24"/>
        </w:rPr>
        <w:t xml:space="preserve"> representasi yang dikonstruksikan secara sosial. </w:t>
      </w:r>
      <w:r>
        <w:rPr>
          <w:rFonts w:ascii="Times New Roman" w:hAnsi="Times New Roman" w:cs="Times New Roman"/>
          <w:sz w:val="24"/>
          <w:szCs w:val="24"/>
        </w:rPr>
        <w:t xml:space="preserve">Penekanan konteks sosial bahasa yaitu alih fungsi sosial yang menentukan bentuk bahasa dan bagaimana dihubungkannya </w:t>
      </w:r>
      <w:r w:rsidRPr="00995F04">
        <w:rPr>
          <w:rFonts w:ascii="Times New Roman" w:hAnsi="Times New Roman" w:cs="Times New Roman"/>
          <w:sz w:val="24"/>
          <w:szCs w:val="24"/>
        </w:rPr>
        <w:t>(Halliday, 1977, 1978; Halliday &amp; Hasan, 1985). Bahasa oleh Halliday</w:t>
      </w:r>
      <w:r>
        <w:rPr>
          <w:rFonts w:ascii="Times New Roman" w:hAnsi="Times New Roman" w:cs="Times New Roman"/>
          <w:sz w:val="24"/>
          <w:szCs w:val="24"/>
        </w:rPr>
        <w:t xml:space="preserve"> </w:t>
      </w:r>
      <w:r w:rsidRPr="0078551C">
        <w:rPr>
          <w:rFonts w:ascii="Times New Roman" w:hAnsi="Times New Roman" w:cs="Times New Roman"/>
          <w:sz w:val="24"/>
          <w:szCs w:val="24"/>
        </w:rPr>
        <w:t>dihubungkan dengan pengalaman manusia yakni segi struktur sosial; bahasa merupakan produk</w:t>
      </w:r>
      <w:r>
        <w:rPr>
          <w:rFonts w:ascii="Times New Roman" w:hAnsi="Times New Roman" w:cs="Times New Roman"/>
          <w:sz w:val="24"/>
          <w:szCs w:val="24"/>
        </w:rPr>
        <w:t xml:space="preserve"> </w:t>
      </w:r>
      <w:r w:rsidRPr="0078551C">
        <w:rPr>
          <w:rFonts w:ascii="Times New Roman" w:hAnsi="Times New Roman" w:cs="Times New Roman"/>
          <w:sz w:val="24"/>
          <w:szCs w:val="24"/>
        </w:rPr>
        <w:t>proses sosial. Dalam proses</w:t>
      </w:r>
      <w:r>
        <w:rPr>
          <w:rFonts w:ascii="Times New Roman" w:hAnsi="Times New Roman" w:cs="Times New Roman"/>
          <w:sz w:val="24"/>
          <w:szCs w:val="24"/>
        </w:rPr>
        <w:t xml:space="preserve"> sosial tersebut konstruk realitas tidak dapat dipisahkan</w:t>
      </w:r>
      <w:r w:rsidRPr="000B3932">
        <w:rPr>
          <w:rFonts w:ascii="Times New Roman" w:hAnsi="Times New Roman" w:cs="Times New Roman"/>
          <w:sz w:val="24"/>
          <w:szCs w:val="24"/>
        </w:rPr>
        <w:t xml:space="preserve"> </w:t>
      </w:r>
      <w:r>
        <w:rPr>
          <w:rFonts w:ascii="Times New Roman" w:hAnsi="Times New Roman" w:cs="Times New Roman"/>
          <w:sz w:val="24"/>
          <w:szCs w:val="24"/>
        </w:rPr>
        <w:t>dari konstruk sistem semantis tempat realitas di kedektoren</w:t>
      </w:r>
      <w:r w:rsidRPr="000B3932">
        <w:rPr>
          <w:rFonts w:ascii="Times New Roman" w:hAnsi="Times New Roman" w:cs="Times New Roman"/>
          <w:sz w:val="24"/>
          <w:szCs w:val="24"/>
        </w:rPr>
        <w:t>.</w:t>
      </w:r>
    </w:p>
    <w:p w14:paraId="3642B353" w14:textId="77777777" w:rsidR="00321F33" w:rsidRDefault="00321F33" w:rsidP="00321F33">
      <w:pPr>
        <w:pStyle w:val="ListParagraph"/>
        <w:numPr>
          <w:ilvl w:val="0"/>
          <w:numId w:val="31"/>
        </w:numPr>
        <w:spacing w:after="160" w:line="240" w:lineRule="auto"/>
        <w:ind w:left="357" w:hanging="357"/>
        <w:rPr>
          <w:rFonts w:ascii="Times New Roman" w:hAnsi="Times New Roman" w:cs="Times New Roman"/>
          <w:sz w:val="24"/>
          <w:szCs w:val="24"/>
        </w:rPr>
      </w:pPr>
      <w:r>
        <w:rPr>
          <w:rFonts w:ascii="Times New Roman" w:hAnsi="Times New Roman" w:cs="Times New Roman"/>
          <w:sz w:val="24"/>
          <w:szCs w:val="24"/>
        </w:rPr>
        <w:t>Kompetensi Guru Abad 21</w:t>
      </w:r>
    </w:p>
    <w:p w14:paraId="37E63F62" w14:textId="77777777" w:rsidR="00321F33" w:rsidRDefault="00321F33" w:rsidP="00321F33">
      <w:pPr>
        <w:pStyle w:val="ListParagraph"/>
        <w:spacing w:line="240" w:lineRule="auto"/>
        <w:ind w:left="357"/>
        <w:jc w:val="center"/>
        <w:rPr>
          <w:rFonts w:ascii="Times New Roman" w:hAnsi="Times New Roman" w:cs="Times New Roman"/>
          <w:sz w:val="24"/>
          <w:szCs w:val="24"/>
        </w:rPr>
      </w:pPr>
      <w:r>
        <w:rPr>
          <w:noProof/>
        </w:rPr>
        <w:drawing>
          <wp:inline distT="0" distB="0" distL="0" distR="0" wp14:anchorId="56BAC0FB" wp14:editId="558A42DC">
            <wp:extent cx="2389632" cy="1601153"/>
            <wp:effectExtent l="0" t="0" r="0" b="0"/>
            <wp:docPr id="15" name="Picture 15" descr="Pembelajaran Abad 21 – Rahasia G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mbelajaran Abad 21 – Rahasia Gur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8012" cy="1613468"/>
                    </a:xfrm>
                    <a:prstGeom prst="rect">
                      <a:avLst/>
                    </a:prstGeom>
                    <a:noFill/>
                    <a:ln>
                      <a:noFill/>
                    </a:ln>
                  </pic:spPr>
                </pic:pic>
              </a:graphicData>
            </a:graphic>
          </wp:inline>
        </w:drawing>
      </w:r>
    </w:p>
    <w:p w14:paraId="171A7057" w14:textId="77777777" w:rsidR="00321F33" w:rsidRDefault="00321F33" w:rsidP="00321F33">
      <w:pPr>
        <w:pStyle w:val="ListParagraph"/>
        <w:spacing w:line="240" w:lineRule="auto"/>
        <w:ind w:left="357"/>
        <w:jc w:val="center"/>
        <w:rPr>
          <w:rFonts w:ascii="Times New Roman" w:hAnsi="Times New Roman" w:cs="Times New Roman"/>
          <w:sz w:val="24"/>
          <w:szCs w:val="24"/>
        </w:rPr>
      </w:pPr>
      <w:r w:rsidRPr="00CF75F5">
        <w:rPr>
          <w:rFonts w:ascii="Times New Roman" w:hAnsi="Times New Roman" w:cs="Times New Roman"/>
          <w:sz w:val="18"/>
          <w:szCs w:val="18"/>
        </w:rPr>
        <w:t xml:space="preserve">Gamabar </w:t>
      </w:r>
      <w:r>
        <w:rPr>
          <w:rFonts w:ascii="Times New Roman" w:hAnsi="Times New Roman" w:cs="Times New Roman"/>
          <w:sz w:val="18"/>
          <w:szCs w:val="18"/>
        </w:rPr>
        <w:t>3</w:t>
      </w:r>
      <w:r w:rsidRPr="00CF75F5">
        <w:rPr>
          <w:rFonts w:ascii="Times New Roman" w:hAnsi="Times New Roman" w:cs="Times New Roman"/>
          <w:sz w:val="18"/>
          <w:szCs w:val="18"/>
        </w:rPr>
        <w:t>. Pembelajaran abad 21 sebagai alat ukur kopetensi guru yang harus dimiliki</w:t>
      </w:r>
      <w:r>
        <w:rPr>
          <w:rFonts w:ascii="Times New Roman" w:hAnsi="Times New Roman" w:cs="Times New Roman"/>
          <w:sz w:val="24"/>
          <w:szCs w:val="24"/>
        </w:rPr>
        <w:t xml:space="preserve"> </w:t>
      </w:r>
    </w:p>
    <w:p w14:paraId="6C5475FF" w14:textId="77777777" w:rsidR="00321F33" w:rsidRDefault="00321F33" w:rsidP="00321F33">
      <w:pPr>
        <w:pStyle w:val="ListParagraph"/>
        <w:spacing w:line="240" w:lineRule="auto"/>
        <w:ind w:left="357"/>
        <w:jc w:val="center"/>
        <w:rPr>
          <w:rFonts w:ascii="Times New Roman" w:hAnsi="Times New Roman" w:cs="Times New Roman"/>
          <w:sz w:val="16"/>
          <w:szCs w:val="16"/>
        </w:rPr>
      </w:pPr>
      <w:r w:rsidRPr="00B95608">
        <w:rPr>
          <w:rFonts w:ascii="Times New Roman" w:hAnsi="Times New Roman" w:cs="Times New Roman"/>
          <w:sz w:val="18"/>
          <w:szCs w:val="18"/>
        </w:rPr>
        <w:t>Sumber:</w:t>
      </w:r>
      <w:r>
        <w:rPr>
          <w:rFonts w:ascii="Times New Roman" w:hAnsi="Times New Roman" w:cs="Times New Roman"/>
          <w:sz w:val="24"/>
          <w:szCs w:val="24"/>
        </w:rPr>
        <w:t xml:space="preserve"> </w:t>
      </w:r>
      <w:r w:rsidRPr="000571B5">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{"citationItems":[{"id":"ITEM-1","itemData":{"ISSN":"1907-4034","abstract":"This study aims to know about the 21st Century skills discourse comprehensively. Such knowledge is the basic capital of the educators' paradigm for developing students to be skilled in accordance with their times. Given the reality of educators who are reluctant to actually use technology that every child has been in and even capable of. This reluctance might be caused by technophobia, skepticism or other reasons. This research is qualitative research. The qualitative approach emphasizes its analysis of descriptive data. The data collected will be analyzed using descriptive analysis method which consists of three main activities, namely: data reduction , data presentation and drawing conclusions by exploring the deepest meaning systematically. The results of this study indicate that digital competence must be possessed by educators to present new content in 21st century learning. Digital competence is a new ability for educators in 21st century learning. Digital competence shows the use of information and communication technology based on pedagogical principles by realizing its implications for methodology education. The digital com-petencies include mastering information and communication, creating learning content, and solving educational problems.","author":[{"dropping-particle":"","family":"Prayogi","given":"Rayinda Dwi","non-dropping-particle":"","parse-names":false,"suffix":""},{"dropping-particle":"","family":"Estetika","given":"Rio","non-dropping-particle":"","parse-names":false,"suffix":""}],"container-title":"Jurnal Manajemen Pendidikan","id":"ITEM-1","issue":"2","issued":{"date-parts":[["2019"]]},"page":"144-151","title":"Kecakapan Abad 21: Kompetensi Digital Pendidik Masa Depan","type":"article-journal","volume":"14"},"uris":["http://www.mendeley.com/documents/?uuid=893874d9-23fe-4aef-8bcc-cab5044afc85"]}],"mendeley":{"formattedCitation":"(Prayogi &amp; Estetika, 2019)","plainTextFormattedCitation":"(Prayogi &amp; Estetika, 2019)","previouslyFormattedCitation":"(Prayogi &amp; Estetika, 2019)"},"properties":{"noteIndex":0},"schema":"https://github.com/citation-style-language/schema/raw/master/csl-citation.json"}</w:instrText>
      </w:r>
      <w:r w:rsidRPr="000571B5">
        <w:rPr>
          <w:rFonts w:ascii="Times New Roman" w:hAnsi="Times New Roman" w:cs="Times New Roman"/>
          <w:sz w:val="16"/>
          <w:szCs w:val="16"/>
        </w:rPr>
        <w:fldChar w:fldCharType="separate"/>
      </w:r>
      <w:r w:rsidRPr="000571B5">
        <w:rPr>
          <w:rFonts w:ascii="Times New Roman" w:hAnsi="Times New Roman" w:cs="Times New Roman"/>
          <w:noProof/>
          <w:sz w:val="16"/>
          <w:szCs w:val="16"/>
        </w:rPr>
        <w:t>(Prayogi &amp; Estetika, 2019)</w:t>
      </w:r>
      <w:r w:rsidRPr="000571B5">
        <w:rPr>
          <w:rFonts w:ascii="Times New Roman" w:hAnsi="Times New Roman" w:cs="Times New Roman"/>
          <w:sz w:val="16"/>
          <w:szCs w:val="16"/>
        </w:rPr>
        <w:fldChar w:fldCharType="end"/>
      </w:r>
    </w:p>
    <w:p w14:paraId="7F3FA0E8" w14:textId="77777777" w:rsidR="00321F33" w:rsidRDefault="00321F33" w:rsidP="00321F33">
      <w:pPr>
        <w:pStyle w:val="ListParagraph"/>
        <w:spacing w:line="240" w:lineRule="auto"/>
        <w:ind w:left="357"/>
        <w:jc w:val="center"/>
        <w:rPr>
          <w:rFonts w:ascii="Times New Roman" w:hAnsi="Times New Roman" w:cs="Times New Roman"/>
          <w:sz w:val="24"/>
          <w:szCs w:val="24"/>
        </w:rPr>
      </w:pPr>
    </w:p>
    <w:p w14:paraId="470CEC6D" w14:textId="77777777" w:rsidR="00321F33" w:rsidRDefault="00321F33" w:rsidP="00321F33">
      <w:pPr>
        <w:pStyle w:val="ListParagraph"/>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Abad 21 merupakan era teknologi digital yang mengaharuskan masyarakat dunia harus mengikuti arus perkembangan jaman dengan pertumbuhan teknologi. Kompetensi guru pada abad 21 tidak cukup dengan empat dimensi yang sudah ditetapkan pemerintan yaitu pedagogik, profesional, kepripadian dan sosial tetapi peran guru abad 21 ini juga di tuntuk untuk memikili potensi penting dalam memberikan pemebelajaran pada siswa siswinya di sekolah melalui ketrampilan dalam teknologi. Seperti gambar 3 di bawah.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3776"/>
      </w:tblGrid>
      <w:tr w:rsidR="00321F33" w14:paraId="5449B61D" w14:textId="77777777" w:rsidTr="00D16B92">
        <w:tc>
          <w:tcPr>
            <w:tcW w:w="4673" w:type="dxa"/>
          </w:tcPr>
          <w:p w14:paraId="55D6ED16" w14:textId="77777777" w:rsidR="00321F33" w:rsidRDefault="00321F33" w:rsidP="00D16B92">
            <w:pPr>
              <w:jc w:val="center"/>
              <w:rPr>
                <w:rFonts w:ascii="Times New Roman" w:hAnsi="Times New Roman" w:cs="Times New Roman"/>
                <w:b/>
                <w:bCs/>
                <w:sz w:val="24"/>
                <w:szCs w:val="24"/>
              </w:rPr>
            </w:pPr>
            <w:r>
              <w:rPr>
                <w:noProof/>
              </w:rPr>
              <w:drawing>
                <wp:inline distT="0" distB="0" distL="0" distR="0" wp14:anchorId="3433DE6B" wp14:editId="44E8894F">
                  <wp:extent cx="1769423" cy="2107378"/>
                  <wp:effectExtent l="0" t="0" r="2540" b="7620"/>
                  <wp:docPr id="4" name="Picture 4" descr="Kompetensi Guru Abad 21 Sebagai Tuntutan Generasi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mpetensi Guru Abad 21 Sebagai Tuntutan Generasi Z"/>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9348" cy="2190659"/>
                          </a:xfrm>
                          <a:prstGeom prst="rect">
                            <a:avLst/>
                          </a:prstGeom>
                          <a:noFill/>
                          <a:ln>
                            <a:noFill/>
                          </a:ln>
                        </pic:spPr>
                      </pic:pic>
                    </a:graphicData>
                  </a:graphic>
                </wp:inline>
              </w:drawing>
            </w:r>
          </w:p>
        </w:tc>
        <w:tc>
          <w:tcPr>
            <w:tcW w:w="567" w:type="dxa"/>
          </w:tcPr>
          <w:p w14:paraId="31523684" w14:textId="77777777" w:rsidR="00321F33" w:rsidRDefault="00321F33" w:rsidP="00D16B92">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4144" behindDoc="0" locked="0" layoutInCell="1" allowOverlap="1" wp14:anchorId="27E87EC2" wp14:editId="1D5390E6">
                      <wp:simplePos x="0" y="0"/>
                      <wp:positionH relativeFrom="column">
                        <wp:posOffset>-80410</wp:posOffset>
                      </wp:positionH>
                      <wp:positionV relativeFrom="paragraph">
                        <wp:posOffset>869507</wp:posOffset>
                      </wp:positionV>
                      <wp:extent cx="391886" cy="461042"/>
                      <wp:effectExtent l="0" t="0" r="0" b="0"/>
                      <wp:wrapNone/>
                      <wp:docPr id="12" name="Plus Sign 12"/>
                      <wp:cNvGraphicFramePr/>
                      <a:graphic xmlns:a="http://schemas.openxmlformats.org/drawingml/2006/main">
                        <a:graphicData uri="http://schemas.microsoft.com/office/word/2010/wordprocessingShape">
                          <wps:wsp>
                            <wps:cNvSpPr/>
                            <wps:spPr>
                              <a:xfrm>
                                <a:off x="0" y="0"/>
                                <a:ext cx="391886" cy="461042"/>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5A95C" id="Plus Sign 12" o:spid="_x0000_s1026" style="position:absolute;margin-left:-6.35pt;margin-top:68.45pt;width:30.85pt;height:36.3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391886,46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" path="m51944,184435r97913,l149857,61111r92172,l242029,184435r97913,l339942,276607r-97913,l242029,399931r-92172,l149857,276607r-97913,l51944,184435xe" fillcolor="#4f81bd [3204]" strokecolor="#243f60 [1604]" strokeweight="2pt">
                      <v:path arrowok="t" o:connecttype="custom" o:connectlocs="51944,184435;149857,184435;149857,61111;242029,61111;242029,184435;339942,184435;339942,276607;242029,276607;242029,399931;149857,399931;149857,276607;51944,276607;51944,184435" o:connectangles="0,0,0,0,0,0,0,0,0,0,0,0,0"/>
                    </v:shape>
                  </w:pict>
                </mc:Fallback>
              </mc:AlternateContent>
            </w:r>
          </w:p>
        </w:tc>
        <w:tc>
          <w:tcPr>
            <w:tcW w:w="3776" w:type="dxa"/>
          </w:tcPr>
          <w:p w14:paraId="3A023168" w14:textId="77777777" w:rsidR="00321F33" w:rsidRDefault="00321F33" w:rsidP="00D16B92">
            <w:pPr>
              <w:jc w:val="center"/>
              <w:rPr>
                <w:rFonts w:ascii="Times New Roman" w:hAnsi="Times New Roman" w:cs="Times New Roman"/>
                <w:b/>
                <w:bCs/>
                <w:sz w:val="24"/>
                <w:szCs w:val="24"/>
              </w:rPr>
            </w:pPr>
          </w:p>
          <w:p w14:paraId="012E3941" w14:textId="77777777" w:rsidR="00321F33" w:rsidRDefault="00321F33" w:rsidP="00D16B92">
            <w:pPr>
              <w:jc w:val="center"/>
              <w:rPr>
                <w:rFonts w:ascii="Times New Roman" w:hAnsi="Times New Roman" w:cs="Times New Roman"/>
                <w:b/>
                <w:bCs/>
                <w:sz w:val="24"/>
                <w:szCs w:val="24"/>
              </w:rPr>
            </w:pPr>
          </w:p>
          <w:p w14:paraId="65571740" w14:textId="77777777" w:rsidR="00321F33" w:rsidRDefault="00321F33" w:rsidP="00D16B92">
            <w:pPr>
              <w:jc w:val="center"/>
              <w:rPr>
                <w:rFonts w:ascii="Times New Roman" w:hAnsi="Times New Roman" w:cs="Times New Roman"/>
                <w:b/>
                <w:bCs/>
                <w:sz w:val="24"/>
                <w:szCs w:val="24"/>
              </w:rPr>
            </w:pPr>
            <w:r>
              <w:rPr>
                <w:rFonts w:ascii="Times New Roman" w:hAnsi="Times New Roman" w:cs="Times New Roman"/>
                <w:b/>
                <w:bCs/>
                <w:sz w:val="24"/>
                <w:szCs w:val="24"/>
              </w:rPr>
              <w:t xml:space="preserve">Teknologi </w:t>
            </w:r>
          </w:p>
          <w:p w14:paraId="5923EBA2" w14:textId="77777777" w:rsidR="00321F33" w:rsidRDefault="00321F33" w:rsidP="00D16B92">
            <w:pPr>
              <w:jc w:val="center"/>
              <w:rPr>
                <w:rFonts w:ascii="Times New Roman" w:hAnsi="Times New Roman" w:cs="Times New Roman"/>
                <w:b/>
                <w:bCs/>
                <w:sz w:val="24"/>
                <w:szCs w:val="24"/>
              </w:rPr>
            </w:pPr>
            <w:r>
              <w:rPr>
                <w:rFonts w:ascii="Times New Roman" w:hAnsi="Times New Roman" w:cs="Times New Roman"/>
                <w:b/>
                <w:bCs/>
                <w:sz w:val="24"/>
                <w:szCs w:val="24"/>
              </w:rPr>
              <w:t>Digital</w:t>
            </w:r>
          </w:p>
          <w:p w14:paraId="5213950B" w14:textId="77777777" w:rsidR="00321F33" w:rsidRDefault="00321F33" w:rsidP="00D16B92">
            <w:pPr>
              <w:jc w:val="center"/>
              <w:rPr>
                <w:rFonts w:ascii="Times New Roman" w:hAnsi="Times New Roman" w:cs="Times New Roman"/>
                <w:b/>
                <w:bCs/>
                <w:sz w:val="24"/>
                <w:szCs w:val="24"/>
              </w:rPr>
            </w:pPr>
            <w:r>
              <w:rPr>
                <w:b/>
                <w:bCs/>
                <w:noProof/>
              </w:rPr>
              <w:drawing>
                <wp:inline distT="0" distB="0" distL="0" distR="0" wp14:anchorId="29EA98C7" wp14:editId="27F3E03D">
                  <wp:extent cx="1160289" cy="82292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8316" cy="828618"/>
                          </a:xfrm>
                          <a:prstGeom prst="rect">
                            <a:avLst/>
                          </a:prstGeom>
                          <a:noFill/>
                          <a:ln>
                            <a:noFill/>
                          </a:ln>
                        </pic:spPr>
                      </pic:pic>
                    </a:graphicData>
                  </a:graphic>
                </wp:inline>
              </w:drawing>
            </w:r>
          </w:p>
        </w:tc>
      </w:tr>
      <w:tr w:rsidR="00321F33" w14:paraId="424F895E" w14:textId="77777777" w:rsidTr="00D16B92">
        <w:trPr>
          <w:trHeight w:val="438"/>
        </w:trPr>
        <w:tc>
          <w:tcPr>
            <w:tcW w:w="9016" w:type="dxa"/>
            <w:gridSpan w:val="3"/>
          </w:tcPr>
          <w:p w14:paraId="2ADC5EB0" w14:textId="77777777" w:rsidR="00321F33" w:rsidRDefault="00321F33" w:rsidP="00D16B92">
            <w:pPr>
              <w:jc w:val="center"/>
              <w:rPr>
                <w:rFonts w:ascii="Times New Roman" w:hAnsi="Times New Roman" w:cs="Times New Roman"/>
                <w:sz w:val="16"/>
                <w:szCs w:val="16"/>
              </w:rPr>
            </w:pPr>
            <w:r>
              <w:rPr>
                <w:rFonts w:ascii="Times New Roman" w:hAnsi="Times New Roman" w:cs="Times New Roman"/>
                <w:sz w:val="16"/>
                <w:szCs w:val="16"/>
              </w:rPr>
              <w:t>Gambar 4. Kopetensi Guru Abad 21</w:t>
            </w:r>
          </w:p>
          <w:p w14:paraId="63294BD8" w14:textId="77777777" w:rsidR="00321F33" w:rsidRPr="00477CF9" w:rsidRDefault="00321F33" w:rsidP="00D16B92">
            <w:pPr>
              <w:jc w:val="center"/>
              <w:rPr>
                <w:rFonts w:ascii="Times New Roman" w:hAnsi="Times New Roman" w:cs="Times New Roman"/>
                <w:sz w:val="16"/>
                <w:szCs w:val="16"/>
              </w:rPr>
            </w:pPr>
            <w:r>
              <w:rPr>
                <w:rFonts w:ascii="Times New Roman" w:hAnsi="Times New Roman" w:cs="Times New Roman"/>
                <w:sz w:val="16"/>
                <w:szCs w:val="16"/>
              </w:rPr>
              <w:t xml:space="preserve"> </w:t>
            </w:r>
            <w:hyperlink r:id="rId16" w:history="1">
              <w:r w:rsidRPr="00017985">
                <w:rPr>
                  <w:rStyle w:val="Hyperlink"/>
                  <w:rFonts w:ascii="Times New Roman" w:hAnsi="Times New Roman" w:cs="Times New Roman"/>
                  <w:sz w:val="16"/>
                  <w:szCs w:val="16"/>
                </w:rPr>
                <w:t>https://bppauddikmaslampung.kemdikbud.go.id/berita/read/kompetensi-guru-abad-21-sebagai-tuntutan-generasi-z</w:t>
              </w:r>
            </w:hyperlink>
          </w:p>
        </w:tc>
      </w:tr>
    </w:tbl>
    <w:p w14:paraId="0055A435" w14:textId="77777777" w:rsidR="00321F33" w:rsidRDefault="00321F33" w:rsidP="00321F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600975F" w14:textId="3B7483B9" w:rsidR="00C45C82" w:rsidRDefault="00321F33" w:rsidP="00C45C82">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Tidak hanya itu, hal yang sudah lama terhadap isu-isu guru abad 21 yang disamapaikan oleh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uthor":[{"dropping-particle":"","family":"Ayusari","given":"Evi","non-dropping-particle":"","parse-names":false,"suffix":""},{"dropping-particle":"","family":"Tamarli","given":"","non-dropping-particle":"","parse-names":false,"suffix":""},{"dropping-particle":"","family":"Hasanah","given":"","non-dropping-particle":"","parse-names":false,"suffix":""}],"container-title":"Kandidat: Jurnal Riset dan Inovasi Pendidikan","id":"ITEM-1","issue":"2","issued":{"date-parts":[["2019"]]},"page":"126-137","title":"Peran guru dalam membentuk karakter siswa menghadapi abad milenial","type":"article-journal","volume":"1"},"uris":["http://www.mendeley.com/documents/?uuid=9b2559b6-e69d-4742-9fda-4773d3246d5f"]}],"mendeley":{"formattedCitation":"(Ayusari et al., 2019)","manualFormatting":"Ayusari et al., (2019)","plainTextFormattedCitation":"(Ayusari et al., 2019)","previouslyFormattedCitation":"(Ayusari et al., 2019)"},"properties":{"noteIndex":0},"schema":"https://github.com/citation-style-language/schema/raw/master/csl-citation.json"}</w:instrText>
      </w:r>
      <w:r>
        <w:rPr>
          <w:rFonts w:ascii="Times New Roman" w:hAnsi="Times New Roman" w:cs="Times New Roman"/>
          <w:iCs/>
          <w:sz w:val="24"/>
          <w:szCs w:val="24"/>
        </w:rPr>
        <w:fldChar w:fldCharType="separate"/>
      </w:r>
      <w:r w:rsidRPr="00FA0F0D">
        <w:rPr>
          <w:rFonts w:ascii="Times New Roman" w:hAnsi="Times New Roman" w:cs="Times New Roman"/>
          <w:iCs/>
          <w:noProof/>
          <w:sz w:val="24"/>
          <w:szCs w:val="24"/>
        </w:rPr>
        <w:t xml:space="preserve">Ayusari et al., </w:t>
      </w:r>
      <w:r>
        <w:rPr>
          <w:rFonts w:ascii="Times New Roman" w:hAnsi="Times New Roman" w:cs="Times New Roman"/>
          <w:iCs/>
          <w:noProof/>
          <w:sz w:val="24"/>
          <w:szCs w:val="24"/>
        </w:rPr>
        <w:t>(</w:t>
      </w:r>
      <w:r w:rsidRPr="00FA0F0D">
        <w:rPr>
          <w:rFonts w:ascii="Times New Roman" w:hAnsi="Times New Roman" w:cs="Times New Roman"/>
          <w:iCs/>
          <w:noProof/>
          <w:sz w:val="24"/>
          <w:szCs w:val="24"/>
        </w:rPr>
        <w:t>2019)</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yang memiliki 8 karakter yang harus dimiliki berdasarkan gambar</w:t>
      </w:r>
      <w:r w:rsidR="00C45C82">
        <w:rPr>
          <w:rFonts w:ascii="Times New Roman" w:hAnsi="Times New Roman" w:cs="Times New Roman"/>
          <w:iCs/>
          <w:sz w:val="24"/>
          <w:szCs w:val="24"/>
        </w:rPr>
        <w:t xml:space="preserve"> berikut:</w:t>
      </w:r>
    </w:p>
    <w:p w14:paraId="73004D95" w14:textId="59D47104" w:rsidR="00321F33" w:rsidRDefault="00321F33" w:rsidP="00C45C82">
      <w:pPr>
        <w:spacing w:line="240" w:lineRule="auto"/>
        <w:jc w:val="center"/>
        <w:rPr>
          <w:rFonts w:ascii="Times New Roman" w:hAnsi="Times New Roman" w:cs="Times New Roman"/>
          <w:iCs/>
          <w:sz w:val="24"/>
          <w:szCs w:val="24"/>
        </w:rPr>
      </w:pPr>
      <w:r>
        <w:rPr>
          <w:noProof/>
        </w:rPr>
        <w:drawing>
          <wp:inline distT="0" distB="0" distL="0" distR="0" wp14:anchorId="51EE44BF" wp14:editId="7B3BDC87">
            <wp:extent cx="3571875" cy="1667614"/>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17835" cy="1689071"/>
                    </a:xfrm>
                    <a:prstGeom prst="rect">
                      <a:avLst/>
                    </a:prstGeom>
                  </pic:spPr>
                </pic:pic>
              </a:graphicData>
            </a:graphic>
          </wp:inline>
        </w:drawing>
      </w:r>
    </w:p>
    <w:p w14:paraId="6DAD30A2" w14:textId="77777777" w:rsidR="00321F33" w:rsidRPr="00722842" w:rsidRDefault="00321F33" w:rsidP="00321F33">
      <w:pPr>
        <w:spacing w:after="0" w:line="240" w:lineRule="auto"/>
        <w:jc w:val="center"/>
        <w:rPr>
          <w:rFonts w:ascii="Times New Roman" w:hAnsi="Times New Roman" w:cs="Times New Roman"/>
          <w:iCs/>
          <w:sz w:val="18"/>
          <w:szCs w:val="18"/>
        </w:rPr>
      </w:pPr>
      <w:r w:rsidRPr="00722842">
        <w:rPr>
          <w:rFonts w:ascii="Times New Roman" w:hAnsi="Times New Roman" w:cs="Times New Roman"/>
          <w:iCs/>
          <w:sz w:val="18"/>
          <w:szCs w:val="18"/>
        </w:rPr>
        <w:t xml:space="preserve">Gambar 5 Ciri karakter pendidik/guru abad 21 </w:t>
      </w:r>
      <w:r w:rsidRPr="00722842">
        <w:rPr>
          <w:rFonts w:ascii="Times New Roman" w:hAnsi="Times New Roman" w:cs="Times New Roman"/>
          <w:iCs/>
          <w:sz w:val="18"/>
          <w:szCs w:val="18"/>
        </w:rPr>
        <w:fldChar w:fldCharType="begin" w:fldLock="1"/>
      </w:r>
      <w:r>
        <w:rPr>
          <w:rFonts w:ascii="Times New Roman" w:hAnsi="Times New Roman" w:cs="Times New Roman"/>
          <w:iCs/>
          <w:sz w:val="18"/>
          <w:szCs w:val="18"/>
        </w:rPr>
        <w:instrText>ADDIN CSL_CITATION {"citationItems":[{"id":"ITEM-1","itemData":{"author":[{"dropping-particle":"","family":"Ayusari","given":"Evi","non-dropping-particle":"","parse-names":false,"suffix":""},{"dropping-particle":"","family":"Tamarli","given":"","non-dropping-particle":"","parse-names":false,"suffix":""},{"dropping-particle":"","family":"Hasanah","given":"","non-dropping-particle":"","parse-names":false,"suffix":""}],"container-title":"Kandidat: Jurnal Riset dan Inovasi Pendidikan","id":"ITEM-1","issue":"2","issued":{"date-parts":[["2019"]]},"page":"126-137","title":"Peran guru dalam membentuk karakter siswa menghadapi abad milenial","type":"article-journal","volume":"1"},"uris":["http://www.mendeley.com/documents/?uuid=9b2559b6-e69d-4742-9fda-4773d3246d5f"]}],"mendeley":{"formattedCitation":"(Ayusari et al., 2019)","manualFormatting":"(Churches dalam Ayusari et al., 2019)","plainTextFormattedCitation":"(Ayusari et al., 2019)","previouslyFormattedCitation":"(Ayusari et al., 2019)"},"properties":{"noteIndex":0},"schema":"https://github.com/citation-style-language/schema/raw/master/csl-citation.json"}</w:instrText>
      </w:r>
      <w:r w:rsidRPr="00722842">
        <w:rPr>
          <w:rFonts w:ascii="Times New Roman" w:hAnsi="Times New Roman" w:cs="Times New Roman"/>
          <w:iCs/>
          <w:sz w:val="18"/>
          <w:szCs w:val="18"/>
        </w:rPr>
        <w:fldChar w:fldCharType="separate"/>
      </w:r>
      <w:r w:rsidRPr="00722842">
        <w:rPr>
          <w:rFonts w:ascii="Times New Roman" w:hAnsi="Times New Roman" w:cs="Times New Roman"/>
          <w:iCs/>
          <w:noProof/>
          <w:sz w:val="18"/>
          <w:szCs w:val="18"/>
        </w:rPr>
        <w:t>(Churches dalam Ayusari et al., 2019)</w:t>
      </w:r>
      <w:r w:rsidRPr="00722842">
        <w:rPr>
          <w:rFonts w:ascii="Times New Roman" w:hAnsi="Times New Roman" w:cs="Times New Roman"/>
          <w:iCs/>
          <w:sz w:val="18"/>
          <w:szCs w:val="18"/>
        </w:rPr>
        <w:fldChar w:fldCharType="end"/>
      </w:r>
    </w:p>
    <w:p w14:paraId="282F9916" w14:textId="77777777" w:rsidR="00321F33" w:rsidRPr="00722842" w:rsidRDefault="00321F33" w:rsidP="00321F33">
      <w:pPr>
        <w:spacing w:after="0" w:line="240" w:lineRule="auto"/>
        <w:jc w:val="center"/>
        <w:rPr>
          <w:rFonts w:ascii="Times New Roman" w:hAnsi="Times New Roman" w:cs="Times New Roman"/>
          <w:iCs/>
          <w:sz w:val="18"/>
          <w:szCs w:val="18"/>
        </w:rPr>
      </w:pPr>
      <w:r w:rsidRPr="00722842">
        <w:rPr>
          <w:rFonts w:ascii="Times New Roman" w:hAnsi="Times New Roman" w:cs="Times New Roman"/>
          <w:iCs/>
          <w:sz w:val="18"/>
          <w:szCs w:val="18"/>
        </w:rPr>
        <w:t>Sumber: http://edorigami.wikispaces.com/21st+Century+Teacher</w:t>
      </w:r>
    </w:p>
    <w:p w14:paraId="28E00879" w14:textId="444AF2C2" w:rsidR="00321F33" w:rsidRDefault="00321F33" w:rsidP="00C45C82">
      <w:pPr>
        <w:spacing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Penelitian yang dilakukan oleh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{"citationItems":[{"id":"ITEM-1","itemData":{"abstract":"The development of the world at this time has changed the era of industrial revolution 4.0, human life forms have shaped information. Therefore, in preparation that is supported and able to compete globally, as well as regulating the development of technology is very important for all people and for the future of the nation and state. Therefore digital literacy needs to be developed in the world of education today to build a better national character and be better prepared for the 21st century education era. This article aims to learn how to build the character of students as students from elementary school to digital secondary school through Digital Literacy (Digital-Age Literacy) in learning for education with 21st Century education. Education with this literal digital dimension can develop digital literacy learning materials and methods in schools and outside schools, in relation to the 21st century education era (Industrial Revolution 4.0). This study uses a Qualitative Descriptive method with a scientific background, the aim of which is to describe the phenomena that occur in the current environment, data obtained through observation, interviews and documentation. Keywords:Character Education, Digital Literacy, 21st Century, Industrial Revolution 4.0","author":[{"dropping-particle":"","family":"Hadayani","given":"Dwi Okta","non-dropping-particle":"","parse-names":false,"suffix":""},{"dropping-particle":"","family":"Delinah","given":"","non-dropping-particle":"","parse-names":false,"suffix":""},{"dropping-particle":"","family":"Nurlina","given":"","non-dropping-particle":"","parse-names":false,"suffix":""}],"container-title":"Prosiding Seminar Nasional Pendidikan Program Pascasarjana Universitas PGRI Palembang","id":"ITEM-1","issued":{"date-parts":[["2020"]]},"page":"999-1015","title":"Membangun Karakter Siswa Melalui Literasi Digital Dalam Menghadapi Pendidikan Abad 21 (Revolusi Industri 4.0)","type":"article-journal","volume":"21"},"uris":["http://www.mendeley.com/documents/?uuid=116d773f-c875-4078-b40f-fa5ee24420c6"]}],"mendeley":{"formattedCitation":"(Hadayani et al., 2020)","plainTextFormattedCitation":"(Hadayani et al., 2020)","previouslyFormattedCitation":"(Hadayani et al., 2020)"},"properties":{"noteIndex":0},"schema":"https://github.com/citation-style-language/schema/raw/master/csl-citation.json"}</w:instrText>
      </w:r>
      <w:r>
        <w:rPr>
          <w:rFonts w:ascii="Times New Roman" w:hAnsi="Times New Roman" w:cs="Times New Roman"/>
          <w:iCs/>
          <w:sz w:val="24"/>
          <w:szCs w:val="24"/>
        </w:rPr>
        <w:fldChar w:fldCharType="separate"/>
      </w:r>
      <w:r w:rsidRPr="00E25D50">
        <w:rPr>
          <w:rFonts w:ascii="Times New Roman" w:hAnsi="Times New Roman" w:cs="Times New Roman"/>
          <w:iCs/>
          <w:noProof/>
          <w:sz w:val="24"/>
          <w:szCs w:val="24"/>
        </w:rPr>
        <w:t>(Hadayani et al., 2020)</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yang menujukan bahwa </w:t>
      </w:r>
      <w:r w:rsidRPr="00E25D50">
        <w:rPr>
          <w:rFonts w:ascii="Times New Roman" w:hAnsi="Times New Roman" w:cs="Times New Roman"/>
          <w:iCs/>
          <w:sz w:val="24"/>
          <w:szCs w:val="24"/>
        </w:rPr>
        <w:t>pendidikan abad 21 sekarang ini</w:t>
      </w:r>
      <w:r>
        <w:rPr>
          <w:rFonts w:ascii="Times New Roman" w:hAnsi="Times New Roman" w:cs="Times New Roman"/>
          <w:iCs/>
          <w:sz w:val="24"/>
          <w:szCs w:val="24"/>
        </w:rPr>
        <w:t xml:space="preserve"> kelas atau sekolah guna membangun karakter siswa moderen abad 21 pada tingkat sekolah mauali dari SD, SMP, dan SMA yang memiliki pemahaman terhadap dimensi literal digital. Selain itu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{"citationItems":[{"id":"ITEM-1","itemData":{"ISBN":"9786026122209","abstract":"Undang-undang Nomor 14 Tahun 2005 tentang Guru dan Dosen, mengamanatkan bahwa guru merupakan tenaga profesional yang mempunyai fungsi, peran, dan kedudukan yang sangat pentingdalam mencapai visi pendidikan 2025 yaitu “Menciptakan Insan Indonesia Cerdas dan Kompetitif”. namun, setelah Uji Kompetensi Guru (UKG) yang berlangsung secaraserentak di seluruh Indonesia, bahwa peningkatan rata-rata belum memberikan hasil yang signifikan. Sehingga guru secara sadar berupaya untuk belajar memperbaiki kompetensinya untuk menuju guru yang professional di abad 21","author":[{"dropping-particle":"","family":"Richardo","given":"Rino","non-dropping-particle":"","parse-names":false,"suffix":""}],"container-title":"Prosiding Seminar Matematika dan Pendidikan Matematika","id":"ITEM-1","issue":"November","issued":{"date-parts":[["2016"]]},"page":"777-785","title":"Program Guru Pembelajar: Upaya Peningkatan Guru Profesionalisme Guru Abad 21","type":"article-journal"},"uris":["http://www.mendeley.com/documents/?uuid=59f6aeca-b269-4fca-87ce-cd4b831e99da"]}],"mendeley":{"formattedCitation":"(Richardo, 2016)","plainTextFormattedCitation":"(Richardo, 2016)","previouslyFormattedCitation":"(Richardo, 2016)"},"properties":{"noteIndex":0},"schema":"https://github.com/citation-style-language/schema/raw/master/csl-citation.json"}</w:instrText>
      </w:r>
      <w:r>
        <w:rPr>
          <w:rFonts w:ascii="Times New Roman" w:hAnsi="Times New Roman" w:cs="Times New Roman"/>
          <w:iCs/>
          <w:sz w:val="24"/>
          <w:szCs w:val="24"/>
        </w:rPr>
        <w:fldChar w:fldCharType="separate"/>
      </w:r>
      <w:r w:rsidRPr="00504EB3">
        <w:rPr>
          <w:rFonts w:ascii="Times New Roman" w:hAnsi="Times New Roman" w:cs="Times New Roman"/>
          <w:iCs/>
          <w:noProof/>
          <w:sz w:val="24"/>
          <w:szCs w:val="24"/>
        </w:rPr>
        <w:t>(Richardo, 2016)</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Hasil yang di peroleh menjelaskan bahwa, menciptakan instan cerdas dan kompetitif , namun seteah uji kompetensi guru (UKG) yang berlangsung di seluruh Indonesia bahwa peningkatan nilai rata-rata belum memberikan hasil yang signifikan. Sehingga dapat dikategorisasikan guru secara sadar berupaya untuk belajar memperbaiki kompetensinya agar tujuan guru yang profesional di abad 21. Selain itu,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{"citationItems":[{"id":"ITEM-1","itemData":{"ISBN":"9786239291303","author":[{"dropping-particle":"","family":"Sonia","given":"Tiarmayanti Novita","non-dropping-particle":"","parse-names":false,"suffix":""}],"container-title":"Prosiding Seminar Nasional Teknologi Pendidikan Pascasarjana UNIMED","id":"ITEM-1","issued":{"date-parts":[["2019"]]},"page":"191-199","title":"Menjadi Guru Abad 21: Jawaban Tantangan Pembelajaran Revolusi Industri 4.0","type":"article-journal"},"uris":["http://www.mendeley.com/documents/?uuid=efd862a0-6b61-4dfb-a882-dbedec41a80b"]}],"mendeley":{"formattedCitation":"(Sonia, 2019)","plainTextFormattedCitation":"(Sonia, 2019)","previouslyFormattedCitation":"(Sonia, 2019)"},"properties":{"noteIndex":0},"schema":"https://github.com/citation-style-language/schema/raw/master/csl-citation.json"}</w:instrText>
      </w:r>
      <w:r>
        <w:rPr>
          <w:rFonts w:ascii="Times New Roman" w:hAnsi="Times New Roman" w:cs="Times New Roman"/>
          <w:iCs/>
          <w:sz w:val="24"/>
          <w:szCs w:val="24"/>
        </w:rPr>
        <w:fldChar w:fldCharType="separate"/>
      </w:r>
      <w:r w:rsidRPr="009754AB">
        <w:rPr>
          <w:rFonts w:ascii="Times New Roman" w:hAnsi="Times New Roman" w:cs="Times New Roman"/>
          <w:iCs/>
          <w:noProof/>
          <w:sz w:val="24"/>
          <w:szCs w:val="24"/>
        </w:rPr>
        <w:t>(Sonia, 2019)</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menjelaskan Pertama, guru sebagai perencana yang bertugas untuk menyediakan segala hal dalam proses pembelajran. Kedua guru sebagai pelaksana sebagai penialai. Ketiga, guru juga sebagai pembimbing yang memiliki skill pelatihan dalam rangkan pembinaan karakter siswa melalui kegiatan extrak kulikuler. Keempat, guru juga mampu melakukan pengembangan profesi dalam rangkan melaksanakan sebagai guru yang memiliki kinerja baik.  Peran Guru profesional pada abad 21 tidak cukup dengan </w:t>
      </w:r>
      <w:r w:rsidRPr="004F3B56">
        <w:rPr>
          <w:rFonts w:ascii="Times New Roman" w:hAnsi="Times New Roman" w:cs="Times New Roman"/>
          <w:iCs/>
          <w:sz w:val="24"/>
          <w:szCs w:val="24"/>
        </w:rPr>
        <w:t>pedagogik</w:t>
      </w:r>
      <w:r>
        <w:rPr>
          <w:rFonts w:ascii="Times New Roman" w:hAnsi="Times New Roman" w:cs="Times New Roman"/>
          <w:iCs/>
          <w:sz w:val="24"/>
          <w:szCs w:val="24"/>
        </w:rPr>
        <w:t xml:space="preserve">, </w:t>
      </w:r>
      <w:r w:rsidRPr="004F3B56">
        <w:rPr>
          <w:rFonts w:ascii="Times New Roman" w:hAnsi="Times New Roman" w:cs="Times New Roman"/>
          <w:iCs/>
          <w:sz w:val="24"/>
          <w:szCs w:val="24"/>
        </w:rPr>
        <w:t>kepribadian</w:t>
      </w:r>
      <w:r>
        <w:rPr>
          <w:rFonts w:ascii="Times New Roman" w:hAnsi="Times New Roman" w:cs="Times New Roman"/>
          <w:iCs/>
          <w:sz w:val="24"/>
          <w:szCs w:val="24"/>
        </w:rPr>
        <w:t xml:space="preserve">, profesional, dan sosial khusunya guru bahasa Indonesia </w:t>
      </w:r>
      <w:r w:rsidRPr="004F3B56">
        <w:rPr>
          <w:rFonts w:ascii="Times New Roman" w:hAnsi="Times New Roman" w:cs="Times New Roman"/>
          <w:iCs/>
          <w:sz w:val="24"/>
          <w:szCs w:val="24"/>
        </w:rPr>
        <w:t xml:space="preserve">secara umum </w:t>
      </w:r>
      <w:r>
        <w:rPr>
          <w:rFonts w:ascii="Times New Roman" w:hAnsi="Times New Roman" w:cs="Times New Roman"/>
          <w:iCs/>
          <w:sz w:val="24"/>
          <w:szCs w:val="24"/>
        </w:rPr>
        <w:t xml:space="preserve">harus </w:t>
      </w:r>
      <w:r w:rsidRPr="004F3B56">
        <w:rPr>
          <w:rFonts w:ascii="Times New Roman" w:hAnsi="Times New Roman" w:cs="Times New Roman"/>
          <w:iCs/>
          <w:sz w:val="24"/>
          <w:szCs w:val="24"/>
        </w:rPr>
        <w:t xml:space="preserve">memiliki </w:t>
      </w:r>
      <w:r>
        <w:rPr>
          <w:rFonts w:ascii="Times New Roman" w:hAnsi="Times New Roman" w:cs="Times New Roman"/>
          <w:iCs/>
          <w:sz w:val="24"/>
          <w:szCs w:val="24"/>
        </w:rPr>
        <w:t xml:space="preserve">tambahan </w:t>
      </w:r>
      <w:r w:rsidRPr="004F3B56">
        <w:rPr>
          <w:rFonts w:ascii="Times New Roman" w:hAnsi="Times New Roman" w:cs="Times New Roman"/>
          <w:iCs/>
          <w:sz w:val="24"/>
          <w:szCs w:val="24"/>
        </w:rPr>
        <w:t xml:space="preserve">kompetensi secara kompleks </w:t>
      </w:r>
      <w:r>
        <w:rPr>
          <w:rFonts w:ascii="Times New Roman" w:hAnsi="Times New Roman" w:cs="Times New Roman"/>
          <w:iCs/>
          <w:sz w:val="24"/>
          <w:szCs w:val="24"/>
        </w:rPr>
        <w:t>untuk menerapkan budaya multiliterasi pada siswa era digital yakni sebagai berikut:</w:t>
      </w:r>
    </w:p>
    <w:p w14:paraId="35B1D7A9" w14:textId="77777777" w:rsidR="00321F33" w:rsidRPr="004F3B56" w:rsidRDefault="00321F33" w:rsidP="00321F33">
      <w:pPr>
        <w:pStyle w:val="ListParagraph"/>
        <w:numPr>
          <w:ilvl w:val="0"/>
          <w:numId w:val="27"/>
        </w:numPr>
        <w:spacing w:after="160" w:line="240" w:lineRule="auto"/>
        <w:ind w:left="357" w:hanging="357"/>
        <w:jc w:val="both"/>
        <w:rPr>
          <w:rFonts w:ascii="Times New Roman" w:hAnsi="Times New Roman" w:cs="Times New Roman"/>
          <w:iCs/>
          <w:sz w:val="24"/>
          <w:szCs w:val="24"/>
        </w:rPr>
      </w:pPr>
      <w:r w:rsidRPr="004F3B56">
        <w:rPr>
          <w:rFonts w:ascii="Times New Roman" w:hAnsi="Times New Roman" w:cs="Times New Roman"/>
          <w:b/>
          <w:bCs/>
          <w:iCs/>
          <w:sz w:val="24"/>
          <w:szCs w:val="24"/>
        </w:rPr>
        <w:t>Penguasan TPACK (Technological Padegogical Content Knowledge)</w:t>
      </w:r>
      <w:r w:rsidRPr="004F3B56">
        <w:rPr>
          <w:rFonts w:ascii="Times New Roman" w:hAnsi="Times New Roman" w:cs="Times New Roman"/>
          <w:iCs/>
          <w:sz w:val="24"/>
          <w:szCs w:val="24"/>
        </w:rPr>
        <w:t xml:space="preserve">. </w:t>
      </w:r>
    </w:p>
    <w:p w14:paraId="02AB2FBC" w14:textId="2C43C70B" w:rsidR="00321F33" w:rsidRPr="004F3B56" w:rsidRDefault="00321F33" w:rsidP="00321F33">
      <w:pPr>
        <w:spacing w:line="240" w:lineRule="auto"/>
        <w:ind w:firstLine="720"/>
        <w:jc w:val="both"/>
        <w:rPr>
          <w:rFonts w:ascii="Times New Roman" w:hAnsi="Times New Roman" w:cs="Times New Roman"/>
          <w:iCs/>
          <w:sz w:val="24"/>
          <w:szCs w:val="24"/>
        </w:rPr>
      </w:pPr>
      <w:r w:rsidRPr="004F3B56">
        <w:rPr>
          <w:rFonts w:ascii="Times New Roman" w:hAnsi="Times New Roman" w:cs="Times New Roman"/>
          <w:iCs/>
          <w:sz w:val="24"/>
          <w:szCs w:val="24"/>
        </w:rPr>
        <w:t xml:space="preserve">Pengetahuan atau </w:t>
      </w:r>
      <w:r>
        <w:rPr>
          <w:rFonts w:ascii="Times New Roman" w:hAnsi="Times New Roman" w:cs="Times New Roman"/>
          <w:i/>
          <w:sz w:val="24"/>
          <w:szCs w:val="24"/>
        </w:rPr>
        <w:t>k</w:t>
      </w:r>
      <w:r w:rsidRPr="004F3B56">
        <w:rPr>
          <w:rFonts w:ascii="Times New Roman" w:hAnsi="Times New Roman" w:cs="Times New Roman"/>
          <w:i/>
          <w:sz w:val="24"/>
          <w:szCs w:val="24"/>
        </w:rPr>
        <w:t>nowledge</w:t>
      </w:r>
      <w:r>
        <w:rPr>
          <w:rFonts w:ascii="Times New Roman" w:hAnsi="Times New Roman" w:cs="Times New Roman"/>
          <w:i/>
          <w:sz w:val="24"/>
          <w:szCs w:val="24"/>
        </w:rPr>
        <w:t xml:space="preserve">, </w:t>
      </w:r>
      <w:r>
        <w:rPr>
          <w:rFonts w:ascii="Times New Roman" w:hAnsi="Times New Roman" w:cs="Times New Roman"/>
          <w:iCs/>
          <w:sz w:val="24"/>
          <w:szCs w:val="24"/>
        </w:rPr>
        <w:t xml:space="preserve">bagaimana </w:t>
      </w:r>
      <w:r w:rsidRPr="004F3B56">
        <w:rPr>
          <w:rFonts w:ascii="Times New Roman" w:hAnsi="Times New Roman" w:cs="Times New Roman"/>
          <w:iCs/>
          <w:sz w:val="24"/>
          <w:szCs w:val="24"/>
        </w:rPr>
        <w:t xml:space="preserve">membelajarkan </w:t>
      </w:r>
      <w:r>
        <w:rPr>
          <w:rFonts w:ascii="Times New Roman" w:hAnsi="Times New Roman" w:cs="Times New Roman"/>
          <w:iCs/>
          <w:sz w:val="24"/>
          <w:szCs w:val="24"/>
        </w:rPr>
        <w:t xml:space="preserve">atau </w:t>
      </w:r>
      <w:r>
        <w:rPr>
          <w:rFonts w:ascii="Times New Roman" w:hAnsi="Times New Roman" w:cs="Times New Roman"/>
          <w:i/>
          <w:sz w:val="24"/>
          <w:szCs w:val="24"/>
        </w:rPr>
        <w:t>p</w:t>
      </w:r>
      <w:r w:rsidRPr="004F3B56">
        <w:rPr>
          <w:rFonts w:ascii="Times New Roman" w:hAnsi="Times New Roman" w:cs="Times New Roman"/>
          <w:i/>
          <w:sz w:val="24"/>
          <w:szCs w:val="24"/>
        </w:rPr>
        <w:t>edagogy</w:t>
      </w:r>
      <w:r>
        <w:rPr>
          <w:rFonts w:ascii="Times New Roman" w:hAnsi="Times New Roman" w:cs="Times New Roman"/>
          <w:i/>
          <w:sz w:val="24"/>
          <w:szCs w:val="24"/>
        </w:rPr>
        <w:t xml:space="preserve"> </w:t>
      </w:r>
      <w:r w:rsidRPr="00D44076">
        <w:rPr>
          <w:rFonts w:ascii="Times New Roman" w:hAnsi="Times New Roman" w:cs="Times New Roman"/>
          <w:iCs/>
          <w:sz w:val="24"/>
          <w:szCs w:val="24"/>
        </w:rPr>
        <w:t>dan menguasai materi</w:t>
      </w:r>
      <w:r>
        <w:rPr>
          <w:rFonts w:ascii="Times New Roman" w:hAnsi="Times New Roman" w:cs="Times New Roman"/>
          <w:i/>
          <w:sz w:val="24"/>
          <w:szCs w:val="24"/>
        </w:rPr>
        <w:t xml:space="preserve"> </w:t>
      </w:r>
      <w:r>
        <w:rPr>
          <w:rFonts w:ascii="Times New Roman" w:hAnsi="Times New Roman" w:cs="Times New Roman"/>
          <w:iCs/>
          <w:sz w:val="24"/>
          <w:szCs w:val="24"/>
        </w:rPr>
        <w:t xml:space="preserve">pembelajaran sesuai bidang disebut dengan </w:t>
      </w:r>
      <w:r>
        <w:rPr>
          <w:rFonts w:ascii="Times New Roman" w:hAnsi="Times New Roman" w:cs="Times New Roman"/>
          <w:i/>
          <w:sz w:val="24"/>
          <w:szCs w:val="24"/>
        </w:rPr>
        <w:t xml:space="preserve">content. </w:t>
      </w:r>
      <w:r>
        <w:rPr>
          <w:rFonts w:ascii="Times New Roman" w:hAnsi="Times New Roman" w:cs="Times New Roman"/>
          <w:iCs/>
          <w:sz w:val="24"/>
          <w:szCs w:val="24"/>
        </w:rPr>
        <w:t>Semua itu dekenal dengan istilah P</w:t>
      </w:r>
      <w:r>
        <w:rPr>
          <w:rFonts w:ascii="Times New Roman" w:hAnsi="Times New Roman" w:cs="Times New Roman"/>
          <w:i/>
          <w:sz w:val="24"/>
          <w:szCs w:val="24"/>
        </w:rPr>
        <w:t xml:space="preserve">edagogy Content Knowladge (PCK). </w:t>
      </w:r>
      <w:r>
        <w:rPr>
          <w:rFonts w:ascii="Times New Roman" w:hAnsi="Times New Roman" w:cs="Times New Roman"/>
          <w:iCs/>
          <w:sz w:val="24"/>
          <w:szCs w:val="24"/>
        </w:rPr>
        <w:t xml:space="preserve">Istilah ini pertamakali diperkenalkan oleh Shulman pada tahun 1986 </w:t>
      </w:r>
      <w:r w:rsidRPr="004F3B56">
        <w:rPr>
          <w:rFonts w:ascii="Times New Roman" w:hAnsi="Times New Roman" w:cs="Times New Roman"/>
          <w:iCs/>
          <w:sz w:val="24"/>
          <w:szCs w:val="24"/>
        </w:rPr>
        <w:fldChar w:fldCharType="begin" w:fldLock="1"/>
      </w:r>
      <w:r w:rsidRPr="004F3B56">
        <w:rPr>
          <w:rFonts w:ascii="Times New Roman" w:hAnsi="Times New Roman" w:cs="Times New Roman"/>
          <w:iCs/>
          <w:sz w:val="24"/>
          <w:szCs w:val="24"/>
        </w:rPr>
        <w:instrText>ADDIN CSL_CITATION {"citationItems":[{"id":"ITEM-1","itemData":{"DOI":"10.15390/EB.2017.7089","ISSN":"13001337","abstract":"The main purpose of this study is to test the hypothesis as teachers teach the way learn within the scope of 21st century learner skills and 21st century teacher skills. For this purpose; single survey, causal-comparative and correlational survey research models were conducted with co-utilization. The participants of the study were 2506 preservice teachers who were selected via cluster sampling technique from 54624 preservice teachers in Turkey. With this context; 21st century learner skills use scale and 21st century teacher skills use scale were developed and utilized to collect the data. According to research findings, preservice teachers use of 21st century learner skills and its sub dimensions (cognitive, autonomous, collaboration and flexibility, and innovativeness skills), and 21st century teacher skills and its sub dimensions (administrative, technopedagogical, affirmative, flexible teaching, and generative skills) above midlevel. In addition to these, preservice teachers' use of 21st century learner skills and 21st century teacher skills differ regarding university, department, and university</w:instrText>
      </w:r>
      <w:r w:rsidRPr="004F3B56">
        <w:rPr>
          <w:rFonts w:ascii="Cambria Math" w:hAnsi="Cambria Math" w:cs="Cambria Math"/>
          <w:iCs/>
          <w:sz w:val="24"/>
          <w:szCs w:val="24"/>
        </w:rPr>
        <w:instrText>∗</w:instrText>
      </w:r>
      <w:r w:rsidRPr="004F3B56">
        <w:rPr>
          <w:rFonts w:ascii="Times New Roman" w:hAnsi="Times New Roman" w:cs="Times New Roman"/>
          <w:iCs/>
          <w:sz w:val="24"/>
          <w:szCs w:val="24"/>
        </w:rPr>
        <w:instrText>department. It was found that use of all sub dimensions of 21st century learner skills use predicts 21st century teacher skills use.","author":[{"dropping-particle":"","family":"Göksün","given":"Derya Orhan","non-dropping-particle":"","parse-names":false,"suffix":""},{"dropping-particle":"","family":"Kurt","given":"Adile Aşkim","non-dropping-particle":"","parse-names":false,"suffix":""}],"container-title":"Egitim ve Bilim","id":"ITEM-1","issue":"190","issued":{"date-parts":[["2017"]]},"page":"107-130","title":"The relationship between pre-service teachers' use of 21st century learner skills and 21st century teacher skills","type":"article-journal","volume":"42"},"uris":["http://www.mendeley.com/documents/?uuid=5c6a095a-fe84-40cd-b769-426fbe441c31"]}],"mendeley":{"formattedCitation":"(Göksün &amp; Kurt, 2017)","plainTextFormattedCitation":"(Göksün &amp; Kurt, 2017)","previouslyFormattedCitation":"(Göksün &amp; Kurt, 2017)"},"properties":{"noteIndex":0},"schema":"https://github.com/citation-style-language/schema/raw/master/csl-citation.json"}</w:instrText>
      </w:r>
      <w:r w:rsidRPr="004F3B56">
        <w:rPr>
          <w:rFonts w:ascii="Times New Roman" w:hAnsi="Times New Roman" w:cs="Times New Roman"/>
          <w:iCs/>
          <w:sz w:val="24"/>
          <w:szCs w:val="24"/>
        </w:rPr>
        <w:fldChar w:fldCharType="separate"/>
      </w:r>
      <w:r w:rsidRPr="004F3B56">
        <w:rPr>
          <w:rFonts w:ascii="Times New Roman" w:hAnsi="Times New Roman" w:cs="Times New Roman"/>
          <w:iCs/>
          <w:noProof/>
          <w:sz w:val="24"/>
          <w:szCs w:val="24"/>
        </w:rPr>
        <w:t>(Göksün &amp; Kurt, 2017)</w:t>
      </w:r>
      <w:r w:rsidRPr="004F3B56">
        <w:rPr>
          <w:rFonts w:ascii="Times New Roman" w:hAnsi="Times New Roman" w:cs="Times New Roman"/>
          <w:iCs/>
          <w:sz w:val="24"/>
          <w:szCs w:val="24"/>
        </w:rPr>
        <w:fldChar w:fldCharType="end"/>
      </w:r>
      <w:r w:rsidRPr="004F3B56">
        <w:rPr>
          <w:rFonts w:ascii="Times New Roman" w:hAnsi="Times New Roman" w:cs="Times New Roman"/>
          <w:iCs/>
          <w:sz w:val="24"/>
          <w:szCs w:val="24"/>
        </w:rPr>
        <w:t xml:space="preserve">. </w:t>
      </w:r>
      <w:r>
        <w:rPr>
          <w:rFonts w:ascii="Times New Roman" w:hAnsi="Times New Roman" w:cs="Times New Roman"/>
          <w:iCs/>
          <w:sz w:val="24"/>
          <w:szCs w:val="24"/>
        </w:rPr>
        <w:t xml:space="preserve">Istilah ini tidak sekedar sebuah irisan atau gabungan saja terhadap pengetahuan tentang pedagogi dan penguasaan materi namun adanya kesinambungan atara satu sama lain dengan </w:t>
      </w:r>
      <w:r w:rsidRPr="004F3B56">
        <w:rPr>
          <w:rFonts w:ascii="Times New Roman" w:hAnsi="Times New Roman" w:cs="Times New Roman"/>
          <w:iCs/>
          <w:sz w:val="24"/>
          <w:szCs w:val="24"/>
        </w:rPr>
        <w:t xml:space="preserve">diperkuat oleh pengalaman-pengalaman guru. </w:t>
      </w:r>
      <w:r>
        <w:rPr>
          <w:rFonts w:ascii="Times New Roman" w:hAnsi="Times New Roman" w:cs="Times New Roman"/>
          <w:iCs/>
          <w:sz w:val="24"/>
          <w:szCs w:val="24"/>
        </w:rPr>
        <w:t>P</w:t>
      </w:r>
      <w:r w:rsidRPr="004F3B56">
        <w:rPr>
          <w:rFonts w:ascii="Times New Roman" w:hAnsi="Times New Roman" w:cs="Times New Roman"/>
          <w:iCs/>
          <w:sz w:val="24"/>
          <w:szCs w:val="24"/>
        </w:rPr>
        <w:t>ersepsi calon guru</w:t>
      </w:r>
      <w:r>
        <w:rPr>
          <w:rFonts w:ascii="Times New Roman" w:hAnsi="Times New Roman" w:cs="Times New Roman"/>
          <w:iCs/>
          <w:sz w:val="24"/>
          <w:szCs w:val="24"/>
        </w:rPr>
        <w:t xml:space="preserve"> yang profesional dan handal terhdap TPACK yang sangat dipengeruhi oleh pengalaman mengikuti proses pembelajaran terkait pengetahuan tentang teknologi dan pedagogi </w:t>
      </w:r>
      <w:r w:rsidRPr="004F3B56">
        <w:rPr>
          <w:rFonts w:ascii="Times New Roman" w:hAnsi="Times New Roman" w:cs="Times New Roman"/>
          <w:iCs/>
          <w:sz w:val="24"/>
          <w:szCs w:val="24"/>
        </w:rPr>
        <w:t>(Koh, et.al, 2013)</w:t>
      </w:r>
      <w:r>
        <w:rPr>
          <w:rFonts w:ascii="Times New Roman" w:hAnsi="Times New Roman" w:cs="Times New Roman"/>
          <w:iCs/>
          <w:sz w:val="24"/>
          <w:szCs w:val="24"/>
        </w:rPr>
        <w:t xml:space="preserve"> berpendapat bahwa perkembangan teknologi informasi dan komunikasi telah memberi pengaruh yang sangat besar terhadap proses pembelajaran, sehingga pada abad 21 mendorong masyarakat dunia untuk memiliki pengetahuan terkait teknologi informasi dan komunikasi. Istilah PCK berkembang menjadi TPCK dimana huru fT adalah Teknologi. Guna memudahkan penyebutannya maka munculah istilah TPACK yang awalnya dari TPCK setealh itu berkembang melibatkan 7 komponen </w:t>
      </w:r>
      <w:r>
        <w:rPr>
          <w:rFonts w:ascii="Times New Roman" w:hAnsi="Times New Roman" w:cs="Times New Roman"/>
          <w:iCs/>
          <w:sz w:val="24"/>
          <w:szCs w:val="24"/>
        </w:rPr>
        <w:lastRenderedPageBreak/>
        <w:t xml:space="preserve">dominan terhdap pengetahuan yang ada didalamnya. Konsep dari TPACK ini melibatkan 7 </w:t>
      </w:r>
      <w:r w:rsidR="00654177" w:rsidRPr="004F3B56">
        <w:rPr>
          <w:rFonts w:ascii="Times New Roman" w:hAnsi="Times New Roman" w:cs="Times New Roman"/>
          <w:noProof/>
          <w:sz w:val="24"/>
          <w:szCs w:val="24"/>
        </w:rPr>
        <w:drawing>
          <wp:anchor distT="0" distB="0" distL="114300" distR="114300" simplePos="0" relativeHeight="251661312" behindDoc="1" locked="0" layoutInCell="1" allowOverlap="1" wp14:anchorId="1CB0F5B9" wp14:editId="2E00C7F1">
            <wp:simplePos x="0" y="0"/>
            <wp:positionH relativeFrom="margin">
              <wp:posOffset>923925</wp:posOffset>
            </wp:positionH>
            <wp:positionV relativeFrom="paragraph">
              <wp:posOffset>221615</wp:posOffset>
            </wp:positionV>
            <wp:extent cx="3552234" cy="2169374"/>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b="7596"/>
                    <a:stretch/>
                  </pic:blipFill>
                  <pic:spPr bwMode="auto">
                    <a:xfrm>
                      <a:off x="0" y="0"/>
                      <a:ext cx="3552234" cy="21693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Cs/>
          <w:sz w:val="24"/>
          <w:szCs w:val="24"/>
        </w:rPr>
        <w:t xml:space="preserve">bagian komponen pengetahuan dari irisan-irisan atau sitesa baru </w:t>
      </w:r>
      <w:r w:rsidRPr="004F3B56">
        <w:rPr>
          <w:rFonts w:ascii="Times New Roman" w:hAnsi="Times New Roman" w:cs="Times New Roman"/>
          <w:iCs/>
          <w:noProof/>
          <w:sz w:val="24"/>
          <w:szCs w:val="24"/>
        </w:rPr>
        <w:t>(Oster &amp; Peled, 2014)</w:t>
      </w:r>
      <w:r w:rsidRPr="004F3B56">
        <w:rPr>
          <w:rFonts w:ascii="Times New Roman" w:hAnsi="Times New Roman" w:cs="Times New Roman"/>
          <w:iCs/>
          <w:sz w:val="24"/>
          <w:szCs w:val="24"/>
        </w:rPr>
        <w:t>;</w:t>
      </w:r>
    </w:p>
    <w:p w14:paraId="7C5301C1" w14:textId="5F787C42" w:rsidR="00321F33" w:rsidRDefault="00321F33" w:rsidP="00321F33">
      <w:pPr>
        <w:spacing w:after="0" w:line="240" w:lineRule="auto"/>
        <w:jc w:val="center"/>
        <w:rPr>
          <w:rFonts w:ascii="Times New Roman" w:hAnsi="Times New Roman" w:cs="Times New Roman"/>
          <w:iCs/>
          <w:sz w:val="18"/>
          <w:szCs w:val="18"/>
        </w:rPr>
      </w:pPr>
    </w:p>
    <w:p w14:paraId="17774DBE" w14:textId="77777777" w:rsidR="00321F33" w:rsidRDefault="00321F33" w:rsidP="00321F33">
      <w:pPr>
        <w:spacing w:after="0" w:line="240" w:lineRule="auto"/>
        <w:jc w:val="center"/>
        <w:rPr>
          <w:rFonts w:ascii="Times New Roman" w:hAnsi="Times New Roman" w:cs="Times New Roman"/>
          <w:iCs/>
          <w:sz w:val="18"/>
          <w:szCs w:val="18"/>
        </w:rPr>
      </w:pPr>
    </w:p>
    <w:p w14:paraId="56EE298B" w14:textId="77777777" w:rsidR="00321F33" w:rsidRDefault="00321F33" w:rsidP="00321F33">
      <w:pPr>
        <w:spacing w:after="0" w:line="240" w:lineRule="auto"/>
        <w:jc w:val="center"/>
        <w:rPr>
          <w:rFonts w:ascii="Times New Roman" w:hAnsi="Times New Roman" w:cs="Times New Roman"/>
          <w:iCs/>
          <w:sz w:val="18"/>
          <w:szCs w:val="18"/>
        </w:rPr>
      </w:pPr>
    </w:p>
    <w:p w14:paraId="09BCAA31" w14:textId="77777777" w:rsidR="00321F33" w:rsidRDefault="00321F33" w:rsidP="00321F33">
      <w:pPr>
        <w:spacing w:after="0" w:line="240" w:lineRule="auto"/>
        <w:jc w:val="center"/>
        <w:rPr>
          <w:rFonts w:ascii="Times New Roman" w:hAnsi="Times New Roman" w:cs="Times New Roman"/>
          <w:iCs/>
          <w:sz w:val="18"/>
          <w:szCs w:val="18"/>
        </w:rPr>
      </w:pPr>
    </w:p>
    <w:p w14:paraId="25D9D479" w14:textId="77777777" w:rsidR="00321F33" w:rsidRDefault="00321F33" w:rsidP="00321F33">
      <w:pPr>
        <w:spacing w:after="0" w:line="240" w:lineRule="auto"/>
        <w:jc w:val="center"/>
        <w:rPr>
          <w:rFonts w:ascii="Times New Roman" w:hAnsi="Times New Roman" w:cs="Times New Roman"/>
          <w:iCs/>
          <w:sz w:val="18"/>
          <w:szCs w:val="18"/>
        </w:rPr>
      </w:pPr>
    </w:p>
    <w:p w14:paraId="30B8E20D" w14:textId="77777777" w:rsidR="00321F33" w:rsidRDefault="00321F33" w:rsidP="00321F33">
      <w:pPr>
        <w:spacing w:after="0" w:line="240" w:lineRule="auto"/>
        <w:jc w:val="center"/>
        <w:rPr>
          <w:rFonts w:ascii="Times New Roman" w:hAnsi="Times New Roman" w:cs="Times New Roman"/>
          <w:iCs/>
          <w:sz w:val="18"/>
          <w:szCs w:val="18"/>
        </w:rPr>
      </w:pPr>
    </w:p>
    <w:p w14:paraId="3FC4DA20" w14:textId="77777777" w:rsidR="00321F33" w:rsidRDefault="00321F33" w:rsidP="00321F33">
      <w:pPr>
        <w:spacing w:after="0" w:line="240" w:lineRule="auto"/>
        <w:jc w:val="center"/>
        <w:rPr>
          <w:rFonts w:ascii="Times New Roman" w:hAnsi="Times New Roman" w:cs="Times New Roman"/>
          <w:iCs/>
          <w:sz w:val="18"/>
          <w:szCs w:val="18"/>
        </w:rPr>
      </w:pPr>
    </w:p>
    <w:p w14:paraId="7DF0C973" w14:textId="77777777" w:rsidR="00321F33" w:rsidRDefault="00321F33" w:rsidP="00321F33">
      <w:pPr>
        <w:spacing w:after="0" w:line="240" w:lineRule="auto"/>
        <w:jc w:val="center"/>
        <w:rPr>
          <w:rFonts w:ascii="Times New Roman" w:hAnsi="Times New Roman" w:cs="Times New Roman"/>
          <w:iCs/>
          <w:sz w:val="18"/>
          <w:szCs w:val="18"/>
        </w:rPr>
      </w:pPr>
    </w:p>
    <w:p w14:paraId="196D3A17" w14:textId="77777777" w:rsidR="00321F33" w:rsidRDefault="00321F33" w:rsidP="00321F33">
      <w:pPr>
        <w:spacing w:after="0" w:line="240" w:lineRule="auto"/>
        <w:jc w:val="center"/>
        <w:rPr>
          <w:rFonts w:ascii="Times New Roman" w:hAnsi="Times New Roman" w:cs="Times New Roman"/>
          <w:iCs/>
          <w:sz w:val="18"/>
          <w:szCs w:val="18"/>
        </w:rPr>
      </w:pPr>
    </w:p>
    <w:p w14:paraId="0E5A3AD5" w14:textId="77777777" w:rsidR="00321F33" w:rsidRDefault="00321F33" w:rsidP="00321F33">
      <w:pPr>
        <w:spacing w:after="0" w:line="240" w:lineRule="auto"/>
        <w:jc w:val="center"/>
        <w:rPr>
          <w:rFonts w:ascii="Times New Roman" w:hAnsi="Times New Roman" w:cs="Times New Roman"/>
          <w:iCs/>
          <w:sz w:val="18"/>
          <w:szCs w:val="18"/>
        </w:rPr>
      </w:pPr>
    </w:p>
    <w:p w14:paraId="368FB2E1" w14:textId="77777777" w:rsidR="00321F33" w:rsidRDefault="00321F33" w:rsidP="00321F33">
      <w:pPr>
        <w:spacing w:after="0" w:line="240" w:lineRule="auto"/>
        <w:jc w:val="center"/>
        <w:rPr>
          <w:rFonts w:ascii="Times New Roman" w:hAnsi="Times New Roman" w:cs="Times New Roman"/>
          <w:iCs/>
          <w:sz w:val="18"/>
          <w:szCs w:val="18"/>
        </w:rPr>
      </w:pPr>
    </w:p>
    <w:p w14:paraId="41CE2FBD" w14:textId="77777777" w:rsidR="00321F33" w:rsidRDefault="00321F33" w:rsidP="00321F33">
      <w:pPr>
        <w:spacing w:after="0" w:line="240" w:lineRule="auto"/>
        <w:jc w:val="center"/>
        <w:rPr>
          <w:rFonts w:ascii="Times New Roman" w:hAnsi="Times New Roman" w:cs="Times New Roman"/>
          <w:iCs/>
          <w:sz w:val="18"/>
          <w:szCs w:val="18"/>
        </w:rPr>
      </w:pPr>
    </w:p>
    <w:p w14:paraId="1E0A42E0" w14:textId="77777777" w:rsidR="00321F33" w:rsidRDefault="00321F33" w:rsidP="00321F33">
      <w:pPr>
        <w:spacing w:after="0" w:line="240" w:lineRule="auto"/>
        <w:jc w:val="center"/>
        <w:rPr>
          <w:rFonts w:ascii="Times New Roman" w:hAnsi="Times New Roman" w:cs="Times New Roman"/>
          <w:iCs/>
          <w:sz w:val="18"/>
          <w:szCs w:val="18"/>
        </w:rPr>
      </w:pPr>
    </w:p>
    <w:p w14:paraId="0AB43D5B" w14:textId="77777777" w:rsidR="00321F33" w:rsidRDefault="00321F33" w:rsidP="00321F33">
      <w:pPr>
        <w:spacing w:after="0" w:line="240" w:lineRule="auto"/>
        <w:jc w:val="center"/>
        <w:rPr>
          <w:rFonts w:ascii="Times New Roman" w:hAnsi="Times New Roman" w:cs="Times New Roman"/>
          <w:iCs/>
          <w:sz w:val="18"/>
          <w:szCs w:val="18"/>
        </w:rPr>
      </w:pPr>
    </w:p>
    <w:p w14:paraId="3FA28574" w14:textId="77777777" w:rsidR="00321F33" w:rsidRDefault="00321F33" w:rsidP="00321F33">
      <w:pPr>
        <w:spacing w:after="0" w:line="240" w:lineRule="auto"/>
        <w:jc w:val="center"/>
        <w:rPr>
          <w:rFonts w:ascii="Times New Roman" w:hAnsi="Times New Roman" w:cs="Times New Roman"/>
          <w:iCs/>
          <w:sz w:val="18"/>
          <w:szCs w:val="18"/>
        </w:rPr>
      </w:pPr>
      <w:r w:rsidRPr="00722842">
        <w:rPr>
          <w:rFonts w:ascii="Times New Roman" w:hAnsi="Times New Roman" w:cs="Times New Roman"/>
          <w:iCs/>
          <w:sz w:val="18"/>
          <w:szCs w:val="18"/>
        </w:rPr>
        <w:t>Gambar 6. Technological Pedagogical Content Knowledge (TPACK) Framework</w:t>
      </w:r>
    </w:p>
    <w:p w14:paraId="58E69239" w14:textId="77777777" w:rsidR="00321F33" w:rsidRPr="00722842" w:rsidRDefault="00321F33" w:rsidP="00321F33">
      <w:pPr>
        <w:spacing w:after="0" w:line="240" w:lineRule="auto"/>
        <w:jc w:val="center"/>
        <w:rPr>
          <w:rFonts w:ascii="Times New Roman" w:hAnsi="Times New Roman" w:cs="Times New Roman"/>
          <w:iCs/>
          <w:sz w:val="18"/>
          <w:szCs w:val="18"/>
        </w:rPr>
      </w:pPr>
      <w:r w:rsidRPr="00722842">
        <w:rPr>
          <w:rFonts w:ascii="Times New Roman" w:hAnsi="Times New Roman" w:cs="Times New Roman"/>
          <w:iCs/>
          <w:sz w:val="18"/>
          <w:szCs w:val="18"/>
        </w:rPr>
        <w:t xml:space="preserve"> (Mishra &amp; Koehler, 2008 dalam Oster &amp; Peled, 2014)</w:t>
      </w:r>
    </w:p>
    <w:p w14:paraId="208481CE" w14:textId="77777777" w:rsidR="00321F33" w:rsidRPr="004F3B56" w:rsidRDefault="00321F33" w:rsidP="00321F33">
      <w:pPr>
        <w:spacing w:before="240" w:line="240" w:lineRule="auto"/>
        <w:jc w:val="both"/>
        <w:rPr>
          <w:rFonts w:ascii="Times New Roman" w:hAnsi="Times New Roman" w:cs="Times New Roman"/>
          <w:iCs/>
          <w:sz w:val="24"/>
          <w:szCs w:val="24"/>
        </w:rPr>
      </w:pPr>
      <w:r w:rsidRPr="004F3B56">
        <w:rPr>
          <w:rFonts w:ascii="Times New Roman" w:hAnsi="Times New Roman" w:cs="Times New Roman"/>
          <w:iCs/>
          <w:sz w:val="24"/>
          <w:szCs w:val="24"/>
        </w:rPr>
        <w:t>Pada gambar diatas menjukan beberpa poin penting diantaranya:</w:t>
      </w:r>
    </w:p>
    <w:p w14:paraId="1674814C" w14:textId="77777777" w:rsidR="00321F33" w:rsidRPr="004F3B56" w:rsidRDefault="00321F33" w:rsidP="00321F33">
      <w:pPr>
        <w:pStyle w:val="ListParagraph"/>
        <w:numPr>
          <w:ilvl w:val="0"/>
          <w:numId w:val="28"/>
        </w:numPr>
        <w:spacing w:before="240" w:after="160" w:line="240" w:lineRule="auto"/>
        <w:ind w:left="357" w:hanging="357"/>
        <w:jc w:val="both"/>
        <w:rPr>
          <w:rFonts w:ascii="Times New Roman" w:hAnsi="Times New Roman" w:cs="Times New Roman"/>
          <w:i/>
          <w:sz w:val="24"/>
          <w:szCs w:val="24"/>
        </w:rPr>
      </w:pPr>
      <w:r>
        <w:rPr>
          <w:rFonts w:ascii="Times New Roman" w:hAnsi="Times New Roman" w:cs="Times New Roman"/>
          <w:i/>
          <w:sz w:val="24"/>
          <w:szCs w:val="24"/>
        </w:rPr>
        <w:t>C</w:t>
      </w:r>
      <w:r w:rsidRPr="007C41F0">
        <w:rPr>
          <w:rFonts w:ascii="Times New Roman" w:hAnsi="Times New Roman" w:cs="Times New Roman"/>
          <w:i/>
          <w:sz w:val="24"/>
          <w:szCs w:val="24"/>
        </w:rPr>
        <w:t xml:space="preserve">ontent </w:t>
      </w:r>
      <w:r>
        <w:rPr>
          <w:rFonts w:ascii="Times New Roman" w:hAnsi="Times New Roman" w:cs="Times New Roman"/>
          <w:i/>
          <w:sz w:val="24"/>
          <w:szCs w:val="24"/>
        </w:rPr>
        <w:t>K</w:t>
      </w:r>
      <w:r w:rsidRPr="007C41F0">
        <w:rPr>
          <w:rFonts w:ascii="Times New Roman" w:hAnsi="Times New Roman" w:cs="Times New Roman"/>
          <w:i/>
          <w:sz w:val="24"/>
          <w:szCs w:val="24"/>
        </w:rPr>
        <w:t>nowledge</w:t>
      </w:r>
      <w:r>
        <w:rPr>
          <w:rFonts w:ascii="Times New Roman" w:hAnsi="Times New Roman" w:cs="Times New Roman"/>
          <w:i/>
          <w:sz w:val="24"/>
          <w:szCs w:val="24"/>
        </w:rPr>
        <w:t xml:space="preserve"> </w:t>
      </w:r>
      <w:r w:rsidRPr="00145C0F">
        <w:rPr>
          <w:rFonts w:ascii="Times New Roman" w:hAnsi="Times New Roman" w:cs="Times New Roman"/>
          <w:iCs/>
          <w:sz w:val="24"/>
          <w:szCs w:val="24"/>
        </w:rPr>
        <w:t>d</w:t>
      </w:r>
      <w:r>
        <w:rPr>
          <w:rFonts w:ascii="Times New Roman" w:hAnsi="Times New Roman" w:cs="Times New Roman"/>
          <w:iCs/>
          <w:sz w:val="24"/>
          <w:szCs w:val="24"/>
        </w:rPr>
        <w:t>a</w:t>
      </w:r>
      <w:r w:rsidRPr="00145C0F">
        <w:rPr>
          <w:rFonts w:ascii="Times New Roman" w:hAnsi="Times New Roman" w:cs="Times New Roman"/>
          <w:iCs/>
          <w:sz w:val="24"/>
          <w:szCs w:val="24"/>
        </w:rPr>
        <w:t>pat disingkat</w:t>
      </w:r>
      <w:r>
        <w:rPr>
          <w:rFonts w:ascii="Times New Roman" w:hAnsi="Times New Roman" w:cs="Times New Roman"/>
          <w:iCs/>
          <w:sz w:val="24"/>
          <w:szCs w:val="24"/>
        </w:rPr>
        <w:t xml:space="preserve"> dengan</w:t>
      </w:r>
      <w:r>
        <w:rPr>
          <w:rFonts w:ascii="Times New Roman" w:hAnsi="Times New Roman" w:cs="Times New Roman"/>
          <w:i/>
          <w:sz w:val="24"/>
          <w:szCs w:val="24"/>
        </w:rPr>
        <w:t xml:space="preserve"> </w:t>
      </w:r>
      <w:r w:rsidRPr="007C41F0">
        <w:rPr>
          <w:rFonts w:ascii="Times New Roman" w:hAnsi="Times New Roman" w:cs="Times New Roman"/>
          <w:i/>
          <w:sz w:val="24"/>
          <w:szCs w:val="24"/>
        </w:rPr>
        <w:t>CK</w:t>
      </w:r>
      <w:r>
        <w:rPr>
          <w:rFonts w:ascii="Times New Roman" w:hAnsi="Times New Roman" w:cs="Times New Roman"/>
          <w:iCs/>
          <w:sz w:val="24"/>
          <w:szCs w:val="24"/>
        </w:rPr>
        <w:t xml:space="preserve"> sebuah p</w:t>
      </w:r>
      <w:r w:rsidRPr="004F3B56">
        <w:rPr>
          <w:rFonts w:ascii="Times New Roman" w:hAnsi="Times New Roman" w:cs="Times New Roman"/>
          <w:iCs/>
          <w:sz w:val="24"/>
          <w:szCs w:val="24"/>
        </w:rPr>
        <w:t>engetahuan materi</w:t>
      </w:r>
      <w:r>
        <w:rPr>
          <w:rFonts w:ascii="Times New Roman" w:hAnsi="Times New Roman" w:cs="Times New Roman"/>
          <w:iCs/>
          <w:sz w:val="24"/>
          <w:szCs w:val="24"/>
        </w:rPr>
        <w:t xml:space="preserve"> dalam artian Penguasaan bidang studi dan materi pembelajaran.</w:t>
      </w:r>
    </w:p>
    <w:p w14:paraId="0E9102B3" w14:textId="77777777" w:rsidR="00321F33" w:rsidRPr="004F3B56" w:rsidRDefault="00321F33" w:rsidP="00321F33">
      <w:pPr>
        <w:pStyle w:val="ListParagraph"/>
        <w:numPr>
          <w:ilvl w:val="0"/>
          <w:numId w:val="28"/>
        </w:numPr>
        <w:spacing w:before="240" w:after="160" w:line="240" w:lineRule="auto"/>
        <w:ind w:left="357" w:hanging="357"/>
        <w:jc w:val="both"/>
        <w:rPr>
          <w:rFonts w:ascii="Times New Roman" w:hAnsi="Times New Roman" w:cs="Times New Roman"/>
          <w:iCs/>
          <w:sz w:val="24"/>
          <w:szCs w:val="24"/>
        </w:rPr>
      </w:pPr>
      <w:r>
        <w:rPr>
          <w:rFonts w:ascii="Times New Roman" w:hAnsi="Times New Roman" w:cs="Times New Roman"/>
          <w:i/>
          <w:sz w:val="24"/>
          <w:szCs w:val="24"/>
        </w:rPr>
        <w:t xml:space="preserve">Pedagogical Knowledge </w:t>
      </w:r>
      <w:r>
        <w:rPr>
          <w:rFonts w:ascii="Times New Roman" w:hAnsi="Times New Roman" w:cs="Times New Roman"/>
          <w:iCs/>
          <w:sz w:val="24"/>
          <w:szCs w:val="24"/>
        </w:rPr>
        <w:t xml:space="preserve">yang disingkat dengan kata </w:t>
      </w:r>
      <w:r w:rsidRPr="007C41F0">
        <w:rPr>
          <w:rFonts w:ascii="Times New Roman" w:hAnsi="Times New Roman" w:cs="Times New Roman"/>
          <w:i/>
          <w:sz w:val="24"/>
          <w:szCs w:val="24"/>
        </w:rPr>
        <w:t>PK</w:t>
      </w:r>
      <w:r>
        <w:rPr>
          <w:rFonts w:ascii="Times New Roman" w:hAnsi="Times New Roman" w:cs="Times New Roman"/>
          <w:iCs/>
          <w:sz w:val="24"/>
          <w:szCs w:val="24"/>
        </w:rPr>
        <w:t xml:space="preserve"> yang berarti pengetahuan</w:t>
      </w:r>
      <w:r w:rsidRPr="004F3B56">
        <w:rPr>
          <w:rFonts w:ascii="Times New Roman" w:hAnsi="Times New Roman" w:cs="Times New Roman"/>
          <w:iCs/>
          <w:sz w:val="24"/>
          <w:szCs w:val="24"/>
        </w:rPr>
        <w:t xml:space="preserve"> pedagogis </w:t>
      </w:r>
      <w:r>
        <w:rPr>
          <w:rFonts w:ascii="Times New Roman" w:hAnsi="Times New Roman" w:cs="Times New Roman"/>
          <w:iCs/>
          <w:sz w:val="24"/>
          <w:szCs w:val="24"/>
        </w:rPr>
        <w:t>sebagai penegtahuan tentang proses dan strategi pembelaajran.</w:t>
      </w:r>
    </w:p>
    <w:p w14:paraId="6C214871" w14:textId="77777777" w:rsidR="00321F33" w:rsidRPr="004F3B56" w:rsidRDefault="00321F33" w:rsidP="00321F33">
      <w:pPr>
        <w:pStyle w:val="ListParagraph"/>
        <w:numPr>
          <w:ilvl w:val="0"/>
          <w:numId w:val="28"/>
        </w:numPr>
        <w:spacing w:before="240" w:after="160" w:line="240" w:lineRule="auto"/>
        <w:ind w:left="357" w:hanging="357"/>
        <w:jc w:val="both"/>
        <w:rPr>
          <w:rFonts w:ascii="Times New Roman" w:hAnsi="Times New Roman" w:cs="Times New Roman"/>
          <w:iCs/>
          <w:sz w:val="24"/>
          <w:szCs w:val="24"/>
        </w:rPr>
      </w:pPr>
      <w:r>
        <w:rPr>
          <w:rFonts w:ascii="Times New Roman" w:hAnsi="Times New Roman" w:cs="Times New Roman"/>
          <w:i/>
          <w:sz w:val="24"/>
          <w:szCs w:val="24"/>
        </w:rPr>
        <w:t xml:space="preserve">Tecnological Knowledge </w:t>
      </w:r>
      <w:r w:rsidRPr="00145C0F">
        <w:rPr>
          <w:rFonts w:ascii="Times New Roman" w:hAnsi="Times New Roman" w:cs="Times New Roman"/>
          <w:iCs/>
          <w:sz w:val="24"/>
          <w:szCs w:val="24"/>
        </w:rPr>
        <w:t xml:space="preserve">dengan singkatan </w:t>
      </w:r>
      <w:r>
        <w:rPr>
          <w:rFonts w:ascii="Times New Roman" w:hAnsi="Times New Roman" w:cs="Times New Roman"/>
          <w:iCs/>
          <w:sz w:val="24"/>
          <w:szCs w:val="24"/>
        </w:rPr>
        <w:t>TK</w:t>
      </w:r>
      <w:r w:rsidRPr="00145C0F">
        <w:rPr>
          <w:rFonts w:ascii="Times New Roman" w:hAnsi="Times New Roman" w:cs="Times New Roman"/>
          <w:iCs/>
          <w:sz w:val="24"/>
          <w:szCs w:val="24"/>
        </w:rPr>
        <w:t xml:space="preserve"> bahwa </w:t>
      </w:r>
      <w:r>
        <w:rPr>
          <w:rFonts w:ascii="Times New Roman" w:hAnsi="Times New Roman" w:cs="Times New Roman"/>
          <w:iCs/>
          <w:sz w:val="24"/>
          <w:szCs w:val="24"/>
        </w:rPr>
        <w:t xml:space="preserve">penegtahuan teknologi dalam maksud dan tujuan adalah </w:t>
      </w:r>
      <w:r w:rsidRPr="004F3B56">
        <w:rPr>
          <w:rFonts w:ascii="Times New Roman" w:hAnsi="Times New Roman" w:cs="Times New Roman"/>
          <w:iCs/>
          <w:sz w:val="24"/>
          <w:szCs w:val="24"/>
        </w:rPr>
        <w:t>bagaiamana menggunakan teknologi digital</w:t>
      </w:r>
      <w:r>
        <w:rPr>
          <w:rFonts w:ascii="Times New Roman" w:hAnsi="Times New Roman" w:cs="Times New Roman"/>
          <w:iCs/>
          <w:sz w:val="24"/>
          <w:szCs w:val="24"/>
        </w:rPr>
        <w:t xml:space="preserve"> secara baik dan efesien bagi pembelajaran</w:t>
      </w:r>
      <w:r w:rsidRPr="004F3B56">
        <w:rPr>
          <w:rFonts w:ascii="Times New Roman" w:hAnsi="Times New Roman" w:cs="Times New Roman"/>
          <w:iCs/>
          <w:sz w:val="24"/>
          <w:szCs w:val="24"/>
        </w:rPr>
        <w:t>.</w:t>
      </w:r>
    </w:p>
    <w:p w14:paraId="53E518D3" w14:textId="77777777" w:rsidR="00321F33" w:rsidRPr="004F3B56" w:rsidRDefault="00321F33" w:rsidP="00321F33">
      <w:pPr>
        <w:pStyle w:val="ListParagraph"/>
        <w:numPr>
          <w:ilvl w:val="0"/>
          <w:numId w:val="28"/>
        </w:numPr>
        <w:spacing w:before="240" w:after="160" w:line="240" w:lineRule="auto"/>
        <w:ind w:left="357" w:hanging="357"/>
        <w:jc w:val="both"/>
        <w:rPr>
          <w:rFonts w:ascii="Times New Roman" w:hAnsi="Times New Roman" w:cs="Times New Roman"/>
          <w:iCs/>
          <w:sz w:val="24"/>
          <w:szCs w:val="24"/>
        </w:rPr>
      </w:pPr>
      <w:r w:rsidRPr="004F3B56">
        <w:rPr>
          <w:rFonts w:ascii="Times New Roman" w:hAnsi="Times New Roman" w:cs="Times New Roman"/>
          <w:iCs/>
          <w:sz w:val="24"/>
          <w:szCs w:val="24"/>
        </w:rPr>
        <w:t xml:space="preserve"> </w:t>
      </w:r>
      <w:r w:rsidRPr="007C41F0">
        <w:rPr>
          <w:rFonts w:ascii="Times New Roman" w:hAnsi="Times New Roman" w:cs="Times New Roman"/>
          <w:i/>
          <w:sz w:val="24"/>
          <w:szCs w:val="24"/>
        </w:rPr>
        <w:t>Technological content knowledge</w:t>
      </w:r>
      <w:r>
        <w:rPr>
          <w:rFonts w:ascii="Times New Roman" w:hAnsi="Times New Roman" w:cs="Times New Roman"/>
          <w:i/>
          <w:sz w:val="24"/>
          <w:szCs w:val="24"/>
        </w:rPr>
        <w:t xml:space="preserve"> </w:t>
      </w:r>
      <w:r w:rsidRPr="002C1D18">
        <w:rPr>
          <w:rFonts w:ascii="Times New Roman" w:hAnsi="Times New Roman" w:cs="Times New Roman"/>
          <w:iCs/>
          <w:sz w:val="24"/>
          <w:szCs w:val="24"/>
        </w:rPr>
        <w:t>denga</w:t>
      </w:r>
      <w:r>
        <w:rPr>
          <w:rFonts w:ascii="Times New Roman" w:hAnsi="Times New Roman" w:cs="Times New Roman"/>
          <w:iCs/>
          <w:sz w:val="24"/>
          <w:szCs w:val="24"/>
        </w:rPr>
        <w:t xml:space="preserve">n singkatan kata </w:t>
      </w:r>
      <w:r w:rsidRPr="002C1D18">
        <w:rPr>
          <w:rFonts w:ascii="Times New Roman" w:hAnsi="Times New Roman" w:cs="Times New Roman"/>
          <w:iCs/>
          <w:sz w:val="24"/>
          <w:szCs w:val="24"/>
        </w:rPr>
        <w:t>TCK</w:t>
      </w:r>
      <w:r>
        <w:rPr>
          <w:rFonts w:ascii="Times New Roman" w:hAnsi="Times New Roman" w:cs="Times New Roman"/>
          <w:iCs/>
          <w:sz w:val="24"/>
          <w:szCs w:val="24"/>
        </w:rPr>
        <w:t xml:space="preserve"> dalam artian p</w:t>
      </w:r>
      <w:r w:rsidRPr="004F3B56">
        <w:rPr>
          <w:rFonts w:ascii="Times New Roman" w:hAnsi="Times New Roman" w:cs="Times New Roman"/>
          <w:iCs/>
          <w:sz w:val="24"/>
          <w:szCs w:val="24"/>
        </w:rPr>
        <w:t xml:space="preserve">engetahuan teknologi dan materi </w:t>
      </w:r>
      <w:r>
        <w:rPr>
          <w:rFonts w:ascii="Times New Roman" w:hAnsi="Times New Roman" w:cs="Times New Roman"/>
          <w:iCs/>
          <w:sz w:val="24"/>
          <w:szCs w:val="24"/>
        </w:rPr>
        <w:t>yang menjukan sebuah penegtahuan tentang teknologi digital dan penegtahuan bidang studi atau materi pembelajaran.</w:t>
      </w:r>
    </w:p>
    <w:p w14:paraId="16F64792" w14:textId="77777777" w:rsidR="00321F33" w:rsidRPr="003528D1" w:rsidRDefault="00321F33" w:rsidP="00321F33">
      <w:pPr>
        <w:pStyle w:val="ListParagraph"/>
        <w:numPr>
          <w:ilvl w:val="0"/>
          <w:numId w:val="28"/>
        </w:numPr>
        <w:spacing w:after="160" w:line="240" w:lineRule="auto"/>
        <w:ind w:left="357" w:hanging="357"/>
        <w:jc w:val="both"/>
        <w:rPr>
          <w:rFonts w:ascii="Times New Roman" w:hAnsi="Times New Roman" w:cs="Times New Roman"/>
          <w:iCs/>
          <w:sz w:val="24"/>
          <w:szCs w:val="24"/>
        </w:rPr>
      </w:pPr>
      <w:r w:rsidRPr="003528D1">
        <w:rPr>
          <w:rFonts w:ascii="Times New Roman" w:hAnsi="Times New Roman" w:cs="Times New Roman"/>
          <w:i/>
          <w:sz w:val="24"/>
          <w:szCs w:val="24"/>
        </w:rPr>
        <w:t>Pedagogical Content Knowledge</w:t>
      </w:r>
      <w:r>
        <w:rPr>
          <w:rFonts w:ascii="Times New Roman" w:hAnsi="Times New Roman" w:cs="Times New Roman"/>
          <w:i/>
          <w:sz w:val="24"/>
          <w:szCs w:val="24"/>
        </w:rPr>
        <w:t xml:space="preserve"> </w:t>
      </w:r>
      <w:r w:rsidRPr="00A54C74">
        <w:rPr>
          <w:rFonts w:ascii="Times New Roman" w:hAnsi="Times New Roman" w:cs="Times New Roman"/>
          <w:iCs/>
          <w:sz w:val="24"/>
          <w:szCs w:val="24"/>
        </w:rPr>
        <w:t>dengan</w:t>
      </w:r>
      <w:r>
        <w:rPr>
          <w:rFonts w:ascii="Times New Roman" w:hAnsi="Times New Roman" w:cs="Times New Roman"/>
          <w:iCs/>
          <w:sz w:val="24"/>
          <w:szCs w:val="24"/>
        </w:rPr>
        <w:t xml:space="preserve"> singkatan sebuah kata </w:t>
      </w:r>
      <w:r w:rsidRPr="00A54C74">
        <w:rPr>
          <w:rFonts w:ascii="Times New Roman" w:hAnsi="Times New Roman" w:cs="Times New Roman"/>
          <w:iCs/>
          <w:sz w:val="24"/>
          <w:szCs w:val="24"/>
        </w:rPr>
        <w:t>PCK</w:t>
      </w:r>
      <w:r>
        <w:rPr>
          <w:rFonts w:ascii="Times New Roman" w:hAnsi="Times New Roman" w:cs="Times New Roman"/>
          <w:iCs/>
          <w:sz w:val="24"/>
          <w:szCs w:val="24"/>
        </w:rPr>
        <w:t xml:space="preserve"> dalam arti</w:t>
      </w:r>
      <w:r w:rsidRPr="003528D1">
        <w:rPr>
          <w:rFonts w:ascii="Times New Roman" w:hAnsi="Times New Roman" w:cs="Times New Roman"/>
          <w:iCs/>
          <w:sz w:val="24"/>
          <w:szCs w:val="24"/>
        </w:rPr>
        <w:t xml:space="preserve"> pengetahuan konten pedagogik </w:t>
      </w:r>
      <w:r>
        <w:rPr>
          <w:rFonts w:ascii="Times New Roman" w:hAnsi="Times New Roman" w:cs="Times New Roman"/>
          <w:iCs/>
          <w:sz w:val="24"/>
          <w:szCs w:val="24"/>
        </w:rPr>
        <w:t>dengan tujuan sebuah gabungan pengetahuan tentang bidang studi atau materi pembelajaran baik proses strategi pemebelajaran.</w:t>
      </w:r>
    </w:p>
    <w:p w14:paraId="01247B9E" w14:textId="77777777" w:rsidR="00321F33" w:rsidRPr="003528D1" w:rsidRDefault="00321F33" w:rsidP="00321F33">
      <w:pPr>
        <w:pStyle w:val="ListParagraph"/>
        <w:numPr>
          <w:ilvl w:val="0"/>
          <w:numId w:val="28"/>
        </w:numPr>
        <w:spacing w:after="160" w:line="240" w:lineRule="auto"/>
        <w:ind w:left="357" w:hanging="357"/>
        <w:jc w:val="both"/>
        <w:rPr>
          <w:rFonts w:ascii="Times New Roman" w:hAnsi="Times New Roman" w:cs="Times New Roman"/>
          <w:iCs/>
          <w:sz w:val="24"/>
          <w:szCs w:val="24"/>
        </w:rPr>
      </w:pPr>
      <w:r w:rsidRPr="003528D1">
        <w:rPr>
          <w:rFonts w:ascii="Times New Roman" w:hAnsi="Times New Roman" w:cs="Times New Roman"/>
          <w:i/>
          <w:sz w:val="24"/>
          <w:szCs w:val="24"/>
        </w:rPr>
        <w:t>Technological Pedagogical Knowledge</w:t>
      </w:r>
      <w:r w:rsidRPr="003528D1">
        <w:rPr>
          <w:rFonts w:ascii="Times New Roman" w:hAnsi="Times New Roman" w:cs="Times New Roman"/>
          <w:iCs/>
          <w:sz w:val="24"/>
          <w:szCs w:val="24"/>
        </w:rPr>
        <w:t xml:space="preserve"> </w:t>
      </w:r>
      <w:r>
        <w:rPr>
          <w:rFonts w:ascii="Times New Roman" w:hAnsi="Times New Roman" w:cs="Times New Roman"/>
          <w:iCs/>
          <w:sz w:val="24"/>
          <w:szCs w:val="24"/>
        </w:rPr>
        <w:t xml:space="preserve">yang dapat disingkat dengan kata </w:t>
      </w:r>
      <w:r w:rsidRPr="00A54C74">
        <w:rPr>
          <w:rFonts w:ascii="Times New Roman" w:hAnsi="Times New Roman" w:cs="Times New Roman"/>
          <w:iCs/>
          <w:sz w:val="24"/>
          <w:szCs w:val="24"/>
        </w:rPr>
        <w:t>TPK</w:t>
      </w:r>
      <w:r>
        <w:rPr>
          <w:rFonts w:ascii="Times New Roman" w:hAnsi="Times New Roman" w:cs="Times New Roman"/>
          <w:iCs/>
          <w:sz w:val="24"/>
          <w:szCs w:val="24"/>
        </w:rPr>
        <w:t xml:space="preserve">, ini </w:t>
      </w:r>
      <w:r w:rsidRPr="003528D1">
        <w:rPr>
          <w:rFonts w:ascii="Times New Roman" w:hAnsi="Times New Roman" w:cs="Times New Roman"/>
          <w:iCs/>
          <w:sz w:val="24"/>
          <w:szCs w:val="24"/>
        </w:rPr>
        <w:t xml:space="preserve"> </w:t>
      </w:r>
      <w:r>
        <w:rPr>
          <w:rFonts w:ascii="Times New Roman" w:hAnsi="Times New Roman" w:cs="Times New Roman"/>
          <w:iCs/>
          <w:sz w:val="24"/>
          <w:szCs w:val="24"/>
        </w:rPr>
        <w:t xml:space="preserve">dalam artian sebuah </w:t>
      </w:r>
      <w:r w:rsidRPr="003528D1">
        <w:rPr>
          <w:rFonts w:ascii="Times New Roman" w:hAnsi="Times New Roman" w:cs="Times New Roman"/>
          <w:iCs/>
          <w:sz w:val="24"/>
          <w:szCs w:val="24"/>
        </w:rPr>
        <w:t xml:space="preserve">pengetahuan pedagogik teknologi </w:t>
      </w:r>
      <w:r>
        <w:rPr>
          <w:rFonts w:ascii="Times New Roman" w:hAnsi="Times New Roman" w:cs="Times New Roman"/>
          <w:iCs/>
          <w:sz w:val="24"/>
          <w:szCs w:val="24"/>
        </w:rPr>
        <w:t xml:space="preserve">yang bertujuan menguasai </w:t>
      </w:r>
      <w:r w:rsidRPr="003528D1">
        <w:rPr>
          <w:rFonts w:ascii="Times New Roman" w:hAnsi="Times New Roman" w:cs="Times New Roman"/>
          <w:iCs/>
          <w:sz w:val="24"/>
          <w:szCs w:val="24"/>
        </w:rPr>
        <w:t xml:space="preserve">pengetahuan </w:t>
      </w:r>
      <w:r>
        <w:rPr>
          <w:rFonts w:ascii="Times New Roman" w:hAnsi="Times New Roman" w:cs="Times New Roman"/>
          <w:iCs/>
          <w:sz w:val="24"/>
          <w:szCs w:val="24"/>
        </w:rPr>
        <w:t>teknologi digital dan pengetahuan mengenai proses serta strategi pembelajaran</w:t>
      </w:r>
      <w:r w:rsidRPr="003528D1">
        <w:rPr>
          <w:rFonts w:ascii="Times New Roman" w:hAnsi="Times New Roman" w:cs="Times New Roman"/>
          <w:iCs/>
          <w:sz w:val="24"/>
          <w:szCs w:val="24"/>
        </w:rPr>
        <w:t>.</w:t>
      </w:r>
    </w:p>
    <w:p w14:paraId="6FA70C20" w14:textId="77777777" w:rsidR="00321F33" w:rsidRPr="00795AD1" w:rsidRDefault="00321F33" w:rsidP="00321F33">
      <w:pPr>
        <w:pStyle w:val="ListParagraph"/>
        <w:numPr>
          <w:ilvl w:val="0"/>
          <w:numId w:val="28"/>
        </w:numPr>
        <w:spacing w:after="160" w:line="240" w:lineRule="auto"/>
        <w:ind w:left="357" w:hanging="357"/>
        <w:jc w:val="both"/>
        <w:rPr>
          <w:rFonts w:ascii="Times New Roman" w:hAnsi="Times New Roman" w:cs="Times New Roman"/>
          <w:iCs/>
          <w:sz w:val="24"/>
          <w:szCs w:val="24"/>
        </w:rPr>
      </w:pPr>
      <w:r w:rsidRPr="003528D1">
        <w:rPr>
          <w:rFonts w:ascii="Times New Roman" w:hAnsi="Times New Roman" w:cs="Times New Roman"/>
          <w:i/>
          <w:sz w:val="24"/>
          <w:szCs w:val="24"/>
        </w:rPr>
        <w:t>Technological Pedagogical Content Knowledge</w:t>
      </w:r>
      <w:r>
        <w:rPr>
          <w:rFonts w:ascii="Times New Roman" w:hAnsi="Times New Roman" w:cs="Times New Roman"/>
          <w:iCs/>
          <w:sz w:val="24"/>
          <w:szCs w:val="24"/>
        </w:rPr>
        <w:t xml:space="preserve"> dengan kata lain yakni </w:t>
      </w:r>
      <w:r w:rsidRPr="004F3B56">
        <w:rPr>
          <w:rFonts w:ascii="Times New Roman" w:hAnsi="Times New Roman" w:cs="Times New Roman"/>
          <w:iCs/>
          <w:sz w:val="24"/>
          <w:szCs w:val="24"/>
        </w:rPr>
        <w:t>TPCK</w:t>
      </w:r>
      <w:r>
        <w:rPr>
          <w:rFonts w:ascii="Times New Roman" w:hAnsi="Times New Roman" w:cs="Times New Roman"/>
          <w:iCs/>
          <w:sz w:val="24"/>
          <w:szCs w:val="24"/>
        </w:rPr>
        <w:t>, bertujuan sebagai penegtahuan tentang teknologi digital, pengetahuan tentang sebuah proses dan strategi pembelajran, pengetahuan tentang bidang studi atau materi pembelajaran.</w:t>
      </w:r>
    </w:p>
    <w:p w14:paraId="76891C83" w14:textId="77777777" w:rsidR="00321F33" w:rsidRDefault="00321F33" w:rsidP="00321F33">
      <w:pPr>
        <w:pStyle w:val="ListParagraph"/>
        <w:spacing w:line="240" w:lineRule="auto"/>
        <w:ind w:left="357"/>
        <w:jc w:val="both"/>
        <w:rPr>
          <w:rFonts w:ascii="Times New Roman" w:hAnsi="Times New Roman" w:cs="Times New Roman"/>
          <w:iCs/>
          <w:sz w:val="24"/>
          <w:szCs w:val="24"/>
        </w:rPr>
      </w:pPr>
    </w:p>
    <w:p w14:paraId="0517C0C2" w14:textId="77777777" w:rsidR="00321F33" w:rsidRPr="001C1E81" w:rsidRDefault="00321F33" w:rsidP="00321F33">
      <w:pPr>
        <w:spacing w:line="240" w:lineRule="auto"/>
        <w:ind w:firstLine="720"/>
        <w:jc w:val="both"/>
        <w:rPr>
          <w:rFonts w:ascii="Times New Roman" w:hAnsi="Times New Roman" w:cs="Times New Roman"/>
          <w:iCs/>
          <w:sz w:val="24"/>
          <w:szCs w:val="24"/>
        </w:rPr>
      </w:pPr>
      <w:r w:rsidRPr="001C1E81">
        <w:rPr>
          <w:rFonts w:ascii="Times New Roman" w:hAnsi="Times New Roman" w:cs="Times New Roman"/>
          <w:iCs/>
          <w:sz w:val="24"/>
          <w:szCs w:val="24"/>
        </w:rPr>
        <w:t xml:space="preserve">Dari beberapa pendapat di atas peneliti dapat memberikan pandangan bahwa peran guru bahasa Indonesia harus memiliki konsep TPACK seperti yang sudah dipaparkan di atas. Bahwa sebagai guru bahasa Indonesia abad 21 di era digital ini mampu mengusai pengetahuan materi, teknologi, dan pedagogik. Sehingga diharpakan mampu membimbing dan menerapkan berbagai strategi untuk membangun kopetensi siswa pada pembangunan budaya multiliterasi siswa era digital. Karena dari guru yang berkopeten akan mehasilkan siswa atau peseratdidik yang berkopetensi untuk menghadapi tantangan globalisasi pendidikan abad 21 era digital. </w:t>
      </w:r>
    </w:p>
    <w:p w14:paraId="7B4A8CFE" w14:textId="77777777" w:rsidR="00321F33" w:rsidRDefault="00321F33" w:rsidP="00321F33">
      <w:pPr>
        <w:pStyle w:val="ListParagraph"/>
        <w:spacing w:line="240" w:lineRule="auto"/>
        <w:ind w:left="357"/>
        <w:jc w:val="both"/>
        <w:rPr>
          <w:rFonts w:ascii="Times New Roman" w:hAnsi="Times New Roman" w:cs="Times New Roman"/>
          <w:iCs/>
          <w:sz w:val="24"/>
          <w:szCs w:val="24"/>
        </w:rPr>
      </w:pPr>
    </w:p>
    <w:p w14:paraId="760FE727" w14:textId="77777777" w:rsidR="00321F33" w:rsidRDefault="00321F33" w:rsidP="00321F33">
      <w:pPr>
        <w:pStyle w:val="ListParagraph"/>
        <w:numPr>
          <w:ilvl w:val="0"/>
          <w:numId w:val="27"/>
        </w:numPr>
        <w:spacing w:after="160" w:line="240" w:lineRule="auto"/>
        <w:ind w:left="357" w:hanging="357"/>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Pengetahuan </w:t>
      </w:r>
      <w:r w:rsidRPr="004F3B56">
        <w:rPr>
          <w:rFonts w:ascii="Times New Roman" w:hAnsi="Times New Roman" w:cs="Times New Roman"/>
          <w:b/>
          <w:bCs/>
          <w:iCs/>
          <w:sz w:val="24"/>
          <w:szCs w:val="24"/>
        </w:rPr>
        <w:t xml:space="preserve">4C (Critical Thingking, communication, collaboration, Creativity and Innovation). </w:t>
      </w:r>
    </w:p>
    <w:p w14:paraId="5B23BF2C" w14:textId="77777777" w:rsidR="00321F33" w:rsidRDefault="00321F33" w:rsidP="00321F33">
      <w:pPr>
        <w:pStyle w:val="ListParagraph"/>
        <w:spacing w:line="240" w:lineRule="auto"/>
        <w:ind w:left="357"/>
        <w:jc w:val="both"/>
        <w:rPr>
          <w:rFonts w:ascii="Times New Roman" w:hAnsi="Times New Roman" w:cs="Times New Roman"/>
          <w:b/>
          <w:bCs/>
          <w:iCs/>
          <w:sz w:val="24"/>
          <w:szCs w:val="24"/>
        </w:rPr>
      </w:pPr>
    </w:p>
    <w:p w14:paraId="0569EC81" w14:textId="77777777" w:rsidR="00321F33" w:rsidRPr="00237204" w:rsidRDefault="00321F33" w:rsidP="00321F33">
      <w:pPr>
        <w:pStyle w:val="ListParagraph"/>
        <w:spacing w:line="240" w:lineRule="auto"/>
        <w:ind w:left="357"/>
        <w:jc w:val="center"/>
        <w:rPr>
          <w:rFonts w:ascii="Times New Roman" w:hAnsi="Times New Roman" w:cs="Times New Roman"/>
          <w:iCs/>
          <w:sz w:val="18"/>
          <w:szCs w:val="18"/>
        </w:rPr>
      </w:pPr>
      <w:r>
        <w:rPr>
          <w:noProof/>
        </w:rPr>
        <w:drawing>
          <wp:inline distT="0" distB="0" distL="0" distR="0" wp14:anchorId="72058958" wp14:editId="5972E788">
            <wp:extent cx="1751682" cy="1704100"/>
            <wp:effectExtent l="0" t="0" r="1270" b="0"/>
            <wp:docPr id="17" name="Picture 17" descr="Kenali 4 C, Empat Keterampilan Abad 21 yang Harus Dimiliki Peserta Di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enali 4 C, Empat Keterampilan Abad 21 yang Harus Dimiliki Peserta Didi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8693" cy="1710921"/>
                    </a:xfrm>
                    <a:prstGeom prst="rect">
                      <a:avLst/>
                    </a:prstGeom>
                    <a:noFill/>
                    <a:ln>
                      <a:noFill/>
                    </a:ln>
                  </pic:spPr>
                </pic:pic>
              </a:graphicData>
            </a:graphic>
          </wp:inline>
        </w:drawing>
      </w:r>
    </w:p>
    <w:p w14:paraId="4BA2CB75" w14:textId="77777777" w:rsidR="00321F33" w:rsidRDefault="00321F33" w:rsidP="00321F33">
      <w:pPr>
        <w:pStyle w:val="ListParagraph"/>
        <w:spacing w:line="240" w:lineRule="auto"/>
        <w:ind w:left="357"/>
        <w:jc w:val="center"/>
        <w:rPr>
          <w:rFonts w:ascii="Times New Roman" w:hAnsi="Times New Roman" w:cs="Times New Roman"/>
          <w:iCs/>
          <w:sz w:val="18"/>
          <w:szCs w:val="18"/>
        </w:rPr>
      </w:pPr>
      <w:r w:rsidRPr="00237204">
        <w:rPr>
          <w:rFonts w:ascii="Times New Roman" w:hAnsi="Times New Roman" w:cs="Times New Roman"/>
          <w:iCs/>
          <w:sz w:val="18"/>
          <w:szCs w:val="18"/>
        </w:rPr>
        <w:t xml:space="preserve">Gambar </w:t>
      </w:r>
      <w:r>
        <w:rPr>
          <w:rFonts w:ascii="Times New Roman" w:hAnsi="Times New Roman" w:cs="Times New Roman"/>
          <w:iCs/>
          <w:sz w:val="18"/>
          <w:szCs w:val="18"/>
        </w:rPr>
        <w:t>7</w:t>
      </w:r>
      <w:r w:rsidRPr="00237204">
        <w:rPr>
          <w:rFonts w:ascii="Times New Roman" w:hAnsi="Times New Roman" w:cs="Times New Roman"/>
          <w:iCs/>
          <w:sz w:val="18"/>
          <w:szCs w:val="18"/>
        </w:rPr>
        <w:t>.</w:t>
      </w:r>
      <w:r>
        <w:rPr>
          <w:rFonts w:ascii="Times New Roman" w:hAnsi="Times New Roman" w:cs="Times New Roman"/>
          <w:iCs/>
          <w:sz w:val="18"/>
          <w:szCs w:val="18"/>
        </w:rPr>
        <w:t xml:space="preserve"> 4 C/</w:t>
      </w:r>
      <w:r w:rsidRPr="00AD3191">
        <w:t xml:space="preserve"> </w:t>
      </w:r>
      <w:r>
        <w:t>e</w:t>
      </w:r>
      <w:r w:rsidRPr="00AD3191">
        <w:rPr>
          <w:rFonts w:ascii="Times New Roman" w:hAnsi="Times New Roman" w:cs="Times New Roman"/>
          <w:iCs/>
          <w:sz w:val="18"/>
          <w:szCs w:val="18"/>
        </w:rPr>
        <w:t>mpat Keterampilan Abad 21 yang Harus Dimiliki Peserta Didik</w:t>
      </w:r>
    </w:p>
    <w:p w14:paraId="3F6422FE" w14:textId="77777777" w:rsidR="00321F33" w:rsidRPr="00654177" w:rsidRDefault="00321F33" w:rsidP="00321F33">
      <w:pPr>
        <w:pStyle w:val="ListParagraph"/>
        <w:spacing w:line="240" w:lineRule="auto"/>
        <w:ind w:left="357"/>
        <w:jc w:val="center"/>
        <w:rPr>
          <w:rFonts w:ascii="Times New Roman" w:hAnsi="Times New Roman" w:cs="Times New Roman"/>
          <w:iCs/>
          <w:sz w:val="18"/>
          <w:szCs w:val="18"/>
        </w:rPr>
      </w:pPr>
      <w:r>
        <w:rPr>
          <w:rFonts w:ascii="Times New Roman" w:hAnsi="Times New Roman" w:cs="Times New Roman"/>
          <w:iCs/>
          <w:sz w:val="18"/>
          <w:szCs w:val="18"/>
        </w:rPr>
        <w:t>Sumber:</w:t>
      </w:r>
      <w:r w:rsidRPr="00300CC4">
        <w:rPr>
          <w:rFonts w:ascii="Times New Roman" w:hAnsi="Times New Roman" w:cs="Times New Roman"/>
          <w:iCs/>
          <w:sz w:val="18"/>
          <w:szCs w:val="18"/>
        </w:rPr>
        <w:t xml:space="preserve"> </w:t>
      </w:r>
      <w:hyperlink r:id="rId20" w:history="1">
        <w:r w:rsidRPr="00654177">
          <w:rPr>
            <w:rStyle w:val="Hyperlink"/>
            <w:rFonts w:ascii="Times New Roman" w:hAnsi="Times New Roman" w:cs="Times New Roman"/>
            <w:iCs/>
            <w:color w:val="auto"/>
            <w:sz w:val="18"/>
            <w:szCs w:val="18"/>
            <w:u w:val="none"/>
          </w:rPr>
          <w:t>https://gtk.kemdikbud.go.id/read-news/pentingnya-4c-untuk-menghadapi-abad-21</w:t>
        </w:r>
      </w:hyperlink>
    </w:p>
    <w:p w14:paraId="7F9F3BCB" w14:textId="77777777" w:rsidR="00321F33" w:rsidRPr="00237204" w:rsidRDefault="00321F33" w:rsidP="00321F33">
      <w:pPr>
        <w:pStyle w:val="ListParagraph"/>
        <w:spacing w:line="240" w:lineRule="auto"/>
        <w:ind w:left="357"/>
        <w:jc w:val="center"/>
        <w:rPr>
          <w:rFonts w:ascii="Times New Roman" w:hAnsi="Times New Roman" w:cs="Times New Roman"/>
          <w:i/>
          <w:sz w:val="18"/>
          <w:szCs w:val="18"/>
        </w:rPr>
      </w:pPr>
    </w:p>
    <w:p w14:paraId="1AC5CC91" w14:textId="77777777" w:rsidR="00321F33" w:rsidRDefault="00321F33" w:rsidP="00321F33">
      <w:pPr>
        <w:pStyle w:val="ListParagraph"/>
        <w:spacing w:line="240" w:lineRule="auto"/>
        <w:ind w:left="357"/>
        <w:jc w:val="both"/>
        <w:rPr>
          <w:rFonts w:ascii="Times New Roman" w:hAnsi="Times New Roman" w:cs="Times New Roman"/>
          <w:iCs/>
          <w:sz w:val="24"/>
          <w:szCs w:val="24"/>
        </w:rPr>
      </w:pPr>
      <w:r w:rsidRPr="00706627">
        <w:rPr>
          <w:rFonts w:ascii="Times New Roman" w:hAnsi="Times New Roman" w:cs="Times New Roman"/>
          <w:iCs/>
          <w:sz w:val="24"/>
          <w:szCs w:val="24"/>
        </w:rPr>
        <w:t xml:space="preserve">Menurut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{"citationItems":[{"id":"ITEM-1","itemData":{"ISSN":"1907-4034","abstract":"This study aims to know about the 21st Century skills discourse comprehensively. Such knowledge is the basic capital of the educators' paradigm for developing students to be skilled in accordance with their times. Given the reality of educators who are reluctant to actually use technology that every child has been in and even capable of. This reluctance might be caused by technophobia, skepticism or other reasons. This research is qualitative research. The qualitative approach emphasizes its analysis of descriptive data. The data collected will be analyzed using descriptive analysis method which consists of three main activities, namely: data reduction , data presentation and drawing conclusions by exploring the deepest meaning systematically. The results of this study indicate that digital competence must be possessed by educators to present new content in 21st century learning. Digital competence is a new ability for educators in 21st century learning. Digital competence shows the use of information and communication technology based on pedagogical principles by realizing its implications for methodology education. The digital com-petencies include mastering information and communication, creating learning content, and solving educational problems.","author":[{"dropping-particle":"","family":"Prayogi","given":"Rayinda Dwi","non-dropping-particle":"","parse-names":false,"suffix":""},{"dropping-particle":"","family":"Estetika","given":"Rio","non-dropping-particle":"","parse-names":false,"suffix":""}],"container-title":"Jurnal Manajemen Pendidikan","id":"ITEM-1","issue":"2","issued":{"date-parts":[["2019"]]},"page":"144-151","title":"Kecakapan Abad 21: Kompetensi Digital Pendidik Masa Depan","type":"article-journal","volume":"14"},"uris":["http://www.mendeley.com/documents/?uuid=893874d9-23fe-4aef-8bcc-cab5044afc85"]}],"mendeley":{"formattedCitation":"(Prayogi &amp; Estetika, 2019)","plainTextFormattedCitation":"(Prayogi &amp; Estetika, 2019)","previouslyFormattedCitation":"(Prayogi &amp; Estetika, 2019)"},"properties":{"noteIndex":0},"schema":"https://github.com/citation-style-language/schema/raw/master/csl-citation.json"}</w:instrText>
      </w:r>
      <w:r>
        <w:rPr>
          <w:rFonts w:ascii="Times New Roman" w:hAnsi="Times New Roman" w:cs="Times New Roman"/>
          <w:iCs/>
          <w:sz w:val="24"/>
          <w:szCs w:val="24"/>
        </w:rPr>
        <w:fldChar w:fldCharType="separate"/>
      </w:r>
      <w:r w:rsidRPr="00CF385F">
        <w:rPr>
          <w:rFonts w:ascii="Times New Roman" w:hAnsi="Times New Roman" w:cs="Times New Roman"/>
          <w:iCs/>
          <w:noProof/>
          <w:sz w:val="24"/>
          <w:szCs w:val="24"/>
        </w:rPr>
        <w:t>(Prayogi &amp; Estetika, 2019)</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Kompetensi 4C bagi siswa yang harus di ketahui oleh guru abad 21 seperti berikut </w:t>
      </w:r>
      <w:r w:rsidRPr="009A1264">
        <w:rPr>
          <w:rFonts w:ascii="Times New Roman" w:hAnsi="Times New Roman" w:cs="Times New Roman"/>
          <w:iCs/>
          <w:sz w:val="24"/>
          <w:szCs w:val="24"/>
        </w:rPr>
        <w:t>:</w:t>
      </w:r>
    </w:p>
    <w:p w14:paraId="314586DB" w14:textId="77777777" w:rsidR="00321F33" w:rsidRPr="00E14B3E" w:rsidRDefault="00321F33" w:rsidP="00321F33">
      <w:pPr>
        <w:pStyle w:val="ListParagraph"/>
        <w:numPr>
          <w:ilvl w:val="0"/>
          <w:numId w:val="29"/>
        </w:numPr>
        <w:spacing w:after="160" w:line="240" w:lineRule="auto"/>
        <w:ind w:left="425"/>
        <w:jc w:val="both"/>
        <w:rPr>
          <w:rFonts w:ascii="Times New Roman" w:hAnsi="Times New Roman" w:cs="Times New Roman"/>
          <w:iCs/>
          <w:sz w:val="24"/>
          <w:szCs w:val="24"/>
        </w:rPr>
      </w:pPr>
      <w:r w:rsidRPr="00E14B3E">
        <w:rPr>
          <w:rFonts w:ascii="Times New Roman" w:hAnsi="Times New Roman" w:cs="Times New Roman"/>
          <w:iCs/>
          <w:sz w:val="24"/>
          <w:szCs w:val="24"/>
        </w:rPr>
        <w:t xml:space="preserve">Berpikir </w:t>
      </w:r>
      <w:r>
        <w:rPr>
          <w:rFonts w:ascii="Times New Roman" w:hAnsi="Times New Roman" w:cs="Times New Roman"/>
          <w:iCs/>
          <w:sz w:val="24"/>
          <w:szCs w:val="24"/>
        </w:rPr>
        <w:t>k</w:t>
      </w:r>
      <w:r w:rsidRPr="00E14B3E">
        <w:rPr>
          <w:rFonts w:ascii="Times New Roman" w:hAnsi="Times New Roman" w:cs="Times New Roman"/>
          <w:iCs/>
          <w:sz w:val="24"/>
          <w:szCs w:val="24"/>
        </w:rPr>
        <w:t>ritis</w:t>
      </w:r>
      <w:r>
        <w:rPr>
          <w:rFonts w:ascii="Times New Roman" w:hAnsi="Times New Roman" w:cs="Times New Roman"/>
          <w:iCs/>
          <w:sz w:val="24"/>
          <w:szCs w:val="24"/>
        </w:rPr>
        <w:t xml:space="preserve"> dalam bahasa Inggris adalah c</w:t>
      </w:r>
      <w:r w:rsidRPr="00E14B3E">
        <w:rPr>
          <w:rFonts w:ascii="Times New Roman" w:hAnsi="Times New Roman" w:cs="Times New Roman"/>
          <w:i/>
          <w:sz w:val="24"/>
          <w:szCs w:val="24"/>
        </w:rPr>
        <w:t xml:space="preserve">ritical </w:t>
      </w:r>
      <w:r>
        <w:rPr>
          <w:rFonts w:ascii="Times New Roman" w:hAnsi="Times New Roman" w:cs="Times New Roman"/>
          <w:i/>
          <w:sz w:val="24"/>
          <w:szCs w:val="24"/>
        </w:rPr>
        <w:t>t</w:t>
      </w:r>
      <w:r w:rsidRPr="00E14B3E">
        <w:rPr>
          <w:rFonts w:ascii="Times New Roman" w:hAnsi="Times New Roman" w:cs="Times New Roman"/>
          <w:i/>
          <w:sz w:val="24"/>
          <w:szCs w:val="24"/>
        </w:rPr>
        <w:t>hingking,</w:t>
      </w:r>
      <w:r>
        <w:rPr>
          <w:rFonts w:ascii="Times New Roman" w:hAnsi="Times New Roman" w:cs="Times New Roman"/>
          <w:i/>
          <w:sz w:val="24"/>
          <w:szCs w:val="24"/>
        </w:rPr>
        <w:t xml:space="preserve"> </w:t>
      </w:r>
      <w:r>
        <w:rPr>
          <w:rFonts w:ascii="Times New Roman" w:hAnsi="Times New Roman" w:cs="Times New Roman"/>
          <w:iCs/>
          <w:sz w:val="24"/>
          <w:szCs w:val="24"/>
        </w:rPr>
        <w:t>g</w:t>
      </w:r>
      <w:r w:rsidRPr="00E14B3E">
        <w:rPr>
          <w:rFonts w:ascii="Times New Roman" w:hAnsi="Times New Roman" w:cs="Times New Roman"/>
          <w:iCs/>
          <w:sz w:val="24"/>
          <w:szCs w:val="24"/>
        </w:rPr>
        <w:t>uru mampu</w:t>
      </w:r>
      <w:r>
        <w:rPr>
          <w:rFonts w:ascii="Times New Roman" w:hAnsi="Times New Roman" w:cs="Times New Roman"/>
          <w:iCs/>
          <w:sz w:val="24"/>
          <w:szCs w:val="24"/>
        </w:rPr>
        <w:t xml:space="preserve"> mengetahui cara </w:t>
      </w:r>
      <w:r w:rsidRPr="00E14B3E">
        <w:rPr>
          <w:rFonts w:ascii="Times New Roman" w:hAnsi="Times New Roman" w:cs="Times New Roman"/>
          <w:i/>
          <w:sz w:val="24"/>
          <w:szCs w:val="24"/>
        </w:rPr>
        <w:t>berpikir kritis</w:t>
      </w:r>
      <w:r>
        <w:rPr>
          <w:rFonts w:ascii="Times New Roman" w:hAnsi="Times New Roman" w:cs="Times New Roman"/>
          <w:i/>
          <w:sz w:val="24"/>
          <w:szCs w:val="24"/>
        </w:rPr>
        <w:t xml:space="preserve"> </w:t>
      </w:r>
      <w:r>
        <w:rPr>
          <w:rFonts w:ascii="Times New Roman" w:hAnsi="Times New Roman" w:cs="Times New Roman"/>
          <w:iCs/>
          <w:sz w:val="24"/>
          <w:szCs w:val="24"/>
        </w:rPr>
        <w:t>pada siswa</w:t>
      </w:r>
      <w:r w:rsidRPr="00E14B3E">
        <w:rPr>
          <w:rFonts w:ascii="Times New Roman" w:hAnsi="Times New Roman" w:cs="Times New Roman"/>
          <w:i/>
          <w:sz w:val="24"/>
          <w:szCs w:val="24"/>
        </w:rPr>
        <w:t xml:space="preserve"> </w:t>
      </w:r>
      <w:r w:rsidRPr="00E14B3E">
        <w:rPr>
          <w:rFonts w:ascii="Times New Roman" w:hAnsi="Times New Roman" w:cs="Times New Roman"/>
          <w:iCs/>
          <w:sz w:val="24"/>
          <w:szCs w:val="24"/>
        </w:rPr>
        <w:t>yang</w:t>
      </w:r>
      <w:r w:rsidRPr="00E14B3E">
        <w:rPr>
          <w:rFonts w:ascii="Times New Roman" w:hAnsi="Times New Roman" w:cs="Times New Roman"/>
          <w:i/>
          <w:sz w:val="24"/>
          <w:szCs w:val="24"/>
        </w:rPr>
        <w:t xml:space="preserve"> </w:t>
      </w:r>
      <w:r w:rsidRPr="00E14B3E">
        <w:rPr>
          <w:rFonts w:ascii="Times New Roman" w:hAnsi="Times New Roman" w:cs="Times New Roman"/>
          <w:iCs/>
          <w:sz w:val="24"/>
          <w:szCs w:val="24"/>
        </w:rPr>
        <w:t>sering dimaknai dengan penggunaan ketrampilan atau</w:t>
      </w:r>
      <w:r>
        <w:rPr>
          <w:rFonts w:ascii="Times New Roman" w:hAnsi="Times New Roman" w:cs="Times New Roman"/>
          <w:iCs/>
          <w:sz w:val="24"/>
          <w:szCs w:val="24"/>
        </w:rPr>
        <w:t xml:space="preserve"> dikatakan sebuah</w:t>
      </w:r>
      <w:r w:rsidRPr="00E14B3E">
        <w:rPr>
          <w:rFonts w:ascii="Times New Roman" w:hAnsi="Times New Roman" w:cs="Times New Roman"/>
          <w:iCs/>
          <w:sz w:val="24"/>
          <w:szCs w:val="24"/>
        </w:rPr>
        <w:t xml:space="preserve"> strategi kognitif untuk meningkatkan probabililitas pencapaian </w:t>
      </w:r>
      <w:r w:rsidRPr="003528D1">
        <w:rPr>
          <w:rFonts w:ascii="Times New Roman" w:hAnsi="Times New Roman" w:cs="Times New Roman"/>
          <w:iCs/>
          <w:sz w:val="24"/>
          <w:szCs w:val="24"/>
        </w:rPr>
        <w:t>keluaran</w:t>
      </w:r>
      <w:r>
        <w:rPr>
          <w:rFonts w:ascii="Times New Roman" w:hAnsi="Times New Roman" w:cs="Times New Roman"/>
          <w:i/>
          <w:sz w:val="24"/>
          <w:szCs w:val="24"/>
        </w:rPr>
        <w:t xml:space="preserve"> (outcome) </w:t>
      </w:r>
      <w:r w:rsidRPr="00E14B3E">
        <w:rPr>
          <w:rFonts w:ascii="Times New Roman" w:hAnsi="Times New Roman" w:cs="Times New Roman"/>
          <w:iCs/>
          <w:sz w:val="24"/>
          <w:szCs w:val="24"/>
        </w:rPr>
        <w:t xml:space="preserve">yang diharapkan. </w:t>
      </w:r>
    </w:p>
    <w:p w14:paraId="53535187" w14:textId="77777777" w:rsidR="00321F33" w:rsidRPr="00214004" w:rsidRDefault="00321F33" w:rsidP="00321F33">
      <w:pPr>
        <w:pStyle w:val="ListParagraph"/>
        <w:numPr>
          <w:ilvl w:val="0"/>
          <w:numId w:val="29"/>
        </w:numPr>
        <w:spacing w:after="160" w:line="240" w:lineRule="auto"/>
        <w:ind w:left="425"/>
        <w:jc w:val="both"/>
        <w:rPr>
          <w:rFonts w:ascii="Times New Roman" w:hAnsi="Times New Roman" w:cs="Times New Roman"/>
          <w:iCs/>
          <w:sz w:val="24"/>
          <w:szCs w:val="24"/>
        </w:rPr>
      </w:pPr>
      <w:r w:rsidRPr="00214004">
        <w:rPr>
          <w:rFonts w:ascii="Times New Roman" w:hAnsi="Times New Roman" w:cs="Times New Roman"/>
          <w:iCs/>
          <w:sz w:val="24"/>
          <w:szCs w:val="24"/>
        </w:rPr>
        <w:t>Komunikasi</w:t>
      </w:r>
      <w:r>
        <w:rPr>
          <w:rFonts w:ascii="Times New Roman" w:hAnsi="Times New Roman" w:cs="Times New Roman"/>
          <w:iCs/>
          <w:sz w:val="24"/>
          <w:szCs w:val="24"/>
        </w:rPr>
        <w:t xml:space="preserve"> dalam  bahasa Inggris adalah c</w:t>
      </w:r>
      <w:r w:rsidRPr="00214004">
        <w:rPr>
          <w:rFonts w:ascii="Times New Roman" w:hAnsi="Times New Roman" w:cs="Times New Roman"/>
          <w:i/>
          <w:sz w:val="24"/>
          <w:szCs w:val="24"/>
        </w:rPr>
        <w:t>ommunication</w:t>
      </w:r>
      <w:r>
        <w:rPr>
          <w:rFonts w:ascii="Times New Roman" w:hAnsi="Times New Roman" w:cs="Times New Roman"/>
          <w:i/>
          <w:sz w:val="24"/>
          <w:szCs w:val="24"/>
        </w:rPr>
        <w:t>,</w:t>
      </w:r>
      <w:r w:rsidRPr="00214004">
        <w:rPr>
          <w:rFonts w:ascii="Times New Roman" w:hAnsi="Times New Roman" w:cs="Times New Roman"/>
          <w:i/>
          <w:sz w:val="24"/>
          <w:szCs w:val="24"/>
        </w:rPr>
        <w:t xml:space="preserve"> </w:t>
      </w:r>
      <w:r>
        <w:rPr>
          <w:rFonts w:ascii="Times New Roman" w:hAnsi="Times New Roman" w:cs="Times New Roman"/>
          <w:iCs/>
          <w:sz w:val="24"/>
          <w:szCs w:val="24"/>
        </w:rPr>
        <w:t>g</w:t>
      </w:r>
      <w:r w:rsidRPr="00214004">
        <w:rPr>
          <w:rFonts w:ascii="Times New Roman" w:hAnsi="Times New Roman" w:cs="Times New Roman"/>
          <w:iCs/>
          <w:sz w:val="24"/>
          <w:szCs w:val="24"/>
        </w:rPr>
        <w:t xml:space="preserve">uru mampu </w:t>
      </w:r>
      <w:r>
        <w:rPr>
          <w:rFonts w:ascii="Times New Roman" w:hAnsi="Times New Roman" w:cs="Times New Roman"/>
          <w:iCs/>
          <w:sz w:val="24"/>
          <w:szCs w:val="24"/>
        </w:rPr>
        <w:t xml:space="preserve">mengetahui cara siswa </w:t>
      </w:r>
      <w:r w:rsidRPr="00214004">
        <w:rPr>
          <w:rFonts w:ascii="Times New Roman" w:hAnsi="Times New Roman" w:cs="Times New Roman"/>
          <w:iCs/>
          <w:sz w:val="24"/>
          <w:szCs w:val="24"/>
        </w:rPr>
        <w:t xml:space="preserve">berkomunikasi yang merupakan sebagai kunci sukses dalam </w:t>
      </w:r>
      <w:r>
        <w:rPr>
          <w:rFonts w:ascii="Times New Roman" w:hAnsi="Times New Roman" w:cs="Times New Roman"/>
          <w:iCs/>
          <w:sz w:val="24"/>
          <w:szCs w:val="24"/>
        </w:rPr>
        <w:t>proses pembelajaran baik secara individual maupun kelolpok</w:t>
      </w:r>
      <w:r w:rsidRPr="00214004">
        <w:rPr>
          <w:rFonts w:ascii="Times New Roman" w:hAnsi="Times New Roman" w:cs="Times New Roman"/>
          <w:iCs/>
          <w:sz w:val="24"/>
          <w:szCs w:val="24"/>
        </w:rPr>
        <w:t>,</w:t>
      </w:r>
      <w:r>
        <w:rPr>
          <w:rFonts w:ascii="Times New Roman" w:hAnsi="Times New Roman" w:cs="Times New Roman"/>
          <w:iCs/>
          <w:sz w:val="24"/>
          <w:szCs w:val="24"/>
        </w:rPr>
        <w:t xml:space="preserve"> komunikasi dikatakan penting karena</w:t>
      </w:r>
      <w:r w:rsidRPr="00214004">
        <w:rPr>
          <w:rFonts w:ascii="Times New Roman" w:hAnsi="Times New Roman" w:cs="Times New Roman"/>
          <w:iCs/>
          <w:sz w:val="24"/>
          <w:szCs w:val="24"/>
        </w:rPr>
        <w:t xml:space="preserve"> merupakan salah satu bagian yang sangat vital</w:t>
      </w:r>
      <w:r>
        <w:rPr>
          <w:rFonts w:ascii="Times New Roman" w:hAnsi="Times New Roman" w:cs="Times New Roman"/>
          <w:iCs/>
          <w:sz w:val="24"/>
          <w:szCs w:val="24"/>
        </w:rPr>
        <w:t xml:space="preserve"> dalama proses pembelajaran</w:t>
      </w:r>
      <w:r w:rsidRPr="00214004">
        <w:rPr>
          <w:rFonts w:ascii="Times New Roman" w:hAnsi="Times New Roman" w:cs="Times New Roman"/>
          <w:iCs/>
          <w:sz w:val="24"/>
          <w:szCs w:val="24"/>
        </w:rPr>
        <w:t>.</w:t>
      </w:r>
    </w:p>
    <w:p w14:paraId="3E6B9D4E" w14:textId="77777777" w:rsidR="00321F33" w:rsidRPr="00214004" w:rsidRDefault="00321F33" w:rsidP="00321F33">
      <w:pPr>
        <w:pStyle w:val="ListParagraph"/>
        <w:numPr>
          <w:ilvl w:val="0"/>
          <w:numId w:val="29"/>
        </w:numPr>
        <w:spacing w:after="160" w:line="240" w:lineRule="auto"/>
        <w:ind w:left="425"/>
        <w:jc w:val="both"/>
        <w:rPr>
          <w:rFonts w:ascii="Times New Roman" w:hAnsi="Times New Roman" w:cs="Times New Roman"/>
          <w:iCs/>
          <w:sz w:val="24"/>
          <w:szCs w:val="24"/>
        </w:rPr>
      </w:pPr>
      <w:r w:rsidRPr="00214004">
        <w:rPr>
          <w:rFonts w:ascii="Times New Roman" w:hAnsi="Times New Roman" w:cs="Times New Roman"/>
          <w:iCs/>
          <w:sz w:val="24"/>
          <w:szCs w:val="24"/>
        </w:rPr>
        <w:t>Kolaborasi</w:t>
      </w:r>
      <w:r>
        <w:rPr>
          <w:rFonts w:ascii="Times New Roman" w:hAnsi="Times New Roman" w:cs="Times New Roman"/>
          <w:iCs/>
          <w:sz w:val="24"/>
          <w:szCs w:val="24"/>
        </w:rPr>
        <w:t xml:space="preserve"> dengan artian bahasa Inggris </w:t>
      </w:r>
      <w:r>
        <w:rPr>
          <w:rFonts w:ascii="Times New Roman" w:hAnsi="Times New Roman" w:cs="Times New Roman"/>
          <w:i/>
          <w:sz w:val="24"/>
          <w:szCs w:val="24"/>
        </w:rPr>
        <w:t>c</w:t>
      </w:r>
      <w:r w:rsidRPr="00214004">
        <w:rPr>
          <w:rFonts w:ascii="Times New Roman" w:hAnsi="Times New Roman" w:cs="Times New Roman"/>
          <w:i/>
          <w:sz w:val="24"/>
          <w:szCs w:val="24"/>
        </w:rPr>
        <w:t xml:space="preserve">ollaboration, </w:t>
      </w:r>
      <w:r w:rsidRPr="00214004">
        <w:rPr>
          <w:rFonts w:ascii="Times New Roman" w:hAnsi="Times New Roman" w:cs="Times New Roman"/>
          <w:iCs/>
          <w:sz w:val="24"/>
          <w:szCs w:val="24"/>
        </w:rPr>
        <w:t xml:space="preserve">guru mampu </w:t>
      </w:r>
      <w:r>
        <w:rPr>
          <w:rFonts w:ascii="Times New Roman" w:hAnsi="Times New Roman" w:cs="Times New Roman"/>
          <w:iCs/>
          <w:sz w:val="24"/>
          <w:szCs w:val="24"/>
        </w:rPr>
        <w:t>mengetahui cara siswa ber</w:t>
      </w:r>
      <w:r w:rsidRPr="00214004">
        <w:rPr>
          <w:rFonts w:ascii="Times New Roman" w:hAnsi="Times New Roman" w:cs="Times New Roman"/>
          <w:iCs/>
          <w:sz w:val="24"/>
          <w:szCs w:val="24"/>
        </w:rPr>
        <w:t>kolaborasi, tida</w:t>
      </w:r>
      <w:r>
        <w:rPr>
          <w:rFonts w:ascii="Times New Roman" w:hAnsi="Times New Roman" w:cs="Times New Roman"/>
          <w:iCs/>
          <w:sz w:val="24"/>
          <w:szCs w:val="24"/>
        </w:rPr>
        <w:t>k</w:t>
      </w:r>
      <w:r w:rsidRPr="00214004">
        <w:rPr>
          <w:rFonts w:ascii="Times New Roman" w:hAnsi="Times New Roman" w:cs="Times New Roman"/>
          <w:iCs/>
          <w:sz w:val="24"/>
          <w:szCs w:val="24"/>
        </w:rPr>
        <w:t xml:space="preserve"> lain </w:t>
      </w:r>
      <w:r>
        <w:rPr>
          <w:rFonts w:ascii="Times New Roman" w:hAnsi="Times New Roman" w:cs="Times New Roman"/>
          <w:iCs/>
          <w:sz w:val="24"/>
          <w:szCs w:val="24"/>
        </w:rPr>
        <w:t xml:space="preserve">melakukan sebuah </w:t>
      </w:r>
      <w:r w:rsidRPr="00214004">
        <w:rPr>
          <w:rFonts w:ascii="Times New Roman" w:hAnsi="Times New Roman" w:cs="Times New Roman"/>
          <w:iCs/>
          <w:sz w:val="24"/>
          <w:szCs w:val="24"/>
        </w:rPr>
        <w:t>kerjasama</w:t>
      </w:r>
      <w:r>
        <w:rPr>
          <w:rFonts w:ascii="Times New Roman" w:hAnsi="Times New Roman" w:cs="Times New Roman"/>
          <w:iCs/>
          <w:sz w:val="24"/>
          <w:szCs w:val="24"/>
        </w:rPr>
        <w:t xml:space="preserve">, </w:t>
      </w:r>
      <w:r w:rsidRPr="00214004">
        <w:rPr>
          <w:rFonts w:ascii="Times New Roman" w:hAnsi="Times New Roman" w:cs="Times New Roman"/>
          <w:iCs/>
          <w:sz w:val="24"/>
          <w:szCs w:val="24"/>
        </w:rPr>
        <w:t xml:space="preserve">pertukaran informasi, mengembangkan berbagai pilihan kegiatan </w:t>
      </w:r>
      <w:r>
        <w:rPr>
          <w:rFonts w:ascii="Times New Roman" w:hAnsi="Times New Roman" w:cs="Times New Roman"/>
          <w:iCs/>
          <w:sz w:val="24"/>
          <w:szCs w:val="24"/>
        </w:rPr>
        <w:t>yang bersifat bekrjasama untuk</w:t>
      </w:r>
      <w:r w:rsidRPr="00214004">
        <w:rPr>
          <w:rFonts w:ascii="Times New Roman" w:hAnsi="Times New Roman" w:cs="Times New Roman"/>
          <w:iCs/>
          <w:sz w:val="24"/>
          <w:szCs w:val="24"/>
        </w:rPr>
        <w:t xml:space="preserve"> meningkatkan kapasitas dari kompetensi 4C.</w:t>
      </w:r>
    </w:p>
    <w:p w14:paraId="417E9D71" w14:textId="77777777" w:rsidR="00321F33" w:rsidRPr="00214004" w:rsidRDefault="00321F33" w:rsidP="00321F33">
      <w:pPr>
        <w:pStyle w:val="ListParagraph"/>
        <w:numPr>
          <w:ilvl w:val="0"/>
          <w:numId w:val="29"/>
        </w:numPr>
        <w:spacing w:after="160" w:line="240" w:lineRule="auto"/>
        <w:ind w:left="425"/>
        <w:jc w:val="both"/>
        <w:rPr>
          <w:rFonts w:ascii="Times New Roman" w:hAnsi="Times New Roman" w:cs="Times New Roman"/>
          <w:iCs/>
          <w:sz w:val="24"/>
          <w:szCs w:val="24"/>
        </w:rPr>
      </w:pPr>
      <w:r w:rsidRPr="00214004">
        <w:rPr>
          <w:rFonts w:ascii="Times New Roman" w:hAnsi="Times New Roman" w:cs="Times New Roman"/>
          <w:iCs/>
          <w:sz w:val="24"/>
          <w:szCs w:val="24"/>
        </w:rPr>
        <w:t>Kreativitas dan inovasi</w:t>
      </w:r>
      <w:r>
        <w:rPr>
          <w:rFonts w:ascii="Times New Roman" w:hAnsi="Times New Roman" w:cs="Times New Roman"/>
          <w:iCs/>
          <w:sz w:val="24"/>
          <w:szCs w:val="24"/>
        </w:rPr>
        <w:t xml:space="preserve"> deman bahasa Inggrisnya c</w:t>
      </w:r>
      <w:r w:rsidRPr="00214004">
        <w:rPr>
          <w:rFonts w:ascii="Times New Roman" w:hAnsi="Times New Roman" w:cs="Times New Roman"/>
          <w:i/>
          <w:sz w:val="24"/>
          <w:szCs w:val="24"/>
        </w:rPr>
        <w:t xml:space="preserve">reativity and </w:t>
      </w:r>
      <w:r>
        <w:rPr>
          <w:rFonts w:ascii="Times New Roman" w:hAnsi="Times New Roman" w:cs="Times New Roman"/>
          <w:i/>
          <w:sz w:val="24"/>
          <w:szCs w:val="24"/>
        </w:rPr>
        <w:t>i</w:t>
      </w:r>
      <w:r w:rsidRPr="00214004">
        <w:rPr>
          <w:rFonts w:ascii="Times New Roman" w:hAnsi="Times New Roman" w:cs="Times New Roman"/>
          <w:i/>
          <w:sz w:val="24"/>
          <w:szCs w:val="24"/>
        </w:rPr>
        <w:t xml:space="preserve">novations, </w:t>
      </w:r>
      <w:r w:rsidRPr="00214004">
        <w:rPr>
          <w:rFonts w:ascii="Times New Roman" w:hAnsi="Times New Roman" w:cs="Times New Roman"/>
          <w:iCs/>
          <w:sz w:val="24"/>
          <w:szCs w:val="24"/>
        </w:rPr>
        <w:t>guru</w:t>
      </w:r>
      <w:r>
        <w:rPr>
          <w:rFonts w:ascii="Times New Roman" w:hAnsi="Times New Roman" w:cs="Times New Roman"/>
          <w:iCs/>
          <w:sz w:val="24"/>
          <w:szCs w:val="24"/>
        </w:rPr>
        <w:t xml:space="preserve"> harus mengetahui bagaimana meningkatkan inovasi dan kreativitas pada siswa</w:t>
      </w:r>
      <w:r w:rsidRPr="00214004">
        <w:rPr>
          <w:rFonts w:ascii="Times New Roman" w:hAnsi="Times New Roman" w:cs="Times New Roman"/>
          <w:iCs/>
          <w:sz w:val="24"/>
          <w:szCs w:val="24"/>
        </w:rPr>
        <w:t xml:space="preserve">. Kreatif bermakna </w:t>
      </w:r>
      <w:r>
        <w:rPr>
          <w:rFonts w:ascii="Times New Roman" w:hAnsi="Times New Roman" w:cs="Times New Roman"/>
          <w:iCs/>
          <w:sz w:val="24"/>
          <w:szCs w:val="24"/>
        </w:rPr>
        <w:t xml:space="preserve">sebuah </w:t>
      </w:r>
      <w:r w:rsidRPr="00214004">
        <w:rPr>
          <w:rFonts w:ascii="Times New Roman" w:hAnsi="Times New Roman" w:cs="Times New Roman"/>
          <w:iCs/>
          <w:sz w:val="24"/>
          <w:szCs w:val="24"/>
        </w:rPr>
        <w:t xml:space="preserve">kemampuan </w:t>
      </w:r>
      <w:r>
        <w:rPr>
          <w:rFonts w:ascii="Times New Roman" w:hAnsi="Times New Roman" w:cs="Times New Roman"/>
          <w:iCs/>
          <w:sz w:val="24"/>
          <w:szCs w:val="24"/>
        </w:rPr>
        <w:t xml:space="preserve">yang </w:t>
      </w:r>
      <w:r w:rsidRPr="00214004">
        <w:rPr>
          <w:rFonts w:ascii="Times New Roman" w:hAnsi="Times New Roman" w:cs="Times New Roman"/>
          <w:iCs/>
          <w:sz w:val="24"/>
          <w:szCs w:val="24"/>
        </w:rPr>
        <w:t xml:space="preserve">melahirkan gagasan, konsep baru </w:t>
      </w:r>
      <w:r>
        <w:rPr>
          <w:rFonts w:ascii="Times New Roman" w:hAnsi="Times New Roman" w:cs="Times New Roman"/>
          <w:iCs/>
          <w:sz w:val="24"/>
          <w:szCs w:val="24"/>
        </w:rPr>
        <w:t xml:space="preserve">seagai solusi </w:t>
      </w:r>
      <w:r w:rsidRPr="00214004">
        <w:rPr>
          <w:rFonts w:ascii="Times New Roman" w:hAnsi="Times New Roman" w:cs="Times New Roman"/>
          <w:iCs/>
          <w:sz w:val="24"/>
          <w:szCs w:val="24"/>
        </w:rPr>
        <w:t>menyelesaikan sebuah masalah</w:t>
      </w:r>
      <w:r>
        <w:rPr>
          <w:rFonts w:ascii="Times New Roman" w:hAnsi="Times New Roman" w:cs="Times New Roman"/>
          <w:iCs/>
          <w:sz w:val="24"/>
          <w:szCs w:val="24"/>
        </w:rPr>
        <w:t xml:space="preserve"> yang natinya akan </w:t>
      </w:r>
      <w:r w:rsidRPr="00214004">
        <w:rPr>
          <w:rFonts w:ascii="Times New Roman" w:hAnsi="Times New Roman" w:cs="Times New Roman"/>
          <w:iCs/>
          <w:sz w:val="24"/>
          <w:szCs w:val="24"/>
        </w:rPr>
        <w:t xml:space="preserve"> melahirkan prototype baru yang akan dihasilkan.</w:t>
      </w:r>
    </w:p>
    <w:p w14:paraId="316AC54E" w14:textId="77777777" w:rsidR="00321F33" w:rsidRPr="00257A4C" w:rsidRDefault="00321F33" w:rsidP="00321F33">
      <w:pPr>
        <w:spacing w:line="240" w:lineRule="auto"/>
        <w:ind w:firstLine="720"/>
        <w:jc w:val="both"/>
        <w:rPr>
          <w:rFonts w:ascii="Times New Roman" w:hAnsi="Times New Roman" w:cs="Times New Roman"/>
          <w:i/>
          <w:sz w:val="24"/>
          <w:szCs w:val="24"/>
        </w:rPr>
      </w:pPr>
      <w:r>
        <w:rPr>
          <w:rFonts w:ascii="Times New Roman" w:hAnsi="Times New Roman" w:cs="Times New Roman"/>
          <w:iCs/>
          <w:sz w:val="24"/>
          <w:szCs w:val="24"/>
        </w:rPr>
        <w:t xml:space="preserve">Menurut </w:t>
      </w:r>
      <w:r w:rsidRPr="00CF1541">
        <w:rPr>
          <w:rFonts w:ascii="Times New Roman" w:hAnsi="Times New Roman" w:cs="Times New Roman"/>
          <w:iCs/>
          <w:sz w:val="24"/>
          <w:szCs w:val="24"/>
        </w:rPr>
        <w:t>Badan Standar Nasional Pendidikan</w:t>
      </w:r>
      <w:r>
        <w:rPr>
          <w:rFonts w:ascii="Times New Roman" w:hAnsi="Times New Roman" w:cs="Times New Roman"/>
          <w:iCs/>
          <w:sz w:val="24"/>
          <w:szCs w:val="24"/>
        </w:rPr>
        <w:t xml:space="preserve"> / BSNP</w:t>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{"citationItems":[{"id":"ITEM-1","itemData":{"ISBN":"9786026122209","abstract":"Undang-undang Nomor 14 Tahun 2005 tentang Guru dan Dosen, mengamanatkan bahwa guru merupakan tenaga profesional yang mempunyai fungsi, peran, dan kedudukan yang sangat pentingdalam mencapai visi pendidikan 2025 yaitu “Menciptakan Insan Indonesia Cerdas dan Kompetitif”. namun, setelah Uji Kompetensi Guru (UKG) yang berlangsung secaraserentak di seluruh Indonesia, bahwa peningkatan rata-rata belum memberikan hasil yang signifikan. Sehingga guru secara sadar berupaya untuk belajar memperbaiki kompetensinya untuk menuju guru yang professional di abad 21","author":[{"dropping-particle":"","family":"Richardo","given":"Rino","non-dropping-particle":"","parse-names":false,"suffix":""}],"container-title":"Prosiding Seminar Matematika dan Pendidikan Matematika","id":"ITEM-1","issue":"November","issued":{"date-parts":[["2016"]]},"page":"777-785","title":"Program Guru Pembelajar: Upaya Peningkatan Guru Profesionalisme Guru Abad 21","type":"article-journal"},"uris":["http://www.mendeley.com/documents/?uuid=59f6aeca-b269-4fca-87ce-cd4b831e99da"]}],"mendeley":{"formattedCitation":"(Richardo, 2016)","manualFormatting":"(dalam Richardo, 2016)","plainTextFormattedCitation":"(Richardo, 2016)","previouslyFormattedCitation":"(Richardo, 2016)"},"properties":{"noteIndex":0},"schema":"https://github.com/citation-style-language/schema/raw/master/csl-citation.json"}</w:instrText>
      </w:r>
      <w:r>
        <w:rPr>
          <w:rFonts w:ascii="Times New Roman" w:hAnsi="Times New Roman" w:cs="Times New Roman"/>
          <w:i/>
          <w:sz w:val="24"/>
          <w:szCs w:val="24"/>
        </w:rPr>
        <w:fldChar w:fldCharType="separate"/>
      </w:r>
      <w:r w:rsidRPr="00CF1541">
        <w:rPr>
          <w:rFonts w:ascii="Times New Roman" w:hAnsi="Times New Roman" w:cs="Times New Roman"/>
          <w:noProof/>
          <w:sz w:val="24"/>
          <w:szCs w:val="24"/>
        </w:rPr>
        <w:t>(</w:t>
      </w:r>
      <w:r>
        <w:rPr>
          <w:rFonts w:ascii="Times New Roman" w:hAnsi="Times New Roman" w:cs="Times New Roman"/>
          <w:noProof/>
          <w:sz w:val="24"/>
          <w:szCs w:val="24"/>
        </w:rPr>
        <w:t xml:space="preserve">dalam </w:t>
      </w:r>
      <w:r w:rsidRPr="00CF1541">
        <w:rPr>
          <w:rFonts w:ascii="Times New Roman" w:hAnsi="Times New Roman" w:cs="Times New Roman"/>
          <w:noProof/>
          <w:sz w:val="24"/>
          <w:szCs w:val="24"/>
        </w:rPr>
        <w:t>Richardo, 2016)</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CF1541">
        <w:rPr>
          <w:rFonts w:ascii="Times New Roman" w:hAnsi="Times New Roman" w:cs="Times New Roman"/>
          <w:iCs/>
          <w:sz w:val="24"/>
          <w:szCs w:val="24"/>
        </w:rPr>
        <w:t>yaitu</w:t>
      </w:r>
      <w:r>
        <w:rPr>
          <w:rFonts w:ascii="Times New Roman" w:hAnsi="Times New Roman" w:cs="Times New Roman"/>
          <w:i/>
          <w:sz w:val="24"/>
          <w:szCs w:val="24"/>
        </w:rPr>
        <w:t xml:space="preserve"> </w:t>
      </w:r>
      <w:r>
        <w:rPr>
          <w:rFonts w:ascii="Times New Roman" w:hAnsi="Times New Roman" w:cs="Times New Roman"/>
          <w:iCs/>
          <w:sz w:val="24"/>
          <w:szCs w:val="24"/>
        </w:rPr>
        <w:t xml:space="preserve">Pertama, mampu berpikir keritis, literal, dan sistematik, terutama dalam konteks pemecahan masalah yang disebut </w:t>
      </w:r>
      <w:r w:rsidRPr="00AD2DED">
        <w:rPr>
          <w:rFonts w:ascii="Times New Roman" w:hAnsi="Times New Roman" w:cs="Times New Roman"/>
          <w:i/>
          <w:sz w:val="24"/>
          <w:szCs w:val="24"/>
        </w:rPr>
        <w:t>Critical</w:t>
      </w:r>
      <w:r>
        <w:rPr>
          <w:rFonts w:ascii="Times New Roman" w:hAnsi="Times New Roman" w:cs="Times New Roman"/>
          <w:i/>
          <w:sz w:val="24"/>
          <w:szCs w:val="24"/>
        </w:rPr>
        <w:t xml:space="preserve"> </w:t>
      </w:r>
      <w:r w:rsidRPr="00AD2DED">
        <w:rPr>
          <w:rFonts w:ascii="Times New Roman" w:hAnsi="Times New Roman" w:cs="Times New Roman"/>
          <w:i/>
          <w:sz w:val="24"/>
          <w:szCs w:val="24"/>
        </w:rPr>
        <w:t>Thinking and Problem</w:t>
      </w:r>
      <w:r>
        <w:rPr>
          <w:rFonts w:ascii="Times New Roman" w:hAnsi="Times New Roman" w:cs="Times New Roman"/>
          <w:i/>
          <w:sz w:val="24"/>
          <w:szCs w:val="24"/>
        </w:rPr>
        <w:t xml:space="preserve"> </w:t>
      </w:r>
      <w:r w:rsidRPr="00AD2DED">
        <w:rPr>
          <w:rFonts w:ascii="Times New Roman" w:hAnsi="Times New Roman" w:cs="Times New Roman"/>
          <w:i/>
          <w:sz w:val="24"/>
          <w:szCs w:val="24"/>
        </w:rPr>
        <w:t>Solving Skills</w:t>
      </w:r>
      <w:r>
        <w:rPr>
          <w:rFonts w:ascii="Times New Roman" w:hAnsi="Times New Roman" w:cs="Times New Roman"/>
          <w:iCs/>
          <w:sz w:val="24"/>
          <w:szCs w:val="24"/>
        </w:rPr>
        <w:t>. Kedua, mampu berkomunikasi</w:t>
      </w:r>
      <w:r w:rsidRPr="00CF1541">
        <w:rPr>
          <w:rFonts w:ascii="Times New Roman" w:hAnsi="Times New Roman" w:cs="Times New Roman"/>
          <w:iCs/>
          <w:sz w:val="24"/>
          <w:szCs w:val="24"/>
        </w:rPr>
        <w:t xml:space="preserve"> </w:t>
      </w:r>
      <w:r>
        <w:rPr>
          <w:rFonts w:ascii="Times New Roman" w:hAnsi="Times New Roman" w:cs="Times New Roman"/>
          <w:iCs/>
          <w:sz w:val="24"/>
          <w:szCs w:val="24"/>
        </w:rPr>
        <w:t>dan berkolaborasi secara efektif dengan berbagai pihak maupun kondisi (</w:t>
      </w:r>
      <w:r w:rsidRPr="00AD2DED">
        <w:rPr>
          <w:rFonts w:ascii="Times New Roman" w:hAnsi="Times New Roman" w:cs="Times New Roman"/>
          <w:i/>
          <w:sz w:val="24"/>
          <w:szCs w:val="24"/>
        </w:rPr>
        <w:t>Communication and Collaboration Skills</w:t>
      </w:r>
      <w:r>
        <w:rPr>
          <w:rFonts w:ascii="Times New Roman" w:hAnsi="Times New Roman" w:cs="Times New Roman"/>
          <w:i/>
          <w:sz w:val="24"/>
          <w:szCs w:val="24"/>
        </w:rPr>
        <w:t>)</w:t>
      </w:r>
      <w:r>
        <w:rPr>
          <w:rFonts w:ascii="Times New Roman" w:hAnsi="Times New Roman" w:cs="Times New Roman"/>
          <w:iCs/>
          <w:sz w:val="24"/>
          <w:szCs w:val="24"/>
        </w:rPr>
        <w:t xml:space="preserve">. Ketiga, mampu mengembangkan kretaivitas yang dimiliki seseorang atau individu untuk menghasilkan berbgai terobosan baru yang bersifat </w:t>
      </w:r>
      <w:r w:rsidRPr="00AD2DED">
        <w:rPr>
          <w:rFonts w:ascii="Times New Roman" w:hAnsi="Times New Roman" w:cs="Times New Roman"/>
          <w:i/>
          <w:sz w:val="24"/>
          <w:szCs w:val="24"/>
        </w:rPr>
        <w:t>Creativity and Innovation Skills</w:t>
      </w:r>
      <w:r>
        <w:rPr>
          <w:rFonts w:ascii="Times New Roman" w:hAnsi="Times New Roman" w:cs="Times New Roman"/>
          <w:i/>
          <w:sz w:val="24"/>
          <w:szCs w:val="24"/>
        </w:rPr>
        <w:t xml:space="preserve">. </w:t>
      </w:r>
      <w:r>
        <w:rPr>
          <w:rFonts w:ascii="Times New Roman" w:hAnsi="Times New Roman" w:cs="Times New Roman"/>
          <w:iCs/>
          <w:sz w:val="24"/>
          <w:szCs w:val="24"/>
        </w:rPr>
        <w:t>Keempat, mampu memanfaatkan teknologi informasi dan komunikasi/</w:t>
      </w:r>
      <w:r w:rsidRPr="0017081A">
        <w:rPr>
          <w:rFonts w:ascii="Times New Roman" w:hAnsi="Times New Roman" w:cs="Times New Roman"/>
          <w:i/>
          <w:sz w:val="24"/>
          <w:szCs w:val="24"/>
        </w:rPr>
        <w:t>Information</w:t>
      </w:r>
      <w:r w:rsidRPr="00AD2DED">
        <w:rPr>
          <w:rFonts w:ascii="Times New Roman" w:hAnsi="Times New Roman" w:cs="Times New Roman"/>
          <w:i/>
          <w:sz w:val="24"/>
          <w:szCs w:val="24"/>
        </w:rPr>
        <w:t xml:space="preserve"> and Communications Technology Literacy</w:t>
      </w:r>
      <w:r>
        <w:rPr>
          <w:rFonts w:ascii="Times New Roman" w:hAnsi="Times New Roman" w:cs="Times New Roman"/>
          <w:i/>
          <w:sz w:val="24"/>
          <w:szCs w:val="24"/>
        </w:rPr>
        <w:t>.</w:t>
      </w:r>
      <w:r>
        <w:rPr>
          <w:rFonts w:ascii="Times New Roman" w:hAnsi="Times New Roman" w:cs="Times New Roman"/>
          <w:iCs/>
          <w:sz w:val="24"/>
          <w:szCs w:val="24"/>
        </w:rPr>
        <w:t xml:space="preserve"> Kelima, mampu menjalani aktivitas pembelajran secara </w:t>
      </w:r>
      <w:r w:rsidRPr="009378AC">
        <w:rPr>
          <w:rFonts w:ascii="Times New Roman" w:hAnsi="Times New Roman" w:cs="Times New Roman"/>
          <w:iCs/>
          <w:sz w:val="24"/>
          <w:szCs w:val="24"/>
        </w:rPr>
        <w:t xml:space="preserve"> </w:t>
      </w:r>
      <w:r>
        <w:rPr>
          <w:rFonts w:ascii="Times New Roman" w:hAnsi="Times New Roman" w:cs="Times New Roman"/>
          <w:iCs/>
          <w:sz w:val="24"/>
          <w:szCs w:val="24"/>
        </w:rPr>
        <w:t>m</w:t>
      </w:r>
      <w:r w:rsidRPr="009378AC">
        <w:rPr>
          <w:rFonts w:ascii="Times New Roman" w:hAnsi="Times New Roman" w:cs="Times New Roman"/>
          <w:iCs/>
          <w:sz w:val="24"/>
          <w:szCs w:val="24"/>
        </w:rPr>
        <w:t>andiri yang</w:t>
      </w:r>
      <w:r>
        <w:rPr>
          <w:rFonts w:ascii="Times New Roman" w:hAnsi="Times New Roman" w:cs="Times New Roman"/>
          <w:iCs/>
          <w:sz w:val="24"/>
          <w:szCs w:val="24"/>
        </w:rPr>
        <w:t xml:space="preserve"> kontekstual yang merpakan</w:t>
      </w:r>
      <w:r w:rsidRPr="009378AC">
        <w:rPr>
          <w:rFonts w:ascii="Times New Roman" w:hAnsi="Times New Roman" w:cs="Times New Roman"/>
          <w:iCs/>
          <w:sz w:val="24"/>
          <w:szCs w:val="24"/>
        </w:rPr>
        <w:t xml:space="preserve"> </w:t>
      </w:r>
      <w:r>
        <w:rPr>
          <w:rFonts w:ascii="Times New Roman" w:hAnsi="Times New Roman" w:cs="Times New Roman"/>
          <w:iCs/>
          <w:sz w:val="24"/>
          <w:szCs w:val="24"/>
        </w:rPr>
        <w:t xml:space="preserve">bagian dari pengembangan </w:t>
      </w:r>
      <w:r w:rsidRPr="009378AC">
        <w:rPr>
          <w:rFonts w:ascii="Times New Roman" w:hAnsi="Times New Roman" w:cs="Times New Roman"/>
          <w:iCs/>
          <w:sz w:val="24"/>
          <w:szCs w:val="24"/>
        </w:rPr>
        <w:t>pribad</w:t>
      </w:r>
      <w:r>
        <w:rPr>
          <w:rFonts w:ascii="Times New Roman" w:hAnsi="Times New Roman" w:cs="Times New Roman"/>
          <w:iCs/>
          <w:sz w:val="24"/>
          <w:szCs w:val="24"/>
        </w:rPr>
        <w:t>/</w:t>
      </w:r>
      <w:r w:rsidRPr="00AD2DED">
        <w:rPr>
          <w:rFonts w:ascii="Times New Roman" w:hAnsi="Times New Roman" w:cs="Times New Roman"/>
          <w:i/>
          <w:sz w:val="24"/>
          <w:szCs w:val="24"/>
        </w:rPr>
        <w:t>Contextual Learning Skills</w:t>
      </w:r>
      <w:r>
        <w:rPr>
          <w:rFonts w:ascii="Times New Roman" w:hAnsi="Times New Roman" w:cs="Times New Roman"/>
          <w:iCs/>
          <w:sz w:val="24"/>
          <w:szCs w:val="24"/>
        </w:rPr>
        <w:t>. Keenam, mampu memahami dan menggunakan jenis media komunikasi untuk menyampaiakn berbagai gagasan dan melaksanakan kegiatan atau aktivitas kolaborasi interaski dari berbagai pihaks/</w:t>
      </w:r>
      <w:r w:rsidRPr="00AD2DED">
        <w:rPr>
          <w:rFonts w:ascii="Times New Roman" w:hAnsi="Times New Roman" w:cs="Times New Roman"/>
          <w:i/>
          <w:sz w:val="24"/>
          <w:szCs w:val="24"/>
        </w:rPr>
        <w:t>Information and Media Literacy Skills</w:t>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{"citationItems":[{"id":"ITEM-1","itemData":{"abstract":"This study aims to determine the responses of learners to learning using a scientific approach in Problem Based Learning integrated with the inculcation of critical thinking, communicative, collaboration; and creative (4C skills) in 21st century learning. The design of this study is true experiment by using posttest only control design. The sample of the research is vocational school students selected by using cluster random sampling technique in Surakarta, Indonesia. The techniques of collecting data are using tests whose validity, reliability, level of difficulty, and the discrimination index have been tested. The data obtained are then tested using t test. The result of the research shows that higher order thinking skills of experimental class students learning using scientific approach in Problem Based Learning which is integrated with the inculcation of 4C skills are higher than those of the control class that are learning using scientific approach in Think-Pair-Share which is integrated with the inculcation of 4C skills.","author":[{"dropping-particle":"","family":"Widiawati","given":"Leni","non-dropping-particle":"","parse-names":false,"suffix":""},{"dropping-particle":"","family":"Joyoatmojo","given":"Soetarno","non-dropping-particle":"","parse-names":false,"suffix":""},{"dropping-particle":"","family":"Sudiyanto","given":"","non-dropping-particle":"","parse-names":false,"suffix":""}],"container-title":"International Journal of Multicultural and Multireligious Understanding","id":"ITEM-1","issue":"3","issued":{"date-parts":[["2018"]]},"page":"96-105","title":"Higher Order Thinking Skills As Effect of Problem Based Learning in The 21st Century Learning","type":"article-journal","volume":"5"},"uris":["http://www.mendeley.com/documents/?uuid=3383a1df-0176-4f5f-ba29-57db740c8296"]}],"mendeley":{"formattedCitation":"(Widiawati et al., 2018)","plainTextFormattedCitation":"(Widiawati et al., 2018)","previouslyFormattedCitation":"(Widiawati et al., 2018)"},"properties":{"noteIndex":0},"schema":"https://github.com/citation-style-language/schema/raw/master/csl-citation.json"}</w:instrText>
      </w:r>
      <w:r>
        <w:rPr>
          <w:rFonts w:ascii="Times New Roman" w:hAnsi="Times New Roman" w:cs="Times New Roman"/>
          <w:i/>
          <w:sz w:val="24"/>
          <w:szCs w:val="24"/>
        </w:rPr>
        <w:fldChar w:fldCharType="separate"/>
      </w:r>
      <w:r w:rsidRPr="00DA7243">
        <w:rPr>
          <w:rFonts w:ascii="Times New Roman" w:hAnsi="Times New Roman" w:cs="Times New Roman"/>
          <w:noProof/>
          <w:sz w:val="24"/>
          <w:szCs w:val="24"/>
        </w:rPr>
        <w:t>(Widiawati et al., 2018)</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DA7243">
        <w:rPr>
          <w:rFonts w:ascii="Times New Roman" w:hAnsi="Times New Roman" w:cs="Times New Roman"/>
          <w:iCs/>
          <w:sz w:val="24"/>
          <w:szCs w:val="24"/>
        </w:rPr>
        <w:t>menjelaskan</w:t>
      </w:r>
      <w:r>
        <w:rPr>
          <w:rFonts w:ascii="Times New Roman" w:hAnsi="Times New Roman" w:cs="Times New Roman"/>
          <w:i/>
          <w:sz w:val="24"/>
          <w:szCs w:val="24"/>
        </w:rPr>
        <w:t xml:space="preserve"> </w:t>
      </w:r>
      <w:r w:rsidRPr="00DA7243">
        <w:rPr>
          <w:rFonts w:ascii="Times New Roman" w:hAnsi="Times New Roman" w:cs="Times New Roman"/>
          <w:iCs/>
          <w:sz w:val="24"/>
          <w:szCs w:val="24"/>
        </w:rPr>
        <w:t xml:space="preserve">keterampilan kreatif dapat dipupuk dengan mendorong keterbukaan terhadap ide-ide baru, tingkat kepercayaan yang </w:t>
      </w:r>
      <w:r w:rsidRPr="00DA7243">
        <w:rPr>
          <w:rFonts w:ascii="Times New Roman" w:hAnsi="Times New Roman" w:cs="Times New Roman"/>
          <w:iCs/>
          <w:sz w:val="24"/>
          <w:szCs w:val="24"/>
        </w:rPr>
        <w:lastRenderedPageBreak/>
        <w:t>tinggi, dan belajar dari kesalahan dan kegagalan sehingga salah satu cara paling efektif untuk mengembangkan keterampilan kreatif adalah melalui proyek-proyek yang menantang agar peserta didik menemukan solusi untuk masalah dunia nyata.</w:t>
      </w:r>
    </w:p>
    <w:p w14:paraId="681FFF39" w14:textId="77777777" w:rsidR="00321F33" w:rsidRDefault="00321F33" w:rsidP="00321F33">
      <w:pPr>
        <w:spacing w:line="240" w:lineRule="auto"/>
        <w:jc w:val="both"/>
        <w:rPr>
          <w:rFonts w:ascii="Times New Roman" w:hAnsi="Times New Roman" w:cs="Times New Roman"/>
          <w:b/>
          <w:bCs/>
          <w:iCs/>
          <w:sz w:val="24"/>
          <w:szCs w:val="24"/>
        </w:rPr>
      </w:pPr>
      <w:r>
        <w:rPr>
          <w:rFonts w:ascii="Times New Roman" w:hAnsi="Times New Roman" w:cs="Times New Roman"/>
          <w:iCs/>
          <w:sz w:val="24"/>
          <w:szCs w:val="24"/>
        </w:rPr>
        <w:tab/>
        <w:t xml:space="preserve">Maka dapat disimpulkan bahawa keterampilan dan pengetahuan bagi guru abad 21 khusnya guru bahasa Indonesia mengenai pembelajran 4C sangatlah penting. Hal ini bertujuan untuk meningkatkan profesionalitas seorang guru abad 21  untuk mengikuti sebuah perkembangan jaman. Sehingga pengetahun guru tidak terpaku pada materi saja akan tetapi guru dituntut mengetahu segala hal untuk diterapkan pada siswa. Peran guru bahasa Indonesia terhadap pembelajaran abad 21 pada masa era </w:t>
      </w:r>
      <w:r w:rsidRPr="00193DFE">
        <w:rPr>
          <w:rFonts w:ascii="Times New Roman" w:hAnsi="Times New Roman" w:cs="Times New Roman"/>
          <w:i/>
          <w:sz w:val="24"/>
          <w:szCs w:val="24"/>
        </w:rPr>
        <w:t>digital learning</w:t>
      </w:r>
      <w:r>
        <w:rPr>
          <w:rFonts w:ascii="Times New Roman" w:hAnsi="Times New Roman" w:cs="Times New Roman"/>
          <w:iCs/>
          <w:sz w:val="24"/>
          <w:szCs w:val="24"/>
        </w:rPr>
        <w:t xml:space="preserve"> yang diterapkan melalui model  4C ini diharapkan melahirkan generasi siswa yang mampu meningkatkan budaya lierasi dan multiliterasi digital. Sehingga pada era teknologi dengan arus </w:t>
      </w:r>
      <w:r w:rsidRPr="00ED77B8">
        <w:rPr>
          <w:rFonts w:ascii="Times New Roman" w:hAnsi="Times New Roman" w:cs="Times New Roman"/>
          <w:i/>
          <w:sz w:val="24"/>
          <w:szCs w:val="24"/>
        </w:rPr>
        <w:t>digital learning</w:t>
      </w:r>
      <w:r>
        <w:rPr>
          <w:rFonts w:ascii="Times New Roman" w:hAnsi="Times New Roman" w:cs="Times New Roman"/>
          <w:iCs/>
          <w:sz w:val="24"/>
          <w:szCs w:val="24"/>
        </w:rPr>
        <w:t xml:space="preserve"> mampu membawa potensi siswa yang lebih baik</w:t>
      </w:r>
      <w:r w:rsidRPr="006B527F">
        <w:rPr>
          <w:rFonts w:ascii="Times New Roman" w:hAnsi="Times New Roman" w:cs="Times New Roman"/>
          <w:b/>
          <w:bCs/>
          <w:iCs/>
          <w:sz w:val="24"/>
          <w:szCs w:val="24"/>
        </w:rPr>
        <w:t>.</w:t>
      </w:r>
    </w:p>
    <w:p w14:paraId="2E8F2F42" w14:textId="77777777" w:rsidR="00321F33" w:rsidRDefault="00321F33" w:rsidP="00321F33">
      <w:pPr>
        <w:pStyle w:val="ListParagraph"/>
        <w:numPr>
          <w:ilvl w:val="0"/>
          <w:numId w:val="27"/>
        </w:numPr>
        <w:spacing w:after="160" w:line="240" w:lineRule="auto"/>
        <w:ind w:left="357" w:hanging="357"/>
        <w:jc w:val="both"/>
        <w:rPr>
          <w:rFonts w:ascii="Times New Roman" w:hAnsi="Times New Roman" w:cs="Times New Roman"/>
          <w:b/>
          <w:bCs/>
          <w:iCs/>
          <w:sz w:val="24"/>
          <w:szCs w:val="24"/>
        </w:rPr>
      </w:pPr>
      <w:r>
        <w:rPr>
          <w:rFonts w:ascii="Times New Roman" w:hAnsi="Times New Roman" w:cs="Times New Roman"/>
          <w:b/>
          <w:bCs/>
          <w:iCs/>
          <w:sz w:val="24"/>
          <w:szCs w:val="24"/>
        </w:rPr>
        <w:t>Pembelajaran berbantuan model HOTs (</w:t>
      </w:r>
      <w:r w:rsidRPr="00ED7100">
        <w:rPr>
          <w:rFonts w:ascii="Times New Roman" w:hAnsi="Times New Roman" w:cs="Times New Roman"/>
          <w:b/>
          <w:bCs/>
          <w:iCs/>
          <w:sz w:val="24"/>
          <w:szCs w:val="24"/>
        </w:rPr>
        <w:t>Higher Order Thinking Skills</w:t>
      </w:r>
      <w:r>
        <w:rPr>
          <w:rFonts w:ascii="Times New Roman" w:hAnsi="Times New Roman" w:cs="Times New Roman"/>
          <w:b/>
          <w:bCs/>
          <w:iCs/>
          <w:sz w:val="24"/>
          <w:szCs w:val="24"/>
        </w:rPr>
        <w:t>)</w:t>
      </w:r>
    </w:p>
    <w:p w14:paraId="27EF0FD9" w14:textId="710D7D44" w:rsidR="00321F33" w:rsidRPr="00C45C82" w:rsidRDefault="00321F33" w:rsidP="00C45C82">
      <w:pPr>
        <w:spacing w:line="240" w:lineRule="auto"/>
        <w:ind w:firstLine="720"/>
        <w:jc w:val="both"/>
        <w:rPr>
          <w:rFonts w:ascii="Times New Roman" w:hAnsi="Times New Roman" w:cs="Times New Roman"/>
          <w:sz w:val="24"/>
          <w:szCs w:val="24"/>
        </w:rPr>
      </w:pPr>
      <w:r w:rsidRPr="0002291D">
        <w:rPr>
          <w:rFonts w:ascii="Times New Roman" w:hAnsi="Times New Roman" w:cs="Times New Roman"/>
          <w:iCs/>
          <w:sz w:val="24"/>
          <w:szCs w:val="24"/>
        </w:rPr>
        <w:t>Berpikir dapat dibagi menjadi 2 kategori yaitu berpikir tingkat rendah dan berpikir tingkat tinggi; keduanya adalah bagian dari domain kognitif</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{"citationItems":[{"id":"ITEM-1","itemData":{"abstract":"This study aims to determine the responses of learners to learning using a scientific approach in Problem Based Learning integrated with the inculcation of critical thinking, communicative, collaboration; and creative (4C skills) in 21st century learning. The design of this study is true experiment by using posttest only control design. The sample of the research is vocational school students selected by using cluster random sampling technique in Surakarta, Indonesia. The techniques of collecting data are using tests whose validity, reliability, level of difficulty, and the discrimination index have been tested. The data obtained are then tested using t test. The result of the research shows that higher order thinking skills of experimental class students learning using scientific approach in Problem Based Learning which is integrated with the inculcation of 4C skills are higher than those of the control class that are learning using scientific approach in Think-Pair-Share which is integrated with the inculcation of 4C skills.","author":[{"dropping-particle":"","family":"Widiawati","given":"Leni","non-dropping-particle":"","parse-names":false,"suffix":""},{"dropping-particle":"","family":"Joyoatmojo","given":"Soetarno","non-dropping-particle":"","parse-names":false,"suffix":""},{"dropping-particle":"","family":"Sudiyanto","given":"","non-dropping-particle":"","parse-names":false,"suffix":""}],"container-title":"International Journal of Multicultural and Multireligious Understanding","id":"ITEM-1","issue":"3","issued":{"date-parts":[["2018"]]},"page":"96-105","title":"Higher Order Thinking Skills As Effect of Problem Based Learning in The 21st Century Learning","type":"article-journal","volume":"5"},"uris":["http://www.mendeley.com/documents/?uuid=3383a1df-0176-4f5f-ba29-57db740c8296"]}],"mendeley":{"formattedCitation":"(Widiawati et al., 2018)","plainTextFormattedCitation":"(Widiawati et al., 2018)","previouslyFormattedCitation":"(Widiawati et al., 2018)"},"properties":{"noteIndex":0},"schema":"https://github.com/citation-style-language/schema/raw/master/csl-citation.json"}</w:instrText>
      </w:r>
      <w:r>
        <w:rPr>
          <w:rFonts w:ascii="Times New Roman" w:hAnsi="Times New Roman" w:cs="Times New Roman"/>
          <w:iCs/>
          <w:sz w:val="24"/>
          <w:szCs w:val="24"/>
        </w:rPr>
        <w:fldChar w:fldCharType="separate"/>
      </w:r>
      <w:r w:rsidRPr="008C3074">
        <w:rPr>
          <w:rFonts w:ascii="Times New Roman" w:hAnsi="Times New Roman" w:cs="Times New Roman"/>
          <w:iCs/>
          <w:noProof/>
          <w:sz w:val="24"/>
          <w:szCs w:val="24"/>
        </w:rPr>
        <w:t>(Widiawati et al., 2018)</w:t>
      </w:r>
      <w:r>
        <w:rPr>
          <w:rFonts w:ascii="Times New Roman" w:hAnsi="Times New Roman" w:cs="Times New Roman"/>
          <w:iCs/>
          <w:sz w:val="24"/>
          <w:szCs w:val="24"/>
        </w:rPr>
        <w:fldChar w:fldCharType="end"/>
      </w:r>
      <w:r w:rsidRPr="008C3074">
        <w:rPr>
          <w:rFonts w:ascii="Times New Roman" w:hAnsi="Times New Roman" w:cs="Times New Roman"/>
          <w:iCs/>
          <w:sz w:val="24"/>
          <w:szCs w:val="24"/>
        </w:rPr>
        <w:t>.</w:t>
      </w:r>
      <w:r>
        <w:rPr>
          <w:rFonts w:ascii="Times New Roman" w:hAnsi="Times New Roman" w:cs="Times New Roman"/>
          <w:iCs/>
          <w:sz w:val="24"/>
          <w:szCs w:val="24"/>
        </w:rPr>
        <w:t xml:space="preserve"> </w:t>
      </w:r>
      <w:r w:rsidRPr="00257A4C">
        <w:rPr>
          <w:rFonts w:ascii="Times New Roman" w:hAnsi="Times New Roman" w:cs="Times New Roman"/>
          <w:iCs/>
          <w:sz w:val="24"/>
          <w:szCs w:val="24"/>
        </w:rPr>
        <w:t xml:space="preserve">Model pembelajaran abad 21 salah satunya berbantuan model </w:t>
      </w:r>
      <w:r w:rsidRPr="00FC6C77">
        <w:rPr>
          <w:rFonts w:ascii="Times New Roman" w:hAnsi="Times New Roman" w:cs="Times New Roman"/>
          <w:i/>
          <w:sz w:val="24"/>
          <w:szCs w:val="24"/>
        </w:rPr>
        <w:t>Higer other thingkinhg skill</w:t>
      </w:r>
      <w:r>
        <w:rPr>
          <w:rFonts w:ascii="Times New Roman" w:hAnsi="Times New Roman" w:cs="Times New Roman"/>
          <w:i/>
          <w:sz w:val="24"/>
          <w:szCs w:val="24"/>
        </w:rPr>
        <w:t xml:space="preserve"> </w:t>
      </w:r>
      <w:r w:rsidRPr="0046267D">
        <w:rPr>
          <w:rFonts w:ascii="Times New Roman" w:hAnsi="Times New Roman" w:cs="Times New Roman"/>
          <w:iCs/>
          <w:sz w:val="24"/>
          <w:szCs w:val="24"/>
        </w:rPr>
        <w:t>artinya</w:t>
      </w:r>
      <w:r>
        <w:rPr>
          <w:rFonts w:ascii="Times New Roman" w:hAnsi="Times New Roman" w:cs="Times New Roman"/>
          <w:i/>
          <w:sz w:val="24"/>
          <w:szCs w:val="24"/>
        </w:rPr>
        <w:t xml:space="preserve"> </w:t>
      </w:r>
      <w:r>
        <w:rPr>
          <w:rFonts w:ascii="Times New Roman" w:hAnsi="Times New Roman" w:cs="Times New Roman"/>
          <w:iCs/>
          <w:sz w:val="24"/>
          <w:szCs w:val="24"/>
        </w:rPr>
        <w:t>memiliki</w:t>
      </w:r>
      <w:r w:rsidRPr="00257A4C">
        <w:rPr>
          <w:rFonts w:ascii="Times New Roman" w:hAnsi="Times New Roman" w:cs="Times New Roman"/>
          <w:i/>
          <w:sz w:val="24"/>
          <w:szCs w:val="24"/>
        </w:rPr>
        <w:t xml:space="preserve"> </w:t>
      </w:r>
      <w:r w:rsidRPr="0046267D">
        <w:rPr>
          <w:rFonts w:ascii="Times New Roman" w:hAnsi="Times New Roman" w:cs="Times New Roman"/>
          <w:iCs/>
          <w:sz w:val="24"/>
          <w:szCs w:val="24"/>
        </w:rPr>
        <w:t>sebuah</w:t>
      </w:r>
      <w:r>
        <w:rPr>
          <w:rFonts w:ascii="Times New Roman" w:hAnsi="Times New Roman" w:cs="Times New Roman"/>
          <w:i/>
          <w:sz w:val="24"/>
          <w:szCs w:val="24"/>
        </w:rPr>
        <w:t xml:space="preserve"> </w:t>
      </w:r>
      <w:r>
        <w:rPr>
          <w:rFonts w:ascii="Times New Roman" w:hAnsi="Times New Roman" w:cs="Times New Roman"/>
          <w:iCs/>
          <w:sz w:val="24"/>
          <w:szCs w:val="24"/>
        </w:rPr>
        <w:t>keterampilan berpikir tingkat tinggi. Ketrampilan HOTs pada umumnya meliputu sebuah analsisi, evaluasi dan mencipta</w:t>
      </w:r>
      <w:r w:rsidRPr="00257A4C">
        <w:rPr>
          <w:rFonts w:ascii="Times New Roman" w:hAnsi="Times New Roman" w:cs="Times New Roman"/>
          <w:iCs/>
          <w:sz w:val="24"/>
          <w:szCs w:val="24"/>
        </w:rPr>
        <w:t xml:space="preserve">. </w:t>
      </w:r>
      <w:r>
        <w:rPr>
          <w:rFonts w:ascii="Times New Roman" w:hAnsi="Times New Roman" w:cs="Times New Roman"/>
          <w:iCs/>
          <w:sz w:val="24"/>
          <w:szCs w:val="24"/>
        </w:rPr>
        <w:t xml:space="preserve">Munculnya model baru yang berawal dari hasil penilaian dari </w:t>
      </w:r>
      <w:r w:rsidRPr="00257A4C">
        <w:rPr>
          <w:rFonts w:ascii="Times New Roman" w:hAnsi="Times New Roman" w:cs="Times New Roman"/>
          <w:iCs/>
          <w:sz w:val="24"/>
          <w:szCs w:val="24"/>
        </w:rPr>
        <w:t xml:space="preserve"> penerpan pembelajaran </w:t>
      </w:r>
      <w:r w:rsidRPr="00001292">
        <w:rPr>
          <w:rFonts w:ascii="Times New Roman" w:hAnsi="Times New Roman" w:cs="Times New Roman"/>
          <w:i/>
          <w:sz w:val="24"/>
          <w:szCs w:val="24"/>
        </w:rPr>
        <w:t>Low</w:t>
      </w:r>
      <w:r>
        <w:rPr>
          <w:rFonts w:ascii="Times New Roman" w:hAnsi="Times New Roman" w:cs="Times New Roman"/>
          <w:i/>
          <w:sz w:val="24"/>
          <w:szCs w:val="24"/>
        </w:rPr>
        <w:t>e</w:t>
      </w:r>
      <w:r w:rsidRPr="00001292">
        <w:rPr>
          <w:rFonts w:ascii="Times New Roman" w:hAnsi="Times New Roman" w:cs="Times New Roman"/>
          <w:i/>
          <w:sz w:val="24"/>
          <w:szCs w:val="24"/>
        </w:rPr>
        <w:t>r Order Thingking Skill</w:t>
      </w:r>
      <w:r>
        <w:rPr>
          <w:rFonts w:ascii="Times New Roman" w:hAnsi="Times New Roman" w:cs="Times New Roman"/>
          <w:i/>
          <w:sz w:val="24"/>
          <w:szCs w:val="24"/>
        </w:rPr>
        <w:t xml:space="preserve"> (LOSt) </w:t>
      </w:r>
      <w:r w:rsidRPr="00B60BB3">
        <w:rPr>
          <w:rFonts w:ascii="Times New Roman" w:hAnsi="Times New Roman" w:cs="Times New Roman"/>
          <w:iCs/>
          <w:sz w:val="24"/>
          <w:szCs w:val="24"/>
        </w:rPr>
        <w:t>dikatakan sebuah</w:t>
      </w:r>
      <w:r>
        <w:rPr>
          <w:rFonts w:ascii="Times New Roman" w:hAnsi="Times New Roman" w:cs="Times New Roman"/>
          <w:i/>
          <w:sz w:val="24"/>
          <w:szCs w:val="24"/>
        </w:rPr>
        <w:t xml:space="preserve"> </w:t>
      </w:r>
      <w:r>
        <w:rPr>
          <w:rFonts w:ascii="Times New Roman" w:hAnsi="Times New Roman" w:cs="Times New Roman"/>
          <w:iCs/>
          <w:sz w:val="24"/>
          <w:szCs w:val="24"/>
        </w:rPr>
        <w:t xml:space="preserve">keterampilan berpikir tingkat rendah yang mencangkup ranah mengingat,memahasmi, dan mengamalkans. </w:t>
      </w:r>
      <w:r w:rsidRPr="00257A4C">
        <w:rPr>
          <w:rFonts w:ascii="Times New Roman" w:hAnsi="Times New Roman" w:cs="Times New Roman"/>
          <w:iCs/>
          <w:sz w:val="24"/>
          <w:szCs w:val="24"/>
        </w:rPr>
        <w:t xml:space="preserve">Model HOTs ini  </w:t>
      </w:r>
      <w:r>
        <w:rPr>
          <w:rFonts w:ascii="Times New Roman" w:hAnsi="Times New Roman" w:cs="Times New Roman"/>
          <w:iCs/>
          <w:sz w:val="24"/>
          <w:szCs w:val="24"/>
        </w:rPr>
        <w:t>perlu ditingkatkan pada</w:t>
      </w:r>
      <w:r w:rsidRPr="00257A4C">
        <w:rPr>
          <w:rFonts w:ascii="Times New Roman" w:hAnsi="Times New Roman" w:cs="Times New Roman"/>
          <w:iCs/>
          <w:sz w:val="24"/>
          <w:szCs w:val="24"/>
        </w:rPr>
        <w:t xml:space="preserve"> abad 21 setelah pembelajaran model LOS</w:t>
      </w:r>
      <w:r>
        <w:rPr>
          <w:rFonts w:ascii="Times New Roman" w:hAnsi="Times New Roman" w:cs="Times New Roman"/>
          <w:iCs/>
          <w:sz w:val="24"/>
          <w:szCs w:val="24"/>
        </w:rPr>
        <w:t>t</w:t>
      </w:r>
      <w:r w:rsidRPr="00257A4C">
        <w:rPr>
          <w:rFonts w:ascii="Times New Roman" w:hAnsi="Times New Roman" w:cs="Times New Roman"/>
          <w:iCs/>
          <w:sz w:val="24"/>
          <w:szCs w:val="24"/>
        </w:rPr>
        <w:t xml:space="preserve"> diterapkan. Model pembelaj</w:t>
      </w:r>
      <w:r>
        <w:rPr>
          <w:rFonts w:ascii="Times New Roman" w:hAnsi="Times New Roman" w:cs="Times New Roman"/>
          <w:iCs/>
          <w:sz w:val="24"/>
          <w:szCs w:val="24"/>
        </w:rPr>
        <w:t>a</w:t>
      </w:r>
      <w:r w:rsidRPr="00257A4C">
        <w:rPr>
          <w:rFonts w:ascii="Times New Roman" w:hAnsi="Times New Roman" w:cs="Times New Roman"/>
          <w:iCs/>
          <w:sz w:val="24"/>
          <w:szCs w:val="24"/>
        </w:rPr>
        <w:t xml:space="preserve">ran HOTs disarankan oleh para peneliti yang sudah menerapkan pada penelitiannya dengan hasil yang sangat baik. </w:t>
      </w:r>
      <w:r>
        <w:rPr>
          <w:rFonts w:ascii="Times New Roman" w:hAnsi="Times New Roman" w:cs="Times New Roman"/>
          <w:iCs/>
          <w:sz w:val="24"/>
          <w:szCs w:val="24"/>
        </w:rPr>
        <w:t>S</w:t>
      </w:r>
      <w:r w:rsidRPr="00257A4C">
        <w:rPr>
          <w:rFonts w:ascii="Times New Roman" w:hAnsi="Times New Roman" w:cs="Times New Roman"/>
          <w:iCs/>
          <w:sz w:val="24"/>
          <w:szCs w:val="24"/>
        </w:rPr>
        <w:t>eperti</w:t>
      </w:r>
      <w:r w:rsidRPr="00257A4C">
        <w:rPr>
          <w:rFonts w:ascii="Times New Roman" w:hAnsi="Times New Roman" w:cs="Times New Roman"/>
          <w:b/>
          <w:bCs/>
          <w:iCs/>
          <w:sz w:val="24"/>
          <w:szCs w:val="24"/>
        </w:rPr>
        <w:t xml:space="preserve"> </w:t>
      </w:r>
      <w:r w:rsidRPr="00257A4C">
        <w:rPr>
          <w:rFonts w:ascii="Times New Roman" w:hAnsi="Times New Roman" w:cs="Times New Roman"/>
          <w:b/>
          <w:bCs/>
          <w:iCs/>
          <w:sz w:val="24"/>
          <w:szCs w:val="24"/>
        </w:rPr>
        <w:fldChar w:fldCharType="begin" w:fldLock="1"/>
      </w:r>
      <w:r w:rsidRPr="00257A4C">
        <w:rPr>
          <w:rFonts w:ascii="Times New Roman" w:hAnsi="Times New Roman" w:cs="Times New Roman"/>
          <w:b/>
          <w:bCs/>
          <w:iCs/>
          <w:sz w:val="24"/>
          <w:szCs w:val="24"/>
        </w:rPr>
        <w:instrText>ADDIN CSL_CITATION {"citationItems":[{"id":"ITEM-1","itemData":{"DOI":"10.51226/assalam.v8i1.123","ISSN":"2089-6638","abstract":"This article aims to examine curriculum development in Indonesia in facing the demands of 21st century competencies. The method used in this research is literature study where the author tries to find, compile and analyze various information through various related sources. The rapid development of information and communication technology as well as free competition between countries in all fields has marked the start of the 21st century. This has implications for the world life that students face today is different and much more complex than the previous era. The results of this study are: 21st century curriculum development requires students to learn more and be proactive so that they have 21st century competencies which include: communication, collaboration, critical thinking and problem solving, creativity and innovation skills and mastery of ICT which require higher order thinking skills or Higher Order Thinking Skills (HOTS). The expected positive impact of this article is an increase in the quality of education in Indonesia so as to create an educated society in the future who is able to face the challenges of an increasingly competitive era.","author":[{"dropping-particle":"","family":"Dewi","given":"D. R.","non-dropping-particle":"","parse-names":false,"suffix":""}],"container-title":"As-Salam: Jurnal Studi Hukum Islam &amp; Pendidikan","id":"ITEM-1","issue":"1","issued":{"date-parts":[["2019"]]},"page":"1-22","title":"Pengembangan Kurikulum Di Indonesia Dalam Menghadapi Tuntutan Abad Ke-21","type":"article-journal","volume":"8"},"uris":["http://www.mendeley.com/documents/?uuid=f7c57879-8570-4306-be60-8270da3e1ea0"]}],"mendeley":{"formattedCitation":"(Dewi, 2019)","plainTextFormattedCitation":"(Dewi, 2019)","previouslyFormattedCitation":"(Dewi, 2019)"},"properties":{"noteIndex":0},"schema":"https://github.com/citation-style-language/schema/raw/master/csl-citation.json"}</w:instrText>
      </w:r>
      <w:r w:rsidRPr="00257A4C">
        <w:rPr>
          <w:rFonts w:ascii="Times New Roman" w:hAnsi="Times New Roman" w:cs="Times New Roman"/>
          <w:b/>
          <w:bCs/>
          <w:iCs/>
          <w:sz w:val="24"/>
          <w:szCs w:val="24"/>
        </w:rPr>
        <w:fldChar w:fldCharType="separate"/>
      </w:r>
      <w:r w:rsidRPr="00257A4C">
        <w:rPr>
          <w:rFonts w:ascii="Times New Roman" w:hAnsi="Times New Roman" w:cs="Times New Roman"/>
          <w:bCs/>
          <w:iCs/>
          <w:noProof/>
          <w:sz w:val="24"/>
          <w:szCs w:val="24"/>
        </w:rPr>
        <w:t>(Dewi, 2019)</w:t>
      </w:r>
      <w:r w:rsidRPr="00257A4C">
        <w:rPr>
          <w:rFonts w:ascii="Times New Roman" w:hAnsi="Times New Roman" w:cs="Times New Roman"/>
          <w:b/>
          <w:bCs/>
          <w:iCs/>
          <w:sz w:val="24"/>
          <w:szCs w:val="24"/>
        </w:rPr>
        <w:fldChar w:fldCharType="end"/>
      </w:r>
      <w:r w:rsidRPr="00257A4C">
        <w:rPr>
          <w:rFonts w:ascii="Times New Roman" w:hAnsi="Times New Roman" w:cs="Times New Roman"/>
          <w:b/>
          <w:bCs/>
          <w:iCs/>
          <w:sz w:val="24"/>
          <w:szCs w:val="24"/>
        </w:rPr>
        <w:t xml:space="preserve"> </w:t>
      </w:r>
      <w:r w:rsidRPr="00B60BB3">
        <w:rPr>
          <w:rFonts w:ascii="Times New Roman" w:hAnsi="Times New Roman" w:cs="Times New Roman"/>
          <w:iCs/>
          <w:sz w:val="24"/>
          <w:szCs w:val="24"/>
        </w:rPr>
        <w:t>Menyatakan bahwa</w:t>
      </w:r>
      <w:r w:rsidRPr="00257A4C">
        <w:rPr>
          <w:rFonts w:ascii="Times New Roman" w:hAnsi="Times New Roman" w:cs="Times New Roman"/>
          <w:b/>
          <w:bCs/>
          <w:iCs/>
          <w:sz w:val="24"/>
          <w:szCs w:val="24"/>
        </w:rPr>
        <w:t xml:space="preserve"> </w:t>
      </w:r>
      <w:r w:rsidRPr="00257A4C">
        <w:rPr>
          <w:rFonts w:ascii="Times New Roman" w:hAnsi="Times New Roman" w:cs="Times New Roman"/>
          <w:iCs/>
          <w:sz w:val="24"/>
          <w:szCs w:val="24"/>
        </w:rPr>
        <w:t xml:space="preserve">konsep pengembangan pembelajaran </w:t>
      </w:r>
      <w:r>
        <w:rPr>
          <w:rFonts w:ascii="Times New Roman" w:hAnsi="Times New Roman" w:cs="Times New Roman"/>
          <w:iCs/>
          <w:sz w:val="24"/>
          <w:szCs w:val="24"/>
        </w:rPr>
        <w:t>abad 21</w:t>
      </w:r>
      <w:r w:rsidRPr="00257A4C">
        <w:rPr>
          <w:rFonts w:ascii="Times New Roman" w:hAnsi="Times New Roman" w:cs="Times New Roman"/>
          <w:iCs/>
          <w:sz w:val="24"/>
          <w:szCs w:val="24"/>
        </w:rPr>
        <w:t xml:space="preserve"> tidak cukup pada aspek pengetahuan, sehingga perlu dilengkapi dengan</w:t>
      </w:r>
      <w:r>
        <w:rPr>
          <w:rFonts w:ascii="Times New Roman" w:hAnsi="Times New Roman" w:cs="Times New Roman"/>
          <w:iCs/>
          <w:sz w:val="24"/>
          <w:szCs w:val="24"/>
        </w:rPr>
        <w:t xml:space="preserve"> berbagai </w:t>
      </w:r>
      <w:r w:rsidRPr="00257A4C">
        <w:rPr>
          <w:rFonts w:ascii="Times New Roman" w:hAnsi="Times New Roman" w:cs="Times New Roman"/>
          <w:iCs/>
          <w:sz w:val="24"/>
          <w:szCs w:val="24"/>
        </w:rPr>
        <w:t xml:space="preserve"> keterampilan sebagai </w:t>
      </w:r>
      <w:r>
        <w:rPr>
          <w:rFonts w:ascii="Times New Roman" w:hAnsi="Times New Roman" w:cs="Times New Roman"/>
          <w:iCs/>
          <w:sz w:val="24"/>
          <w:szCs w:val="24"/>
        </w:rPr>
        <w:t>diantaranya</w:t>
      </w:r>
      <w:r w:rsidRPr="00257A4C">
        <w:rPr>
          <w:rFonts w:ascii="Times New Roman" w:hAnsi="Times New Roman" w:cs="Times New Roman"/>
          <w:iCs/>
          <w:sz w:val="24"/>
          <w:szCs w:val="24"/>
        </w:rPr>
        <w:t xml:space="preserve"> pertama, pembelajaran dan keterampilan inovatif seperti berpikir kritis</w:t>
      </w:r>
      <w:r>
        <w:rPr>
          <w:rFonts w:ascii="Times New Roman" w:hAnsi="Times New Roman" w:cs="Times New Roman"/>
          <w:iCs/>
          <w:sz w:val="24"/>
          <w:szCs w:val="24"/>
        </w:rPr>
        <w:t xml:space="preserve"> yang dapat memcahkan sebuah </w:t>
      </w:r>
      <w:r w:rsidRPr="00257A4C">
        <w:rPr>
          <w:rFonts w:ascii="Times New Roman" w:hAnsi="Times New Roman" w:cs="Times New Roman"/>
          <w:iCs/>
          <w:sz w:val="24"/>
          <w:szCs w:val="24"/>
        </w:rPr>
        <w:t>masalah, kreativitas dan inovasi, komunikasi</w:t>
      </w:r>
      <w:r>
        <w:rPr>
          <w:rFonts w:ascii="Times New Roman" w:hAnsi="Times New Roman" w:cs="Times New Roman"/>
          <w:iCs/>
          <w:sz w:val="24"/>
          <w:szCs w:val="24"/>
        </w:rPr>
        <w:t xml:space="preserve"> </w:t>
      </w:r>
      <w:r w:rsidRPr="00257A4C">
        <w:rPr>
          <w:rFonts w:ascii="Times New Roman" w:hAnsi="Times New Roman" w:cs="Times New Roman"/>
          <w:iCs/>
          <w:sz w:val="24"/>
          <w:szCs w:val="24"/>
        </w:rPr>
        <w:t xml:space="preserve">dan kolaborasi. Kedua, keterampilan hidup </w:t>
      </w:r>
      <w:r>
        <w:rPr>
          <w:rFonts w:ascii="Times New Roman" w:hAnsi="Times New Roman" w:cs="Times New Roman"/>
          <w:iCs/>
          <w:sz w:val="24"/>
          <w:szCs w:val="24"/>
        </w:rPr>
        <w:t>dan mengembangkan k</w:t>
      </w:r>
      <w:r w:rsidRPr="00257A4C">
        <w:rPr>
          <w:rFonts w:ascii="Times New Roman" w:hAnsi="Times New Roman" w:cs="Times New Roman"/>
          <w:iCs/>
          <w:sz w:val="24"/>
          <w:szCs w:val="24"/>
        </w:rPr>
        <w:t>arir</w:t>
      </w:r>
      <w:r>
        <w:rPr>
          <w:rFonts w:ascii="Times New Roman" w:hAnsi="Times New Roman" w:cs="Times New Roman"/>
          <w:iCs/>
          <w:sz w:val="24"/>
          <w:szCs w:val="24"/>
        </w:rPr>
        <w:t xml:space="preserve"> yang </w:t>
      </w:r>
      <w:r w:rsidRPr="00257A4C">
        <w:rPr>
          <w:rFonts w:ascii="Times New Roman" w:hAnsi="Times New Roman" w:cs="Times New Roman"/>
          <w:iCs/>
          <w:sz w:val="24"/>
          <w:szCs w:val="24"/>
        </w:rPr>
        <w:t>meliputi kemampuan dalam hal fleksibilitas</w:t>
      </w:r>
      <w:r>
        <w:rPr>
          <w:rFonts w:ascii="Times New Roman" w:hAnsi="Times New Roman" w:cs="Times New Roman"/>
          <w:iCs/>
          <w:sz w:val="24"/>
          <w:szCs w:val="24"/>
        </w:rPr>
        <w:t xml:space="preserve"> serta </w:t>
      </w:r>
      <w:r w:rsidRPr="00257A4C">
        <w:rPr>
          <w:rFonts w:ascii="Times New Roman" w:hAnsi="Times New Roman" w:cs="Times New Roman"/>
          <w:iCs/>
          <w:sz w:val="24"/>
          <w:szCs w:val="24"/>
        </w:rPr>
        <w:t xml:space="preserve">adaptif, </w:t>
      </w:r>
      <w:r>
        <w:rPr>
          <w:rFonts w:ascii="Times New Roman" w:hAnsi="Times New Roman" w:cs="Times New Roman"/>
          <w:iCs/>
          <w:sz w:val="24"/>
          <w:szCs w:val="24"/>
        </w:rPr>
        <w:t xml:space="preserve">mampu </w:t>
      </w:r>
      <w:r w:rsidRPr="00257A4C">
        <w:rPr>
          <w:rFonts w:ascii="Times New Roman" w:hAnsi="Times New Roman" w:cs="Times New Roman"/>
          <w:iCs/>
          <w:sz w:val="24"/>
          <w:szCs w:val="24"/>
        </w:rPr>
        <w:t xml:space="preserve">berinisiatif dan mandiri, </w:t>
      </w:r>
      <w:r>
        <w:rPr>
          <w:rFonts w:ascii="Times New Roman" w:hAnsi="Times New Roman" w:cs="Times New Roman"/>
          <w:iCs/>
          <w:sz w:val="24"/>
          <w:szCs w:val="24"/>
        </w:rPr>
        <w:t xml:space="preserve">memiliki </w:t>
      </w:r>
      <w:r w:rsidRPr="00257A4C">
        <w:rPr>
          <w:rFonts w:ascii="Times New Roman" w:hAnsi="Times New Roman" w:cs="Times New Roman"/>
          <w:iCs/>
          <w:sz w:val="24"/>
          <w:szCs w:val="24"/>
        </w:rPr>
        <w:t xml:space="preserve">keterampilan sosial dan budaya, </w:t>
      </w:r>
      <w:r>
        <w:rPr>
          <w:rFonts w:ascii="Times New Roman" w:hAnsi="Times New Roman" w:cs="Times New Roman"/>
          <w:iCs/>
          <w:sz w:val="24"/>
          <w:szCs w:val="24"/>
        </w:rPr>
        <w:t xml:space="preserve">henghasilkan </w:t>
      </w:r>
      <w:r w:rsidRPr="00257A4C">
        <w:rPr>
          <w:rFonts w:ascii="Times New Roman" w:hAnsi="Times New Roman" w:cs="Times New Roman"/>
          <w:iCs/>
          <w:sz w:val="24"/>
          <w:szCs w:val="24"/>
        </w:rPr>
        <w:t>produktif dan akuntabel</w:t>
      </w:r>
      <w:r>
        <w:rPr>
          <w:rFonts w:ascii="Times New Roman" w:hAnsi="Times New Roman" w:cs="Times New Roman"/>
          <w:iCs/>
          <w:sz w:val="24"/>
          <w:szCs w:val="24"/>
        </w:rPr>
        <w:t xml:space="preserve"> yang baik</w:t>
      </w:r>
      <w:r w:rsidRPr="00257A4C">
        <w:rPr>
          <w:rFonts w:ascii="Times New Roman" w:hAnsi="Times New Roman" w:cs="Times New Roman"/>
          <w:iCs/>
          <w:sz w:val="24"/>
          <w:szCs w:val="24"/>
        </w:rPr>
        <w:t xml:space="preserve">, </w:t>
      </w:r>
      <w:r>
        <w:rPr>
          <w:rFonts w:ascii="Times New Roman" w:hAnsi="Times New Roman" w:cs="Times New Roman"/>
          <w:iCs/>
          <w:sz w:val="24"/>
          <w:szCs w:val="24"/>
        </w:rPr>
        <w:t xml:space="preserve">memiliki jiwa </w:t>
      </w:r>
      <w:r w:rsidRPr="00257A4C">
        <w:rPr>
          <w:rFonts w:ascii="Times New Roman" w:hAnsi="Times New Roman" w:cs="Times New Roman"/>
          <w:iCs/>
          <w:sz w:val="24"/>
          <w:szCs w:val="24"/>
        </w:rPr>
        <w:t>kepemimpinan dan tanggung jawab</w:t>
      </w:r>
      <w:r>
        <w:rPr>
          <w:rFonts w:ascii="Times New Roman" w:hAnsi="Times New Roman" w:cs="Times New Roman"/>
          <w:iCs/>
          <w:sz w:val="24"/>
          <w:szCs w:val="24"/>
        </w:rPr>
        <w:t xml:space="preserve"> yang tinggi</w:t>
      </w:r>
      <w:r w:rsidRPr="00257A4C">
        <w:rPr>
          <w:rFonts w:ascii="Times New Roman" w:hAnsi="Times New Roman" w:cs="Times New Roman"/>
          <w:iCs/>
          <w:sz w:val="24"/>
          <w:szCs w:val="24"/>
        </w:rPr>
        <w:t>. Ketiga, keterampilan informasi</w:t>
      </w:r>
      <w:r>
        <w:rPr>
          <w:rFonts w:ascii="Times New Roman" w:hAnsi="Times New Roman" w:cs="Times New Roman"/>
          <w:iCs/>
          <w:sz w:val="24"/>
          <w:szCs w:val="24"/>
        </w:rPr>
        <w:t xml:space="preserve"> dari sebuah </w:t>
      </w:r>
      <w:r w:rsidRPr="00257A4C">
        <w:rPr>
          <w:rFonts w:ascii="Times New Roman" w:hAnsi="Times New Roman" w:cs="Times New Roman"/>
          <w:iCs/>
          <w:sz w:val="24"/>
          <w:szCs w:val="24"/>
        </w:rPr>
        <w:t>media dan teknologi artinya peserta didik</w:t>
      </w:r>
      <w:r>
        <w:rPr>
          <w:rFonts w:ascii="Times New Roman" w:hAnsi="Times New Roman" w:cs="Times New Roman"/>
          <w:iCs/>
          <w:sz w:val="24"/>
          <w:szCs w:val="24"/>
        </w:rPr>
        <w:t xml:space="preserve"> dan guru </w:t>
      </w:r>
      <w:r w:rsidRPr="00257A4C">
        <w:rPr>
          <w:rFonts w:ascii="Times New Roman" w:hAnsi="Times New Roman" w:cs="Times New Roman"/>
          <w:iCs/>
          <w:sz w:val="24"/>
          <w:szCs w:val="24"/>
        </w:rPr>
        <w:t xml:space="preserve">harus </w:t>
      </w:r>
      <w:r>
        <w:rPr>
          <w:rFonts w:ascii="Times New Roman" w:hAnsi="Times New Roman" w:cs="Times New Roman"/>
          <w:iCs/>
          <w:sz w:val="24"/>
          <w:szCs w:val="24"/>
        </w:rPr>
        <w:t xml:space="preserve">tanggap </w:t>
      </w:r>
      <w:r w:rsidRPr="00257A4C">
        <w:rPr>
          <w:rFonts w:ascii="Times New Roman" w:hAnsi="Times New Roman" w:cs="Times New Roman"/>
          <w:iCs/>
          <w:sz w:val="24"/>
          <w:szCs w:val="24"/>
        </w:rPr>
        <w:t xml:space="preserve">terhadap informasi, media, </w:t>
      </w:r>
      <w:r>
        <w:rPr>
          <w:rFonts w:ascii="Times New Roman" w:hAnsi="Times New Roman" w:cs="Times New Roman"/>
          <w:iCs/>
          <w:sz w:val="24"/>
          <w:szCs w:val="24"/>
        </w:rPr>
        <w:t>dan teknologi baru</w:t>
      </w:r>
      <w:r w:rsidRPr="00257A4C">
        <w:rPr>
          <w:rFonts w:ascii="Times New Roman" w:hAnsi="Times New Roman" w:cs="Times New Roman"/>
          <w:iCs/>
          <w:sz w:val="24"/>
          <w:szCs w:val="24"/>
        </w:rPr>
        <w:t xml:space="preserve">. Selain itu </w:t>
      </w:r>
      <w:r w:rsidRPr="00257A4C">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{"citationItems":[{"id":"ITEM-1","itemData":{"abstract":"Mengajar di kelas adalah pekerjaan utama seorang guru. Mungkin untuk sebagian orang memandang bahwa perkerjaan ini adalah pekerjaan yang mudah dan ringan. Namun dalam kenyataan pekerjaan mengajar di kelas bukanlah suatu pekerjaan yang ringan, melainkan pekerjaan yang sangat berat. Selain berhubungan dengan perencanaan dan pelaksanaan pengajaran, guru juga diharapkan menjadi manajer, psikolog, konselor, motivator, fasilitator, juga evaluator masih banyak lagi peran guru yang diharapkan bahkan dituntut dari profesinya tersebut. Guru pada saat ini menghadapi tantangan jauh lebih kompleks bila dibandingkan dengan era sebelumnya. Guru menghadapi peserta didik yang jauh lebih beragam, materi pelajaran yang lebih kompleks dan sulit, standar proses pembelajaran dan juga tuntutan capaian kemampuan berfikir siswa yang lebih tinggi (Darling, 2006). Tantangan dalam pembelajaran abad 21 dan perubahan kurikulum 2013 menuntut kemampuan pedagogis guru sebagai pengajar untuk lebih mampu mendesain pembelajaran yang lebih efektif dan innovatif. Perkembangan media teknologi informasi menjadi salah satu landasan pokok dalam perkembangan pembelajaran abad 21. (Karim, 2017) Guru abad 21 dituntut tidak hanya mampu mengajar dan mengelola kegiatan kelas dengan efektif, namun juga dituntut untuk mampu membangun hubungan yang efektif dengan siswa dan komunitas sekolah, menggunakan teknologi untuk mendukung peningkatan mutu pengajaran, serta melakukan refleksi dan perbaikan praktek pembelajarannya secara terus menerus (Darling, 2006). Untuk itu guna untuk memberikan pendidikan yang berkualitas kepada peserta didik di zaman informasi ini menuntut guru untuk memiliki keterampilan teknologi yang dibutuhkan agar dapat memanfaatkan kekuatan komputer dan teknologi yang terkait dengannya untuk pengajaran yang efektif.","author":[{"dropping-particle":"","family":"Tarihoran","given":"Emmeria","non-dropping-particle":"","parse-names":false,"suffix":""}],"container-title":"Jurnal Kateketik dan Pastoral","id":"ITEM-1","issue":"1","issued":{"date-parts":[["2019"]]},"page":"46-58","title":"Guru dalam pengajaran abad 21","type":"article-journal","volume":"4"},"uris":["http://www.mendeley.com/documents/?uuid=13896d1e-04bf-4499-b1e5-29f2eaa6eb0a"]}],"mendeley":{"formattedCitation":"(Tarihoran, 2019)","plainTextFormattedCitation":"(Tarihoran, 2019)","previouslyFormattedCitation":"(Tarihoran, 2019)"},"properties":{"noteIndex":0},"schema":"https://github.com/citation-style-language/schema/raw/master/csl-citation.json"}</w:instrText>
      </w:r>
      <w:r w:rsidRPr="00257A4C">
        <w:rPr>
          <w:rFonts w:ascii="Times New Roman" w:hAnsi="Times New Roman" w:cs="Times New Roman"/>
          <w:iCs/>
          <w:sz w:val="24"/>
          <w:szCs w:val="24"/>
        </w:rPr>
        <w:fldChar w:fldCharType="separate"/>
      </w:r>
      <w:r w:rsidRPr="00257A4C">
        <w:rPr>
          <w:rFonts w:ascii="Times New Roman" w:hAnsi="Times New Roman" w:cs="Times New Roman"/>
          <w:iCs/>
          <w:noProof/>
          <w:sz w:val="24"/>
          <w:szCs w:val="24"/>
        </w:rPr>
        <w:t>(Tarihoran, 2019)</w:t>
      </w:r>
      <w:r w:rsidRPr="00257A4C">
        <w:rPr>
          <w:rFonts w:ascii="Times New Roman" w:hAnsi="Times New Roman" w:cs="Times New Roman"/>
          <w:iCs/>
          <w:sz w:val="24"/>
          <w:szCs w:val="24"/>
        </w:rPr>
        <w:fldChar w:fldCharType="end"/>
      </w:r>
      <w:r w:rsidRPr="00257A4C">
        <w:rPr>
          <w:rFonts w:ascii="Times New Roman" w:hAnsi="Times New Roman" w:cs="Times New Roman"/>
          <w:iCs/>
          <w:sz w:val="24"/>
          <w:szCs w:val="24"/>
        </w:rPr>
        <w:t xml:space="preserve"> menyatakan guru profesional </w:t>
      </w:r>
      <w:r>
        <w:rPr>
          <w:rFonts w:ascii="Times New Roman" w:hAnsi="Times New Roman" w:cs="Times New Roman"/>
          <w:iCs/>
          <w:sz w:val="24"/>
          <w:szCs w:val="24"/>
        </w:rPr>
        <w:t xml:space="preserve">pada abad 21 </w:t>
      </w:r>
      <w:r w:rsidRPr="00257A4C">
        <w:rPr>
          <w:rFonts w:ascii="Times New Roman" w:hAnsi="Times New Roman" w:cs="Times New Roman"/>
          <w:iCs/>
          <w:sz w:val="24"/>
          <w:szCs w:val="24"/>
        </w:rPr>
        <w:t>yang harus melaksanakan tugasnya dengan baik dan bermutu</w:t>
      </w:r>
      <w:r>
        <w:rPr>
          <w:rFonts w:ascii="Times New Roman" w:hAnsi="Times New Roman" w:cs="Times New Roman"/>
          <w:iCs/>
          <w:sz w:val="24"/>
          <w:szCs w:val="24"/>
        </w:rPr>
        <w:t xml:space="preserve"> dalam artisn dan maksud lain guru mengetahui berbagai hal dalam pekembangan dan kemajuan teknologi abad 21 sebagai sarana pembelajaran sehingga menghasilkan peserta didik yang memiliki pengetahuan dan jiwa ketrampilan tinggi</w:t>
      </w:r>
      <w:r w:rsidRPr="00257A4C">
        <w:rPr>
          <w:rFonts w:ascii="Times New Roman" w:hAnsi="Times New Roman" w:cs="Times New Roman"/>
          <w:iCs/>
          <w:sz w:val="24"/>
          <w:szCs w:val="24"/>
        </w:rPr>
        <w:t xml:space="preserve">. </w:t>
      </w:r>
      <w:r>
        <w:rPr>
          <w:rFonts w:ascii="Times New Roman" w:hAnsi="Times New Roman" w:cs="Times New Roman"/>
          <w:sz w:val="24"/>
          <w:szCs w:val="24"/>
        </w:rPr>
        <w:t xml:space="preserve">Serta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{"citationItems":[{"id":"ITEM-1","itemData":{"DOI":"10.51226/assalam.v8i1.123","ISSN":"2089-6638","abstract":"This article aims to examine curriculum development in Indonesia in facing the demands of 21st century competencies. The method used in this research is literature study where the author tries to find, compile and analyze various information through various related sources. The rapid development of information and communication technology as well as free competition between countries in all fields has marked the start of the 21st century. This has implications for the world life that students face today is different and much more complex than the previous era. The results of this study are: 21st century curriculum development requires students to learn more and be proactive so that they have 21st century competencies which include: communication, collaboration, critical thinking and problem solving, creativity and innovation skills and mastery of ICT which require higher order thinking skills or Higher Order Thinking Skills (HOTS). The expected positive impact of this article is an increase in the quality of education in Indonesia so as to create an educated society in the future who is able to face the challenges of an increasingly competitive era.","author":[{"dropping-particle":"","family":"Dewi","given":"D. R.","non-dropping-particle":"","parse-names":false,"suffix":""}],"container-title":"As-Salam: Jurnal Studi Hukum Islam &amp; Pendidikan","id":"ITEM-1","issue":"1","issued":{"date-parts":[["2019"]]},"page":"1-22","title":"Pengembangan Kurikulum Di Indonesia Dalam Menghadapi Tuntutan Abad Ke-21","type":"article-journal","volume":"8"},"uris":["http://www.mendeley.com/documents/?uuid=f7c57879-8570-4306-be60-8270da3e1ea0"]}],"mendeley":{"formattedCitation":"(Dewi, 2019)","plainTextFormattedCitation":"(Dewi, 2019)","previouslyFormattedCitation":"(Dewi, 2019)"},"properties":{"noteIndex":0},"schema":"https://github.com/citation-style-language/schema/raw/master/csl-citation.json"}</w:instrText>
      </w:r>
      <w:r>
        <w:rPr>
          <w:rFonts w:ascii="Times New Roman" w:hAnsi="Times New Roman" w:cs="Times New Roman"/>
          <w:sz w:val="24"/>
          <w:szCs w:val="24"/>
        </w:rPr>
        <w:fldChar w:fldCharType="separate"/>
      </w:r>
      <w:r w:rsidRPr="00AC0E9C">
        <w:rPr>
          <w:rFonts w:ascii="Times New Roman" w:hAnsi="Times New Roman" w:cs="Times New Roman"/>
          <w:noProof/>
          <w:sz w:val="24"/>
          <w:szCs w:val="24"/>
        </w:rPr>
        <w:t>(Dewi, 2019)</w:t>
      </w:r>
      <w:r>
        <w:rPr>
          <w:rFonts w:ascii="Times New Roman" w:hAnsi="Times New Roman" w:cs="Times New Roman"/>
          <w:sz w:val="24"/>
          <w:szCs w:val="24"/>
        </w:rPr>
        <w:fldChar w:fldCharType="end"/>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saat ini </w:t>
      </w:r>
      <w:r w:rsidRPr="004F3B56">
        <w:rPr>
          <w:rFonts w:ascii="Times New Roman" w:hAnsi="Times New Roman" w:cs="Times New Roman"/>
          <w:sz w:val="24"/>
          <w:szCs w:val="24"/>
        </w:rPr>
        <w:t>guru pada abad 21 harus</w:t>
      </w:r>
      <w:r>
        <w:rPr>
          <w:rFonts w:ascii="Times New Roman" w:hAnsi="Times New Roman" w:cs="Times New Roman"/>
          <w:sz w:val="24"/>
          <w:szCs w:val="24"/>
        </w:rPr>
        <w:t xml:space="preserve"> membutuhkan kecakapan yang baik seperti keterampilan tinggak tinggi atasu </w:t>
      </w:r>
      <w:r w:rsidRPr="004F3B56">
        <w:rPr>
          <w:rFonts w:ascii="Times New Roman" w:hAnsi="Times New Roman" w:cs="Times New Roman"/>
          <w:sz w:val="24"/>
          <w:szCs w:val="24"/>
        </w:rPr>
        <w:t>HOTS</w:t>
      </w:r>
      <w:r>
        <w:rPr>
          <w:rFonts w:ascii="Times New Roman" w:hAnsi="Times New Roman" w:cs="Times New Roman"/>
          <w:sz w:val="24"/>
          <w:szCs w:val="24"/>
        </w:rPr>
        <w:t>/</w:t>
      </w:r>
      <w:r w:rsidRPr="00AC0E9C">
        <w:rPr>
          <w:rFonts w:ascii="Times New Roman" w:hAnsi="Times New Roman" w:cs="Times New Roman"/>
          <w:i/>
          <w:iCs/>
          <w:sz w:val="24"/>
          <w:szCs w:val="24"/>
        </w:rPr>
        <w:t>High order thingking skill</w:t>
      </w:r>
      <w:r>
        <w:rPr>
          <w:rFonts w:ascii="Times New Roman" w:hAnsi="Times New Roman" w:cs="Times New Roman"/>
          <w:i/>
          <w:iCs/>
          <w:sz w:val="24"/>
          <w:szCs w:val="24"/>
        </w:rPr>
        <w:t xml:space="preserve">.  </w:t>
      </w:r>
      <w:r w:rsidRPr="00257A4C">
        <w:rPr>
          <w:rFonts w:ascii="Times New Roman" w:hAnsi="Times New Roman" w:cs="Times New Roman"/>
          <w:iCs/>
          <w:sz w:val="24"/>
          <w:szCs w:val="24"/>
        </w:rPr>
        <w:t xml:space="preserve">Maka dari itu, </w:t>
      </w:r>
      <w:r w:rsidR="00192DC1">
        <w:rPr>
          <w:rFonts w:ascii="Times New Roman" w:hAnsi="Times New Roman" w:cs="Times New Roman"/>
          <w:iCs/>
          <w:sz w:val="24"/>
          <w:szCs w:val="24"/>
        </w:rPr>
        <w:t>p</w:t>
      </w:r>
      <w:r w:rsidRPr="00257A4C">
        <w:rPr>
          <w:rFonts w:ascii="Times New Roman" w:hAnsi="Times New Roman" w:cs="Times New Roman"/>
          <w:iCs/>
          <w:sz w:val="24"/>
          <w:szCs w:val="24"/>
        </w:rPr>
        <w:t xml:space="preserve">embelajaran abad ke-21 memiliki </w:t>
      </w:r>
      <w:r>
        <w:rPr>
          <w:rFonts w:ascii="Times New Roman" w:hAnsi="Times New Roman" w:cs="Times New Roman"/>
          <w:iCs/>
          <w:sz w:val="24"/>
          <w:szCs w:val="24"/>
        </w:rPr>
        <w:t>sebuah t</w:t>
      </w:r>
      <w:r w:rsidRPr="00257A4C">
        <w:rPr>
          <w:rFonts w:ascii="Times New Roman" w:hAnsi="Times New Roman" w:cs="Times New Roman"/>
          <w:iCs/>
          <w:sz w:val="24"/>
          <w:szCs w:val="24"/>
        </w:rPr>
        <w:t xml:space="preserve">ujuan utama </w:t>
      </w:r>
      <w:r>
        <w:rPr>
          <w:rFonts w:ascii="Times New Roman" w:hAnsi="Times New Roman" w:cs="Times New Roman"/>
          <w:iCs/>
          <w:sz w:val="24"/>
          <w:szCs w:val="24"/>
        </w:rPr>
        <w:t xml:space="preserve">yaitu </w:t>
      </w:r>
      <w:r w:rsidRPr="00257A4C">
        <w:rPr>
          <w:rFonts w:ascii="Times New Roman" w:hAnsi="Times New Roman" w:cs="Times New Roman"/>
          <w:iCs/>
          <w:sz w:val="24"/>
          <w:szCs w:val="24"/>
        </w:rPr>
        <w:t>membangun</w:t>
      </w:r>
      <w:r>
        <w:rPr>
          <w:rFonts w:ascii="Times New Roman" w:hAnsi="Times New Roman" w:cs="Times New Roman"/>
          <w:iCs/>
          <w:sz w:val="24"/>
          <w:szCs w:val="24"/>
        </w:rPr>
        <w:t xml:space="preserve"> </w:t>
      </w:r>
      <w:r w:rsidRPr="00257A4C">
        <w:rPr>
          <w:rFonts w:ascii="Times New Roman" w:hAnsi="Times New Roman" w:cs="Times New Roman"/>
          <w:iCs/>
          <w:sz w:val="24"/>
          <w:szCs w:val="24"/>
        </w:rPr>
        <w:t xml:space="preserve">kemampuan belajar peserta didik dan mendukung perkembangan </w:t>
      </w:r>
      <w:r>
        <w:rPr>
          <w:rFonts w:ascii="Times New Roman" w:hAnsi="Times New Roman" w:cs="Times New Roman"/>
          <w:iCs/>
          <w:sz w:val="24"/>
          <w:szCs w:val="24"/>
        </w:rPr>
        <w:t xml:space="preserve">pengetahuan dan keterampilan serta karakteristik mereka menjadi </w:t>
      </w:r>
      <w:r w:rsidRPr="00257A4C">
        <w:rPr>
          <w:rFonts w:ascii="Times New Roman" w:hAnsi="Times New Roman" w:cs="Times New Roman"/>
          <w:iCs/>
          <w:sz w:val="24"/>
          <w:szCs w:val="24"/>
        </w:rPr>
        <w:t xml:space="preserve">pembelajar </w:t>
      </w:r>
      <w:r>
        <w:rPr>
          <w:rFonts w:ascii="Times New Roman" w:hAnsi="Times New Roman" w:cs="Times New Roman"/>
          <w:iCs/>
          <w:sz w:val="24"/>
          <w:szCs w:val="24"/>
        </w:rPr>
        <w:t>sepanjang hayat, aktif, mandiri. Peran penting yang dilakukan oleh seorang guru abad 21 adalah sebagai role model untuk mengingkatkan kepercayaan, keterbukaan, ketekunan, dan komitmen bagi siswanya dalam menghadapi tantangan ketidak pastian pemeblajaran pada bada 21</w:t>
      </w:r>
      <w:r w:rsidRPr="00257A4C">
        <w:rPr>
          <w:rFonts w:ascii="Times New Roman" w:hAnsi="Times New Roman" w:cs="Times New Roman"/>
          <w:iCs/>
          <w:sz w:val="24"/>
          <w:szCs w:val="24"/>
        </w:rPr>
        <w:t>.</w:t>
      </w:r>
    </w:p>
    <w:p w14:paraId="3FA0AD90" w14:textId="77777777" w:rsidR="00321F33" w:rsidRPr="006B527F" w:rsidRDefault="00321F33" w:rsidP="00321F33">
      <w:pPr>
        <w:pStyle w:val="ListParagraph"/>
        <w:numPr>
          <w:ilvl w:val="0"/>
          <w:numId w:val="27"/>
        </w:numPr>
        <w:spacing w:after="160" w:line="240" w:lineRule="auto"/>
        <w:ind w:left="357" w:hanging="357"/>
        <w:jc w:val="both"/>
        <w:rPr>
          <w:rFonts w:ascii="Times New Roman" w:hAnsi="Times New Roman" w:cs="Times New Roman"/>
          <w:b/>
          <w:bCs/>
          <w:iCs/>
          <w:sz w:val="24"/>
          <w:szCs w:val="24"/>
        </w:rPr>
      </w:pPr>
      <w:r w:rsidRPr="006B527F">
        <w:rPr>
          <w:rFonts w:ascii="Times New Roman" w:hAnsi="Times New Roman" w:cs="Times New Roman"/>
          <w:b/>
          <w:bCs/>
          <w:iCs/>
          <w:sz w:val="24"/>
          <w:szCs w:val="24"/>
        </w:rPr>
        <w:t>Pembelajaran berbasis MOOCs (Massive Open Online Courses)</w:t>
      </w:r>
    </w:p>
    <w:p w14:paraId="122F4608" w14:textId="77777777" w:rsidR="00321F33" w:rsidRPr="00945647" w:rsidRDefault="00321F33" w:rsidP="00321F33">
      <w:pPr>
        <w:spacing w:line="240" w:lineRule="auto"/>
        <w:ind w:firstLine="720"/>
        <w:jc w:val="both"/>
        <w:rPr>
          <w:rFonts w:ascii="Times New Roman" w:hAnsi="Times New Roman" w:cs="Times New Roman"/>
          <w:iCs/>
          <w:sz w:val="24"/>
          <w:szCs w:val="24"/>
        </w:rPr>
      </w:pPr>
      <w:r w:rsidRPr="00AA51E5">
        <w:rPr>
          <w:rFonts w:ascii="Times New Roman" w:hAnsi="Times New Roman" w:cs="Times New Roman"/>
          <w:iCs/>
          <w:sz w:val="24"/>
          <w:szCs w:val="24"/>
        </w:rPr>
        <w:lastRenderedPageBreak/>
        <w:t xml:space="preserve">Perkembangan jaman merubah segalanya dengan cepat termasuk model pembelajran yang berbasis teknologi yang di ceipatakan oleh masyarakan dunia guna mempermudah akses dalam memperoleh segalanya termasuk pendidikan. Salah satu pembelajaran berbasis MOOCs ini bagi </w:t>
      </w:r>
      <w:r>
        <w:rPr>
          <w:rFonts w:ascii="Times New Roman" w:hAnsi="Times New Roman" w:cs="Times New Roman"/>
          <w:iCs/>
          <w:sz w:val="24"/>
          <w:szCs w:val="24"/>
        </w:rPr>
        <w:t xml:space="preserve">miliaran penduduk </w:t>
      </w:r>
      <w:r w:rsidRPr="00AA51E5">
        <w:rPr>
          <w:rFonts w:ascii="Times New Roman" w:hAnsi="Times New Roman" w:cs="Times New Roman"/>
          <w:iCs/>
          <w:sz w:val="24"/>
          <w:szCs w:val="24"/>
        </w:rPr>
        <w:t xml:space="preserve">di seluruh dunia menggunakan </w:t>
      </w:r>
      <w:r w:rsidRPr="00AE284D">
        <w:rPr>
          <w:rFonts w:ascii="Times New Roman" w:hAnsi="Times New Roman" w:cs="Times New Roman"/>
          <w:i/>
          <w:sz w:val="24"/>
          <w:szCs w:val="24"/>
        </w:rPr>
        <w:t>Massive Open Online Courses</w:t>
      </w:r>
      <w:r w:rsidRPr="00AA51E5">
        <w:rPr>
          <w:rFonts w:ascii="Times New Roman" w:hAnsi="Times New Roman" w:cs="Times New Roman"/>
          <w:iCs/>
          <w:sz w:val="24"/>
          <w:szCs w:val="24"/>
        </w:rPr>
        <w:t xml:space="preserve"> untuk belajar karena berbagai alasan</w:t>
      </w:r>
      <w:r>
        <w:rPr>
          <w:rFonts w:ascii="Times New Roman" w:hAnsi="Times New Roman" w:cs="Times New Roman"/>
          <w:iCs/>
          <w:sz w:val="24"/>
          <w:szCs w:val="24"/>
        </w:rPr>
        <w:t>. Alasan yang perama</w:t>
      </w:r>
      <w:r w:rsidRPr="00AA51E5">
        <w:rPr>
          <w:rFonts w:ascii="Times New Roman" w:hAnsi="Times New Roman" w:cs="Times New Roman"/>
          <w:iCs/>
          <w:sz w:val="24"/>
          <w:szCs w:val="24"/>
        </w:rPr>
        <w:t xml:space="preserve"> yaitu untu</w:t>
      </w:r>
      <w:r>
        <w:rPr>
          <w:rFonts w:ascii="Times New Roman" w:hAnsi="Times New Roman" w:cs="Times New Roman"/>
          <w:iCs/>
          <w:sz w:val="24"/>
          <w:szCs w:val="24"/>
        </w:rPr>
        <w:t>k</w:t>
      </w:r>
      <w:r w:rsidRPr="00AA51E5">
        <w:rPr>
          <w:rFonts w:ascii="Times New Roman" w:hAnsi="Times New Roman" w:cs="Times New Roman"/>
          <w:iCs/>
          <w:sz w:val="24"/>
          <w:szCs w:val="24"/>
        </w:rPr>
        <w:t xml:space="preserve"> </w:t>
      </w:r>
      <w:r>
        <w:rPr>
          <w:rFonts w:ascii="Times New Roman" w:hAnsi="Times New Roman" w:cs="Times New Roman"/>
          <w:iCs/>
          <w:sz w:val="24"/>
          <w:szCs w:val="24"/>
        </w:rPr>
        <w:t xml:space="preserve">meningatkan </w:t>
      </w:r>
      <w:r w:rsidRPr="00AA51E5">
        <w:rPr>
          <w:rFonts w:ascii="Times New Roman" w:hAnsi="Times New Roman" w:cs="Times New Roman"/>
          <w:iCs/>
          <w:sz w:val="24"/>
          <w:szCs w:val="24"/>
        </w:rPr>
        <w:t xml:space="preserve">pengembangan </w:t>
      </w:r>
      <w:r>
        <w:rPr>
          <w:rFonts w:ascii="Times New Roman" w:hAnsi="Times New Roman" w:cs="Times New Roman"/>
          <w:iCs/>
          <w:sz w:val="24"/>
          <w:szCs w:val="24"/>
        </w:rPr>
        <w:t xml:space="preserve">dunia </w:t>
      </w:r>
      <w:r w:rsidRPr="00AA51E5">
        <w:rPr>
          <w:rFonts w:ascii="Times New Roman" w:hAnsi="Times New Roman" w:cs="Times New Roman"/>
          <w:iCs/>
          <w:sz w:val="24"/>
          <w:szCs w:val="24"/>
        </w:rPr>
        <w:t>karir</w:t>
      </w:r>
      <w:r>
        <w:rPr>
          <w:rFonts w:ascii="Times New Roman" w:hAnsi="Times New Roman" w:cs="Times New Roman"/>
          <w:iCs/>
          <w:sz w:val="24"/>
          <w:szCs w:val="24"/>
        </w:rPr>
        <w:t xml:space="preserve"> mereka seperti </w:t>
      </w:r>
      <w:r w:rsidRPr="00AA51E5">
        <w:rPr>
          <w:rFonts w:ascii="Times New Roman" w:hAnsi="Times New Roman" w:cs="Times New Roman"/>
          <w:iCs/>
          <w:sz w:val="24"/>
          <w:szCs w:val="24"/>
        </w:rPr>
        <w:t xml:space="preserve">persiapan kuliah, pembelajaran tambahan, pembelajaran seumur hidup, eLearning </w:t>
      </w:r>
      <w:r>
        <w:rPr>
          <w:rFonts w:ascii="Times New Roman" w:hAnsi="Times New Roman" w:cs="Times New Roman"/>
          <w:iCs/>
          <w:sz w:val="24"/>
          <w:szCs w:val="24"/>
        </w:rPr>
        <w:t>dan</w:t>
      </w:r>
      <w:r w:rsidRPr="00AA51E5">
        <w:rPr>
          <w:rFonts w:ascii="Times New Roman" w:hAnsi="Times New Roman" w:cs="Times New Roman"/>
          <w:iCs/>
          <w:sz w:val="24"/>
          <w:szCs w:val="24"/>
        </w:rPr>
        <w:t xml:space="preserve"> pelatihan perusahaan, dan banyak lagi. Seperti yang disampaikan oleh Widodo </w:t>
      </w:r>
      <w:r w:rsidRPr="00AA51E5">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{"citationItems":[{"id":"ITEM-1","itemData":{"abstract":"The development of the world at this time has changed the era of industrial revolution 4.0, human life forms have shaped information. Therefore, in preparation that is supported and able to compete globally, as well as regulating the development of technology is very important for all people and for the future of the nation and state. Therefore digital literacy needs to be developed in the world of education today to build a better national character and be better prepared for the 21st century education era. This article aims to learn how to build the character of students as students from elementary school to digital secondary school through Digital Literacy (Digital-Age Literacy) in learning for education with 21st Century education. Education with this literal digital dimension can develop digital literacy learning materials and methods in schools and outside schools, in relation to the 21st century education era (Industrial Revolution 4.0). This study uses a Qualitative Descriptive method with a scientific background, the aim of which is to describe the phenomena that occur in the current environment, data obtained through observation, interviews and documentation. Keywords:Character Education, Digital Literacy, 21st Century, Industrial Revolution 4.0","author":[{"dropping-particle":"","family":"Hadayani","given":"Dwi Okta","non-dropping-particle":"","parse-names":false,"suffix":""},{"dropping-particle":"","family":"Delinah","given":"","non-dropping-particle":"","parse-names":false,"suffix":""},{"dropping-particle":"","family":"Nurlina","given":"","non-dropping-particle":"","parse-names":false,"suffix":""}],"container-title":"Prosiding Seminar Nasional Pendidikan Program Pascasarjana Universitas PGRI Palembang","id":"ITEM-1","issued":{"date-parts":[["2020"]]},"page":"999-1015","title":"Membangun Karakter Siswa Melalui Literasi Digital Dalam Menghadapi Pendidikan Abad 21 (Revolusi Industri 4.0)","type":"article-journal","volume":"21"},"uris":["http://www.mendeley.com/documents/?uuid=116d773f-c875-4078-b40f-fa5ee24420c6"]}],"mendeley":{"formattedCitation":"(Hadayani et al., 2020)","plainTextFormattedCitation":"(Hadayani et al., 2020)","previouslyFormattedCitation":"(Hadayani et al., 2020)"},"properties":{"noteIndex":0},"schema":"https://github.com/citation-style-language/schema/raw/master/csl-citation.json"}</w:instrText>
      </w:r>
      <w:r w:rsidRPr="00AA51E5">
        <w:rPr>
          <w:rFonts w:ascii="Times New Roman" w:hAnsi="Times New Roman" w:cs="Times New Roman"/>
          <w:iCs/>
          <w:sz w:val="24"/>
          <w:szCs w:val="24"/>
        </w:rPr>
        <w:fldChar w:fldCharType="separate"/>
      </w:r>
      <w:r w:rsidRPr="00AA51E5">
        <w:rPr>
          <w:rFonts w:ascii="Times New Roman" w:hAnsi="Times New Roman" w:cs="Times New Roman"/>
          <w:iCs/>
          <w:noProof/>
          <w:sz w:val="24"/>
          <w:szCs w:val="24"/>
        </w:rPr>
        <w:t>(Hadayani et al., 2020)</w:t>
      </w:r>
      <w:r w:rsidRPr="00AA51E5">
        <w:rPr>
          <w:rFonts w:ascii="Times New Roman" w:hAnsi="Times New Roman" w:cs="Times New Roman"/>
          <w:iCs/>
          <w:sz w:val="24"/>
          <w:szCs w:val="24"/>
        </w:rPr>
        <w:fldChar w:fldCharType="end"/>
      </w:r>
      <w:r w:rsidRPr="00AA51E5">
        <w:rPr>
          <w:rFonts w:ascii="Times New Roman" w:hAnsi="Times New Roman" w:cs="Times New Roman"/>
          <w:iCs/>
          <w:sz w:val="24"/>
          <w:szCs w:val="24"/>
        </w:rPr>
        <w:t xml:space="preserve"> </w:t>
      </w:r>
      <w:r>
        <w:rPr>
          <w:rFonts w:ascii="Times New Roman" w:hAnsi="Times New Roman" w:cs="Times New Roman"/>
          <w:iCs/>
          <w:sz w:val="24"/>
          <w:szCs w:val="24"/>
        </w:rPr>
        <w:t xml:space="preserve">peran dari </w:t>
      </w:r>
      <w:r w:rsidRPr="00AA51E5">
        <w:rPr>
          <w:rFonts w:ascii="Times New Roman" w:hAnsi="Times New Roman" w:cs="Times New Roman"/>
          <w:iCs/>
          <w:sz w:val="24"/>
          <w:szCs w:val="24"/>
        </w:rPr>
        <w:t>pemanfaatan teknologi informasi lainnya yang</w:t>
      </w:r>
      <w:r>
        <w:rPr>
          <w:rFonts w:ascii="Times New Roman" w:hAnsi="Times New Roman" w:cs="Times New Roman"/>
          <w:iCs/>
          <w:sz w:val="24"/>
          <w:szCs w:val="24"/>
        </w:rPr>
        <w:t xml:space="preserve"> sangat </w:t>
      </w:r>
      <w:r w:rsidRPr="00AA51E5">
        <w:rPr>
          <w:rFonts w:ascii="Times New Roman" w:hAnsi="Times New Roman" w:cs="Times New Roman"/>
          <w:iCs/>
          <w:sz w:val="24"/>
          <w:szCs w:val="24"/>
        </w:rPr>
        <w:t xml:space="preserve"> berkontribusi dalam menyiapkan pembelajaran abad 21 adalah pemanfaatan</w:t>
      </w:r>
      <w:r>
        <w:rPr>
          <w:rFonts w:ascii="Times New Roman" w:hAnsi="Times New Roman" w:cs="Times New Roman"/>
          <w:iCs/>
          <w:sz w:val="24"/>
          <w:szCs w:val="24"/>
        </w:rPr>
        <w:t xml:space="preserve"> pembelajran berbasis</w:t>
      </w:r>
      <w:r w:rsidRPr="00AA51E5">
        <w:rPr>
          <w:rFonts w:ascii="Times New Roman" w:hAnsi="Times New Roman" w:cs="Times New Roman"/>
          <w:iCs/>
          <w:sz w:val="24"/>
          <w:szCs w:val="24"/>
        </w:rPr>
        <w:t xml:space="preserve"> MOOCs. </w:t>
      </w:r>
      <w:r w:rsidRPr="00945647">
        <w:rPr>
          <w:rFonts w:ascii="Times New Roman" w:hAnsi="Times New Roman" w:cs="Times New Roman"/>
          <w:iCs/>
          <w:sz w:val="24"/>
          <w:szCs w:val="24"/>
        </w:rPr>
        <w:t xml:space="preserve">Seperi yang di sampaikan oleh </w:t>
      </w:r>
      <w:r w:rsidRPr="00945647">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{"citationItems":[{"id":"ITEM-1","itemData":{"ISBN":"9786239291303","author":[{"dropping-particle":"","family":"Sonia","given":"Tiarmayanti Novita","non-dropping-particle":"","parse-names":false,"suffix":""}],"container-title":"Prosiding Seminar Nasional Teknologi Pendidikan Pascasarjana UNIMED","id":"ITEM-1","issued":{"date-parts":[["2019"]]},"page":"191-199","title":"Menjadi Guru Abad 21: Jawaban Tantangan Pembelajaran Revolusi Industri 4.0","type":"article-journal"},"uris":["http://www.mendeley.com/documents/?uuid=efd862a0-6b61-4dfb-a882-dbedec41a80b"]}],"mendeley":{"formattedCitation":"(Sonia, 2019)","plainTextFormattedCitation":"(Sonia, 2019)","previouslyFormattedCitation":"(Sonia, 2019)"},"properties":{"noteIndex":0},"schema":"https://github.com/citation-style-language/schema/raw/master/csl-citation.json"}</w:instrText>
      </w:r>
      <w:r w:rsidRPr="00945647">
        <w:rPr>
          <w:rFonts w:ascii="Times New Roman" w:hAnsi="Times New Roman" w:cs="Times New Roman"/>
          <w:iCs/>
          <w:sz w:val="24"/>
          <w:szCs w:val="24"/>
        </w:rPr>
        <w:fldChar w:fldCharType="separate"/>
      </w:r>
      <w:r w:rsidRPr="00945647">
        <w:rPr>
          <w:rFonts w:ascii="Times New Roman" w:hAnsi="Times New Roman" w:cs="Times New Roman"/>
          <w:iCs/>
          <w:noProof/>
          <w:sz w:val="24"/>
          <w:szCs w:val="24"/>
        </w:rPr>
        <w:t>(Sonia, 2019)</w:t>
      </w:r>
      <w:r w:rsidRPr="00945647">
        <w:rPr>
          <w:rFonts w:ascii="Times New Roman" w:hAnsi="Times New Roman" w:cs="Times New Roman"/>
          <w:iCs/>
          <w:sz w:val="24"/>
          <w:szCs w:val="24"/>
        </w:rPr>
        <w:fldChar w:fldCharType="end"/>
      </w:r>
      <w:r w:rsidRPr="00945647">
        <w:rPr>
          <w:rFonts w:ascii="Times New Roman" w:hAnsi="Times New Roman" w:cs="Times New Roman"/>
          <w:iCs/>
          <w:sz w:val="24"/>
          <w:szCs w:val="24"/>
        </w:rPr>
        <w:t xml:space="preserve"> MOOC</w:t>
      </w:r>
      <w:r>
        <w:rPr>
          <w:rFonts w:ascii="Times New Roman" w:hAnsi="Times New Roman" w:cs="Times New Roman"/>
          <w:iCs/>
          <w:sz w:val="24"/>
          <w:szCs w:val="24"/>
        </w:rPr>
        <w:t>s</w:t>
      </w:r>
      <w:r w:rsidRPr="00945647">
        <w:rPr>
          <w:rFonts w:ascii="Times New Roman" w:hAnsi="Times New Roman" w:cs="Times New Roman"/>
          <w:iCs/>
          <w:sz w:val="24"/>
          <w:szCs w:val="24"/>
        </w:rPr>
        <w:t xml:space="preserve"> </w:t>
      </w:r>
      <w:r>
        <w:rPr>
          <w:rFonts w:ascii="Times New Roman" w:hAnsi="Times New Roman" w:cs="Times New Roman"/>
          <w:iCs/>
          <w:sz w:val="24"/>
          <w:szCs w:val="24"/>
        </w:rPr>
        <w:t xml:space="preserve">atau </w:t>
      </w:r>
      <w:r w:rsidRPr="00AE284D">
        <w:rPr>
          <w:rFonts w:ascii="Times New Roman" w:hAnsi="Times New Roman" w:cs="Times New Roman"/>
          <w:i/>
          <w:sz w:val="24"/>
          <w:szCs w:val="24"/>
        </w:rPr>
        <w:t>Massive Open Online Courses</w:t>
      </w:r>
      <w:r>
        <w:rPr>
          <w:rFonts w:ascii="Times New Roman" w:hAnsi="Times New Roman" w:cs="Times New Roman"/>
          <w:iCs/>
          <w:sz w:val="24"/>
          <w:szCs w:val="24"/>
        </w:rPr>
        <w:t xml:space="preserve"> adalah inovasi pembelajaran daring</w:t>
      </w:r>
      <w:r w:rsidRPr="00945647">
        <w:rPr>
          <w:rFonts w:ascii="Times New Roman" w:hAnsi="Times New Roman" w:cs="Times New Roman"/>
          <w:iCs/>
          <w:sz w:val="24"/>
          <w:szCs w:val="24"/>
        </w:rPr>
        <w:t xml:space="preserve"> </w:t>
      </w:r>
      <w:r>
        <w:rPr>
          <w:rFonts w:ascii="Times New Roman" w:hAnsi="Times New Roman" w:cs="Times New Roman"/>
          <w:iCs/>
          <w:sz w:val="24"/>
          <w:szCs w:val="24"/>
        </w:rPr>
        <w:t>berbasis internet yang dirancang secara terbuka</w:t>
      </w:r>
      <w:r w:rsidRPr="00945647">
        <w:rPr>
          <w:rFonts w:ascii="Times New Roman" w:hAnsi="Times New Roman" w:cs="Times New Roman"/>
          <w:iCs/>
          <w:sz w:val="24"/>
          <w:szCs w:val="24"/>
        </w:rPr>
        <w:t xml:space="preserve">. Prinsip ini </w:t>
      </w:r>
      <w:r>
        <w:rPr>
          <w:rFonts w:ascii="Times New Roman" w:hAnsi="Times New Roman" w:cs="Times New Roman"/>
          <w:iCs/>
          <w:sz w:val="24"/>
          <w:szCs w:val="24"/>
        </w:rPr>
        <w:t>ditandai</w:t>
      </w:r>
      <w:r w:rsidRPr="00945647">
        <w:rPr>
          <w:rFonts w:ascii="Times New Roman" w:hAnsi="Times New Roman" w:cs="Times New Roman"/>
          <w:iCs/>
          <w:sz w:val="24"/>
          <w:szCs w:val="24"/>
        </w:rPr>
        <w:t xml:space="preserve"> </w:t>
      </w:r>
      <w:r>
        <w:rPr>
          <w:rFonts w:ascii="Times New Roman" w:hAnsi="Times New Roman" w:cs="Times New Roman"/>
          <w:iCs/>
          <w:sz w:val="24"/>
          <w:szCs w:val="24"/>
        </w:rPr>
        <w:t xml:space="preserve">dengan </w:t>
      </w:r>
      <w:r w:rsidRPr="00945647">
        <w:rPr>
          <w:rFonts w:ascii="Times New Roman" w:hAnsi="Times New Roman" w:cs="Times New Roman"/>
          <w:iCs/>
          <w:sz w:val="24"/>
          <w:szCs w:val="24"/>
        </w:rPr>
        <w:t>dimulainya demokratisasi pengetahuan</w:t>
      </w:r>
      <w:r>
        <w:rPr>
          <w:rFonts w:ascii="Times New Roman" w:hAnsi="Times New Roman" w:cs="Times New Roman"/>
          <w:iCs/>
          <w:sz w:val="24"/>
          <w:szCs w:val="24"/>
        </w:rPr>
        <w:t xml:space="preserve">, ketrampilan dan kemandirian individu </w:t>
      </w:r>
      <w:r w:rsidRPr="00945647">
        <w:rPr>
          <w:rFonts w:ascii="Times New Roman" w:hAnsi="Times New Roman" w:cs="Times New Roman"/>
          <w:iCs/>
          <w:sz w:val="24"/>
          <w:szCs w:val="24"/>
        </w:rPr>
        <w:t xml:space="preserve">yang </w:t>
      </w:r>
      <w:r>
        <w:rPr>
          <w:rFonts w:ascii="Times New Roman" w:hAnsi="Times New Roman" w:cs="Times New Roman"/>
          <w:iCs/>
          <w:sz w:val="24"/>
          <w:szCs w:val="24"/>
        </w:rPr>
        <w:t>menciptakan peluang bagi setiap orang untuk memanfaatkan teknologi secara produktif dan efektif.</w:t>
      </w:r>
    </w:p>
    <w:p w14:paraId="3A9E56C8" w14:textId="77777777" w:rsidR="00321F33" w:rsidRPr="00945647" w:rsidRDefault="00321F33" w:rsidP="00321F33">
      <w:pPr>
        <w:spacing w:line="240" w:lineRule="auto"/>
        <w:ind w:firstLine="720"/>
        <w:jc w:val="both"/>
        <w:rPr>
          <w:rFonts w:ascii="Times New Roman" w:hAnsi="Times New Roman" w:cs="Times New Roman"/>
          <w:iCs/>
          <w:sz w:val="24"/>
          <w:szCs w:val="24"/>
        </w:rPr>
      </w:pPr>
      <w:r w:rsidRPr="00945647">
        <w:rPr>
          <w:rFonts w:ascii="Times New Roman" w:hAnsi="Times New Roman" w:cs="Times New Roman"/>
          <w:iCs/>
          <w:sz w:val="24"/>
          <w:szCs w:val="24"/>
        </w:rPr>
        <w:t>Guru bahasa Indonesia abad 21 yang profesional pasti akan mengikuti perkembangan jama</w:t>
      </w:r>
      <w:r>
        <w:rPr>
          <w:rFonts w:ascii="Times New Roman" w:hAnsi="Times New Roman" w:cs="Times New Roman"/>
          <w:iCs/>
          <w:sz w:val="24"/>
          <w:szCs w:val="24"/>
        </w:rPr>
        <w:t>n</w:t>
      </w:r>
      <w:r w:rsidRPr="00945647">
        <w:rPr>
          <w:rFonts w:ascii="Times New Roman" w:hAnsi="Times New Roman" w:cs="Times New Roman"/>
          <w:iCs/>
          <w:sz w:val="24"/>
          <w:szCs w:val="24"/>
        </w:rPr>
        <w:t xml:space="preserve"> era globalisai teknologi. Hal ini diharpakan guru bahawa Indonesia mampu mengaplikasikan model pemebelajran MOOCs ini untuk meningkatkan budaya multiliterasi siswa saat ini. </w:t>
      </w:r>
    </w:p>
    <w:p w14:paraId="67740122" w14:textId="77777777" w:rsidR="00321F33" w:rsidRPr="007428A7" w:rsidRDefault="00321F33" w:rsidP="00321F33">
      <w:pPr>
        <w:pStyle w:val="ListParagraph"/>
        <w:numPr>
          <w:ilvl w:val="0"/>
          <w:numId w:val="31"/>
        </w:numPr>
        <w:spacing w:after="160" w:line="240" w:lineRule="auto"/>
        <w:ind w:left="357" w:hanging="357"/>
        <w:rPr>
          <w:rFonts w:ascii="Times New Roman" w:hAnsi="Times New Roman" w:cs="Times New Roman"/>
          <w:b/>
          <w:bCs/>
          <w:sz w:val="24"/>
          <w:szCs w:val="24"/>
        </w:rPr>
      </w:pPr>
      <w:r w:rsidRPr="007428A7">
        <w:rPr>
          <w:rFonts w:ascii="Times New Roman" w:hAnsi="Times New Roman" w:cs="Times New Roman"/>
          <w:b/>
          <w:bCs/>
          <w:sz w:val="24"/>
          <w:szCs w:val="24"/>
        </w:rPr>
        <w:t xml:space="preserve">Pembangunan Budaya  Multiliterasi </w:t>
      </w:r>
    </w:p>
    <w:p w14:paraId="685C6451" w14:textId="77777777" w:rsidR="00321F33" w:rsidRPr="004F3B56" w:rsidRDefault="00321F33" w:rsidP="00321F33">
      <w:pPr>
        <w:pStyle w:val="ListParagraph"/>
        <w:numPr>
          <w:ilvl w:val="0"/>
          <w:numId w:val="30"/>
        </w:numPr>
        <w:spacing w:after="160" w:line="240" w:lineRule="auto"/>
        <w:ind w:left="357" w:hanging="357"/>
        <w:rPr>
          <w:rFonts w:ascii="Times New Roman" w:hAnsi="Times New Roman" w:cs="Times New Roman"/>
          <w:b/>
          <w:bCs/>
          <w:sz w:val="24"/>
          <w:szCs w:val="24"/>
        </w:rPr>
      </w:pPr>
      <w:r>
        <w:rPr>
          <w:rFonts w:ascii="Times New Roman" w:hAnsi="Times New Roman" w:cs="Times New Roman"/>
          <w:b/>
          <w:bCs/>
          <w:sz w:val="24"/>
          <w:szCs w:val="24"/>
        </w:rPr>
        <w:t>Literasi</w:t>
      </w:r>
    </w:p>
    <w:p w14:paraId="3B817801" w14:textId="77777777" w:rsidR="00321F33" w:rsidRDefault="00321F33" w:rsidP="00321F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Istilah literasi tidak akan lepas dari</w:t>
      </w:r>
      <w:r w:rsidRPr="004F3B56">
        <w:rPr>
          <w:rFonts w:ascii="Times New Roman" w:hAnsi="Times New Roman" w:cs="Times New Roman"/>
          <w:sz w:val="24"/>
          <w:szCs w:val="24"/>
        </w:rPr>
        <w:t xml:space="preserve">  </w:t>
      </w:r>
      <w:r>
        <w:rPr>
          <w:rFonts w:ascii="Times New Roman" w:hAnsi="Times New Roman" w:cs="Times New Roman"/>
          <w:sz w:val="24"/>
          <w:szCs w:val="24"/>
        </w:rPr>
        <w:t>sebuah keberaksaraan yang mana berkaitan pada proses membaca serta</w:t>
      </w:r>
      <w:r w:rsidRPr="004F3B56">
        <w:rPr>
          <w:rFonts w:ascii="Times New Roman" w:hAnsi="Times New Roman" w:cs="Times New Roman"/>
          <w:sz w:val="24"/>
          <w:szCs w:val="24"/>
        </w:rPr>
        <w:t xml:space="preserve"> </w:t>
      </w:r>
      <w:r>
        <w:rPr>
          <w:rFonts w:ascii="Times New Roman" w:hAnsi="Times New Roman" w:cs="Times New Roman"/>
          <w:sz w:val="24"/>
          <w:szCs w:val="24"/>
        </w:rPr>
        <w:t>menulis</w:t>
      </w:r>
      <w:r w:rsidRPr="004F3B56">
        <w:rPr>
          <w:rFonts w:ascii="Times New Roman" w:hAnsi="Times New Roman" w:cs="Times New Roman"/>
          <w:sz w:val="24"/>
          <w:szCs w:val="24"/>
        </w:rPr>
        <w:t xml:space="preserve">. </w:t>
      </w:r>
      <w:r>
        <w:rPr>
          <w:rFonts w:ascii="Times New Roman" w:hAnsi="Times New Roman" w:cs="Times New Roman"/>
          <w:sz w:val="24"/>
          <w:szCs w:val="24"/>
        </w:rPr>
        <w:t>Secara harfiah atau bahasa lietrasi merupakan keberaksaraan</w:t>
      </w:r>
      <w:r w:rsidRPr="004F3B56">
        <w:rPr>
          <w:rFonts w:ascii="Times New Roman" w:hAnsi="Times New Roman" w:cs="Times New Roman"/>
          <w:sz w:val="24"/>
          <w:szCs w:val="24"/>
        </w:rPr>
        <w:t xml:space="preserve">, </w:t>
      </w:r>
      <w:r>
        <w:rPr>
          <w:rFonts w:ascii="Times New Roman" w:hAnsi="Times New Roman" w:cs="Times New Roman"/>
          <w:sz w:val="24"/>
          <w:szCs w:val="24"/>
        </w:rPr>
        <w:t>yang artinya sebuah kemampuan menulis dan membaca.</w:t>
      </w:r>
      <w:r w:rsidRPr="004F3B56">
        <w:rPr>
          <w:rFonts w:ascii="Times New Roman" w:hAnsi="Times New Roman" w:cs="Times New Roman"/>
          <w:sz w:val="24"/>
          <w:szCs w:val="24"/>
        </w:rPr>
        <w:t xml:space="preserve"> </w:t>
      </w:r>
      <w:r>
        <w:rPr>
          <w:rFonts w:ascii="Times New Roman" w:hAnsi="Times New Roman" w:cs="Times New Roman"/>
          <w:sz w:val="24"/>
          <w:szCs w:val="24"/>
        </w:rPr>
        <w:t>Literasi membaca dapat didefinisikan sebagai ruang kapasitas seseorang untuk</w:t>
      </w:r>
      <w:r w:rsidRPr="004F3B56">
        <w:rPr>
          <w:rFonts w:ascii="Times New Roman" w:hAnsi="Times New Roman" w:cs="Times New Roman"/>
          <w:sz w:val="24"/>
          <w:szCs w:val="24"/>
        </w:rPr>
        <w:t xml:space="preserve"> </w:t>
      </w:r>
      <w:r>
        <w:rPr>
          <w:rFonts w:ascii="Times New Roman" w:hAnsi="Times New Roman" w:cs="Times New Roman"/>
          <w:sz w:val="24"/>
          <w:szCs w:val="24"/>
        </w:rPr>
        <w:t>memahami, menggunakan, menerangkan, dan tercurahkan secara penuh kepada sebuah teks yang tertulis dalam mencapai sebuah keinginan</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mengembangkan sebuah potensi dan </w:t>
      </w:r>
      <w:r w:rsidRPr="004F3B56">
        <w:rPr>
          <w:rFonts w:ascii="Times New Roman" w:hAnsi="Times New Roman" w:cs="Times New Roman"/>
          <w:sz w:val="24"/>
          <w:szCs w:val="24"/>
        </w:rPr>
        <w:t xml:space="preserve">pengetahuan, </w:t>
      </w:r>
      <w:r>
        <w:rPr>
          <w:rFonts w:ascii="Times New Roman" w:hAnsi="Times New Roman" w:cs="Times New Roman"/>
          <w:sz w:val="24"/>
          <w:szCs w:val="24"/>
        </w:rPr>
        <w:t xml:space="preserve">serta berpartisipasi di dalam masyarakat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{"citationItems":[{"id":"ITEM-1","itemData":{"abstract":"Programme for International Student Assessment (PISA) 2018 diikuti oleh 79 negara dan Indonesia merupakan salah satu negara peserta. PISA 2018 di Indonesia dilaksanakan di 399 satuan pendidikan dengan melibatkan 12.098 peserta didik yang dipilih dengan metode sampling yang sahih. Sampel tersebut merepresentasikan 3.768.508 siswa atau 85% penduduk usia 15 tahun. PISA 2018 juga menjadi titik awal bagi Indonesia untuk beralih dari penilaian PISA berbasis kertas menjadi berbasis komputer. Hal ini sesuai dengan semangat mengintegrasikan teknologi dalam pembelajaran. Laporan ini secara ringkas menyajikan berbagai hal tentang hasil PISA 2018. Dalam laporan ini dipaparkan konteks sistem penilaian di Indonesia yang mencakup PISA sebagai salah satu bagian di dalamnya serta penjelasan singkat mengenai PISA. Hasil PISA disajikan juga dari dua perspektif: siswa dan sekolah. Hasil siswa mengupas baik capaian maupun kondisi serta aspirasi siswa. Hasil PISA terkait dengan sekolah menelaah sumber daya serta iklim sekolah yang mendukung hasil pendidikan untuk semua siswa Indonesia. Beragam analisa hasil tersebut diharapkan akan memberi masukan yang berguna bagi para pengambil kebijakan pendidikan baik di tingkat Pusat maupun Daerah. Berbasis bukti empiris dari beragam sistem pendidikan, kita belajar untuk melahirkan kebijakan-kebijakan yang efektif dalam melakukan pembinaan dan peningkatan mutu. Kami juga berharap, melalui laporan ini masyarakat umum khususnya pemerhati pendidikan dan penilaian bisa mendapatkan informasi lebih lengkap tentang PISA 2018 yang berbasis pada data dan fakta.","author":[{"dropping-particle":"","family":"Kemendikbud","given":"Balitbang","non-dropping-particle":"","parse-names":false,"suffix":""}],"container-title":"Pusat Penilaian Pendidikan Balitbang KEMENDIKBUD","id":"ITEM-1","issue":"021","issued":{"date-parts":[["2019"]]},"page":"1-206","title":"Pendidikan di Indonesia belajar dari hasil PISA 2018","type":"article-journal"},"uris":["http://www.mendeley.com/documents/?uuid=5d583aa6-245f-4c76-a518-5631dfdf1d03"]}],"mendeley":{"formattedCitation":"(Kemendikbud, 2019)","plainTextFormattedCitation":"(Kemendikbud, 2019)","previouslyFormattedCitation":"(Kemendikbud, 2019)"},"properties":{"noteIndex":0},"schema":"https://github.com/citation-style-language/schema/raw/master/csl-citation.json"}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(Kemendikbud, 2019)</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w:t>
      </w:r>
      <w:r>
        <w:rPr>
          <w:rFonts w:ascii="Times New Roman" w:hAnsi="Times New Roman" w:cs="Times New Roman"/>
          <w:sz w:val="24"/>
          <w:szCs w:val="24"/>
        </w:rPr>
        <w:t xml:space="preserve"> Literasi bukan hanya sekedar</w:t>
      </w:r>
      <w:r w:rsidRPr="004F3B56">
        <w:rPr>
          <w:rFonts w:ascii="Times New Roman" w:hAnsi="Times New Roman" w:cs="Times New Roman"/>
          <w:sz w:val="24"/>
          <w:szCs w:val="24"/>
        </w:rPr>
        <w:t xml:space="preserve"> </w:t>
      </w:r>
      <w:r>
        <w:rPr>
          <w:rFonts w:ascii="Times New Roman" w:hAnsi="Times New Roman" w:cs="Times New Roman"/>
          <w:sz w:val="24"/>
          <w:szCs w:val="24"/>
        </w:rPr>
        <w:t>standar kegiatan yang</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berhubungan dengan baca tulis </w:t>
      </w:r>
      <w:r w:rsidRPr="004F3B56">
        <w:rPr>
          <w:rFonts w:ascii="Times New Roman" w:hAnsi="Times New Roman" w:cs="Times New Roman"/>
          <w:sz w:val="24"/>
          <w:szCs w:val="24"/>
        </w:rPr>
        <w:t xml:space="preserve"> semata</w:t>
      </w:r>
      <w:r>
        <w:rPr>
          <w:rFonts w:ascii="Times New Roman" w:hAnsi="Times New Roman" w:cs="Times New Roman"/>
          <w:sz w:val="24"/>
          <w:szCs w:val="24"/>
        </w:rPr>
        <w:t xml:space="preserve"> akan tetapi dari kegiatan literasi ini akan menemukan sebuah pengetahuan baru yang dapat dikembangakan</w:t>
      </w:r>
      <w:r w:rsidRPr="004F3B56">
        <w:rPr>
          <w:rFonts w:ascii="Times New Roman" w:hAnsi="Times New Roman" w:cs="Times New Roman"/>
          <w:sz w:val="24"/>
          <w:szCs w:val="24"/>
        </w:rPr>
        <w:t>.  UNESCO</w:t>
      </w:r>
      <w:r>
        <w:rPr>
          <w:rFonts w:ascii="Times New Roman" w:hAnsi="Times New Roman" w:cs="Times New Roman"/>
          <w:sz w:val="24"/>
          <w:szCs w:val="24"/>
        </w:rPr>
        <w:t xml:space="preserve">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{"citationItems":[{"id":"ITEM-1","itemData":{"DOI":"10.31851/jmksp.v3i2.1862","ISSN":"2548-7094","abstract":"Tujuan penelitian ini adalah untuk memperoleh informasi tentang implementasi Gerakan Pembelajaran Literasi Multiliterasi (SLM) sebuah Paradigma Pendidikan Abad 21. Penelitian ini menggunakan metode kualitatif. Data yang dikumpulkan melalui wawancara, observasi dan dokumentasi. Subjek penelitian ini adalah siswa dan guru dari SMK Negeri 1 Suak Tapeh dengan hasil penelitian (1) pelaksanaan Gerakan Literasi Sekolah (GLS) melalui pembelajaran multiliterasi membaca, menulis dan berbicara bahasa, memasuki tahap pengembangan dan pembelajaran yang merupakan kelanjutan dari tahap pembiasaan yang telah dilakukan sejak tahun 2016; (2) pada tahap pengembangan dan tahap pembelajaran siswa SMK Negeri 1 Suak Tapeh telah mampu membuat karya tulis sederhana seperti buku dongeng, cerita inspiratif, karya tulis ilmiah dan teknologi tepat guna yang ditampilkan pada event besar seperti ekspo dan lomba siswa tingkat provinsi; dan (3) GLS telah meningkatkan budaya literasi dan menumbuhkan karakter siswa menjadi kreatif dan inovatif","author":[{"dropping-particle":"","family":"Nopilda","given":"Lisa","non-dropping-particle":"","parse-names":false,"suffix":""},{"dropping-particle":"","family":"Kristiawan","given":"Muhammad","non-dropping-particle":"","parse-names":false,"suffix":""}],"container-title":"JMKSP (Jurnal Manajemen, Kepemimpinan, dan Supervisi Pendidikan)","id":"ITEM-1","issue":"2","issued":{"date-parts":[["2018"]]},"title":"Gerakan Literasi Sekolah Berbasis Pembelajaran Multiliterasi Sebuah Paradigma Pendidikan Abad Ke- 21","type":"article-journal","volume":"3"},"uris":["http://www.mendeley.com/documents/?uuid=dd848bf4-eba6-4599-85b5-39a82efcf994"]}],"mendeley":{"formattedCitation":"(Nopilda &amp; Kristiawan, 2018)","manualFormatting":"(dalam Nopilda &amp; Kristiawan, 2018)","plainTextFormattedCitation":"(Nopilda &amp; Kristiawan, 2018)","previouslyFormattedCitation":"(Nopilda &amp; Kristiawan, 2018)"},"properties":{"noteIndex":0},"schema":"https://github.com/citation-style-language/schema/raw/master/csl-citation.json"}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(dalam Nopilda &amp; Kristiawan, 2018)</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karakteristik dari kegiatan </w:t>
      </w:r>
      <w:r w:rsidRPr="004F3B56">
        <w:rPr>
          <w:rFonts w:ascii="Times New Roman" w:hAnsi="Times New Roman" w:cs="Times New Roman"/>
          <w:sz w:val="24"/>
          <w:szCs w:val="24"/>
        </w:rPr>
        <w:t xml:space="preserve">literasi </w:t>
      </w:r>
      <w:r>
        <w:rPr>
          <w:rFonts w:ascii="Times New Roman" w:hAnsi="Times New Roman" w:cs="Times New Roman"/>
          <w:sz w:val="24"/>
          <w:szCs w:val="24"/>
        </w:rPr>
        <w:t xml:space="preserve">mampu untuk menghadirkan dasar </w:t>
      </w:r>
      <w:r w:rsidRPr="004F3B56">
        <w:rPr>
          <w:rFonts w:ascii="Times New Roman" w:hAnsi="Times New Roman" w:cs="Times New Roman"/>
          <w:sz w:val="24"/>
          <w:szCs w:val="24"/>
        </w:rPr>
        <w:t>mengidentifikasi</w:t>
      </w:r>
      <w:r>
        <w:rPr>
          <w:rFonts w:ascii="Times New Roman" w:hAnsi="Times New Roman" w:cs="Times New Roman"/>
          <w:sz w:val="24"/>
          <w:szCs w:val="24"/>
        </w:rPr>
        <w:t xml:space="preserve"> sebuah teks atau wacana yaitu 5M seperti</w:t>
      </w:r>
      <w:r w:rsidRPr="004F3B56">
        <w:rPr>
          <w:rFonts w:ascii="Times New Roman" w:hAnsi="Times New Roman" w:cs="Times New Roman"/>
          <w:sz w:val="24"/>
          <w:szCs w:val="24"/>
        </w:rPr>
        <w:t xml:space="preserve"> </w:t>
      </w:r>
      <w:r>
        <w:rPr>
          <w:rFonts w:ascii="Times New Roman" w:hAnsi="Times New Roman" w:cs="Times New Roman"/>
          <w:sz w:val="24"/>
          <w:szCs w:val="24"/>
        </w:rPr>
        <w:t>menentukan, menmukan, mengevaluasi, menciptakan, secara efektif dan terorganisasi, mengguankan dan mengkomunikasikan informasi untuk mengayasi</w:t>
      </w:r>
      <w:r w:rsidRPr="004F3B56">
        <w:rPr>
          <w:rFonts w:ascii="Times New Roman" w:hAnsi="Times New Roman" w:cs="Times New Roman"/>
          <w:sz w:val="24"/>
          <w:szCs w:val="24"/>
        </w:rPr>
        <w:t xml:space="preserve"> </w:t>
      </w:r>
      <w:r>
        <w:rPr>
          <w:rFonts w:ascii="Times New Roman" w:hAnsi="Times New Roman" w:cs="Times New Roman"/>
          <w:sz w:val="24"/>
          <w:szCs w:val="24"/>
        </w:rPr>
        <w:t>adanya persoalan</w:t>
      </w:r>
      <w:r w:rsidRPr="004F3B56">
        <w:rPr>
          <w:rFonts w:ascii="Times New Roman" w:hAnsi="Times New Roman" w:cs="Times New Roman"/>
          <w:sz w:val="24"/>
          <w:szCs w:val="24"/>
        </w:rPr>
        <w:t xml:space="preserve">. </w:t>
      </w:r>
      <w:r w:rsidRPr="004F3B5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{"citationItems":[{"id":"ITEM-1","itemData":{"author":[{"dropping-particle":"","family":"ilham shofa","given":"Baiq","non-dropping-particle":"","parse-names":false,"suffix":""},{"dropping-particle":"","family":"Khaironi","given":"Mulianah","non-dropping-particle":"","parse-names":false,"suffix":""}],"container-title":"Pelaksanaan Joyfull Learning Berbasisi Permainan Tradisional Sasak Untuk Meningkatkan Motorik Kasar Anak Usia 5-6 Tahun","id":"ITEM-1","issue":"2","issued":{"date-parts":[["2018"]]},"page":"59-65","title":"E-issn : 2549-7367","type":"article-journal","volume":"2"},"uris":["http://www.mendeley.com/documents/?uuid=fa5b6a33-3ba3-4028-b690-0bc43b96b6f8"]}],"mendeley":{"formattedCitation":"(ilham shofa &amp; Khaironi, 2018)","plainTextFormattedCitation":"(ilham shofa &amp; Khaironi, 2018)","previouslyFormattedCitation":"(ilham shofa &amp; Khaironi, 2018)"},"properties":{"noteIndex":0},"schema":"https://github.com/citation-style-language/schema/raw/master/csl-citation.json"}</w:instrText>
      </w:r>
      <w:r w:rsidRPr="004F3B56">
        <w:rPr>
          <w:rFonts w:ascii="Times New Roman" w:hAnsi="Times New Roman" w:cs="Times New Roman"/>
          <w:sz w:val="24"/>
          <w:szCs w:val="24"/>
        </w:rPr>
        <w:fldChar w:fldCharType="separate"/>
      </w:r>
      <w:r w:rsidRPr="00F20466">
        <w:rPr>
          <w:rFonts w:ascii="Times New Roman" w:hAnsi="Times New Roman" w:cs="Times New Roman"/>
          <w:noProof/>
          <w:sz w:val="24"/>
          <w:szCs w:val="24"/>
        </w:rPr>
        <w:t>(ilham shofa &amp; Khaironi, 2018)</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 xml:space="preserve"> </w:t>
      </w:r>
      <w:r>
        <w:rPr>
          <w:rFonts w:ascii="Times New Roman" w:hAnsi="Times New Roman" w:cs="Times New Roman"/>
          <w:sz w:val="24"/>
          <w:szCs w:val="24"/>
        </w:rPr>
        <w:t>Menjelaskan bahwa</w:t>
      </w:r>
      <w:r w:rsidRPr="004F3B56">
        <w:rPr>
          <w:rFonts w:ascii="Times New Roman" w:hAnsi="Times New Roman" w:cs="Times New Roman"/>
          <w:sz w:val="24"/>
          <w:szCs w:val="24"/>
        </w:rPr>
        <w:t xml:space="preserve"> literasi </w:t>
      </w:r>
      <w:r>
        <w:rPr>
          <w:rFonts w:ascii="Times New Roman" w:hAnsi="Times New Roman" w:cs="Times New Roman"/>
          <w:sz w:val="24"/>
          <w:szCs w:val="24"/>
        </w:rPr>
        <w:t xml:space="preserve">merupakan adanya kata-kata yang bermaksud </w:t>
      </w:r>
      <w:r w:rsidRPr="004F3B56">
        <w:rPr>
          <w:rFonts w:ascii="Times New Roman" w:hAnsi="Times New Roman" w:cs="Times New Roman"/>
          <w:sz w:val="24"/>
          <w:szCs w:val="24"/>
        </w:rPr>
        <w:t>melek huru</w:t>
      </w:r>
      <w:r>
        <w:rPr>
          <w:rFonts w:ascii="Times New Roman" w:hAnsi="Times New Roman" w:cs="Times New Roman"/>
          <w:sz w:val="24"/>
          <w:szCs w:val="24"/>
        </w:rPr>
        <w:t xml:space="preserve"> artinya budaya baca tulis dengan makna sebuah </w:t>
      </w:r>
      <w:r w:rsidRPr="0070359A">
        <w:rPr>
          <w:rFonts w:ascii="Times New Roman" w:hAnsi="Times New Roman" w:cs="Times New Roman"/>
          <w:i/>
          <w:iCs/>
          <w:sz w:val="24"/>
          <w:szCs w:val="24"/>
        </w:rPr>
        <w:t>literacy</w:t>
      </w:r>
      <w:r>
        <w:rPr>
          <w:rFonts w:ascii="Times New Roman" w:hAnsi="Times New Roman" w:cs="Times New Roman"/>
          <w:sz w:val="24"/>
          <w:szCs w:val="24"/>
        </w:rPr>
        <w:t xml:space="preserve"> dalam bahasa Inggris.</w:t>
      </w:r>
      <w:r w:rsidRPr="004F3B56">
        <w:rPr>
          <w:rFonts w:ascii="Times New Roman" w:hAnsi="Times New Roman" w:cs="Times New Roman"/>
          <w:sz w:val="24"/>
          <w:szCs w:val="24"/>
        </w:rPr>
        <w:t xml:space="preserve">  </w:t>
      </w:r>
      <w:r>
        <w:rPr>
          <w:rFonts w:ascii="Times New Roman" w:hAnsi="Times New Roman" w:cs="Times New Roman"/>
          <w:sz w:val="24"/>
          <w:szCs w:val="24"/>
        </w:rPr>
        <w:t>Keberhasilan pada abad 21 menuntut penguasaan pengetahuan dan keterampilan kritis sebagai literasi informasi, kreativitas dan inovasi, kolaborasi, pemecahan masalah, komuniksasi dan kewarganegaran yang bertanggungjawab</w:t>
      </w:r>
      <w:r w:rsidRPr="004F3B56">
        <w:rPr>
          <w:rFonts w:ascii="Times New Roman" w:hAnsi="Times New Roman" w:cs="Times New Roman"/>
          <w:sz w:val="24"/>
          <w:szCs w:val="24"/>
        </w:rPr>
        <w:t xml:space="preserve">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{"citationItems":[{"id":"ITEM-1","itemData":{"abstract":"Pada abad 21 Indonesia menyongsong generasi emas pada usia emas. Generasi emas adalah generasi yang mempunyai keterampilan abad 21 yaitu insan yang berkarakter, berpikir kritis, kreatif, inovatif, komunikatif, kolaboratif, dan kompetitif. Menyiapkan generasi emas Indonesia untuk kehidupan di abad ke-21 adalah sesuatu yang rumit. Berbagai tantangan yang harus dihadapi seperti: globalisasi, teknologi, migrasi, kompetisi internasional, perubahan pasar, tantangan lingkungan dan politik internasional. Upaya pemerintah menyiapkan generasi emas dengan pembangunan dibidang pendidikan, diantaranya dengan melakukan penyempurnaan kurikulum dan peningkatan profesionalisme guru. Peran guru dalam pendidikan sangat penting, maju mundurnya suatu Negara berada ditangan guru. Dalam menyiapkan generasi emas Indonesia yang tangguh, kreatif, inovatif, dan cerdas tentunya diperlukan guru yang berkualitas dengan “kompetensi masa depan”. Penyempurnaan kurikulum 2006 menajadi kurikulum 2013 membawa konsekwensi perubahanan standar pendidikan nasional yaitu standar kelulusan, standar isi, standar proses, dan standar penilaian. Pada standar proses pemerintah menyarankan perlu diterapkan pembelajaran berbasis penelitian (discovery/inquiry learning), dan berbasis pemecahan masalah(project based learning). Kata-kata","author":[{"dropping-particle":"","family":"Mahanal","given":"Sustriyati","non-dropping-particle":"","parse-names":false,"suffix":""}],"container-title":"Seminar Nasional Pendidikan HMPS Pendidikan Biologi FKIP Universitas Halu Oleo","id":"ITEM-1","issue":"September 2014","issued":{"date-parts":[["2017"]]},"page":"1-16","title":"Peran Guru Dalam Melahirkan Generasi Emas Dengan","type":"article-journal","volume":"1"},"uris":["http://www.mendeley.com/documents/?uuid=27a3d50b-a19c-4a9c-8a93-94d86e009346"]}],"mendeley":{"formattedCitation":"(Mahanal, 2017)","plainTextFormattedCitation":"(Mahanal, 2017)","previouslyFormattedCitation":"(Mahanal, 2017)"},"properties":{"noteIndex":0},"schema":"https://github.com/citation-style-language/schema/raw/master/csl-citation.json"}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(Mahanal, 2017)</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 xml:space="preserve">. </w:t>
      </w:r>
    </w:p>
    <w:p w14:paraId="70E58C83" w14:textId="77777777" w:rsidR="00321F33" w:rsidRPr="004F3B56" w:rsidRDefault="00321F33" w:rsidP="00321F33">
      <w:pPr>
        <w:spacing w:after="0" w:line="240" w:lineRule="auto"/>
        <w:jc w:val="both"/>
        <w:rPr>
          <w:rFonts w:ascii="Times New Roman" w:hAnsi="Times New Roman" w:cs="Times New Roman"/>
          <w:sz w:val="24"/>
          <w:szCs w:val="24"/>
        </w:rPr>
      </w:pPr>
      <w:r w:rsidRPr="004F3B56">
        <w:rPr>
          <w:rFonts w:ascii="Times New Roman" w:hAnsi="Times New Roman" w:cs="Times New Roman"/>
          <w:sz w:val="24"/>
          <w:szCs w:val="24"/>
        </w:rPr>
        <w:tab/>
      </w:r>
    </w:p>
    <w:p w14:paraId="314C68BD" w14:textId="77777777" w:rsidR="00321F33" w:rsidRPr="004F3B56" w:rsidRDefault="00321F33" w:rsidP="00321F33">
      <w:pPr>
        <w:pStyle w:val="ListParagraph"/>
        <w:numPr>
          <w:ilvl w:val="0"/>
          <w:numId w:val="30"/>
        </w:numPr>
        <w:spacing w:after="0" w:line="240" w:lineRule="auto"/>
        <w:ind w:left="357" w:hanging="357"/>
        <w:jc w:val="both"/>
        <w:rPr>
          <w:rFonts w:ascii="Times New Roman" w:hAnsi="Times New Roman" w:cs="Times New Roman"/>
          <w:b/>
          <w:bCs/>
          <w:sz w:val="24"/>
          <w:szCs w:val="24"/>
        </w:rPr>
      </w:pPr>
      <w:r w:rsidRPr="004F3B56">
        <w:rPr>
          <w:rFonts w:ascii="Times New Roman" w:hAnsi="Times New Roman" w:cs="Times New Roman"/>
          <w:b/>
          <w:bCs/>
          <w:sz w:val="24"/>
          <w:szCs w:val="24"/>
        </w:rPr>
        <w:t>Multiliterasi</w:t>
      </w:r>
    </w:p>
    <w:p w14:paraId="5B5AEAE8" w14:textId="77777777" w:rsidR="00321F33" w:rsidRDefault="00321F33" w:rsidP="00321F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Hadirnya kata </w:t>
      </w:r>
      <w:r w:rsidRPr="004F3B56">
        <w:rPr>
          <w:rFonts w:ascii="Times New Roman" w:hAnsi="Times New Roman" w:cs="Times New Roman"/>
          <w:sz w:val="24"/>
          <w:szCs w:val="24"/>
        </w:rPr>
        <w:t xml:space="preserve">multiliterasi pada </w:t>
      </w:r>
      <w:r>
        <w:rPr>
          <w:rFonts w:ascii="Times New Roman" w:hAnsi="Times New Roman" w:cs="Times New Roman"/>
          <w:sz w:val="24"/>
          <w:szCs w:val="24"/>
        </w:rPr>
        <w:t>era abad 21 menghadirkan budaya baru dalam literat yang umumnya dipahami sebagai cara pemahaman dan pengetahuan yang diperoleh serta tercermin melalui representasi multimodal.</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Multiliterasi ini dapat berbentuk </w:t>
      </w:r>
      <w:r w:rsidRPr="004F3B56">
        <w:rPr>
          <w:rFonts w:ascii="Times New Roman" w:hAnsi="Times New Roman" w:cs="Times New Roman"/>
          <w:sz w:val="24"/>
          <w:szCs w:val="24"/>
        </w:rPr>
        <w:t xml:space="preserve">tertulis  </w:t>
      </w:r>
      <w:r>
        <w:rPr>
          <w:rFonts w:ascii="Times New Roman" w:hAnsi="Times New Roman" w:cs="Times New Roman"/>
          <w:sz w:val="24"/>
          <w:szCs w:val="24"/>
        </w:rPr>
        <w:t xml:space="preserve">yang </w:t>
      </w:r>
      <w:r w:rsidRPr="004F3B56">
        <w:rPr>
          <w:rFonts w:ascii="Times New Roman" w:hAnsi="Times New Roman" w:cs="Times New Roman"/>
          <w:sz w:val="24"/>
          <w:szCs w:val="24"/>
        </w:rPr>
        <w:t xml:space="preserve">kemudian  </w:t>
      </w:r>
      <w:r>
        <w:rPr>
          <w:rFonts w:ascii="Times New Roman" w:hAnsi="Times New Roman" w:cs="Times New Roman"/>
          <w:sz w:val="24"/>
          <w:szCs w:val="24"/>
        </w:rPr>
        <w:t>satupadukan</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melalui representasi, visual, spesial, lisan dan </w:t>
      </w:r>
      <w:r w:rsidRPr="004F3B56">
        <w:rPr>
          <w:rFonts w:ascii="Times New Roman" w:hAnsi="Times New Roman" w:cs="Times New Roman"/>
          <w:sz w:val="24"/>
          <w:szCs w:val="24"/>
        </w:rPr>
        <w:t>takti</w:t>
      </w:r>
      <w:r>
        <w:rPr>
          <w:rFonts w:ascii="Times New Roman" w:hAnsi="Times New Roman" w:cs="Times New Roman"/>
          <w:sz w:val="24"/>
          <w:szCs w:val="24"/>
        </w:rPr>
        <w:t>k</w:t>
      </w:r>
      <w:r w:rsidRPr="004F3B56">
        <w:rPr>
          <w:rFonts w:ascii="Times New Roman" w:hAnsi="Times New Roman" w:cs="Times New Roman"/>
          <w:sz w:val="24"/>
          <w:szCs w:val="24"/>
        </w:rPr>
        <w:t xml:space="preserve">  </w:t>
      </w:r>
      <w:r>
        <w:rPr>
          <w:rFonts w:ascii="Times New Roman" w:hAnsi="Times New Roman" w:cs="Times New Roman"/>
          <w:sz w:val="24"/>
          <w:szCs w:val="24"/>
        </w:rPr>
        <w:t>untuk menghasilkan arti makan dan tujuan baru.</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Makana ini berdiri sebagi cara multimiodal yaitu mengumpulkan informasi-informasi </w:t>
      </w:r>
      <w:r w:rsidRPr="004F3B56">
        <w:rPr>
          <w:rFonts w:ascii="Times New Roman" w:hAnsi="Times New Roman" w:cs="Times New Roman"/>
          <w:sz w:val="24"/>
          <w:szCs w:val="24"/>
        </w:rPr>
        <w:t xml:space="preserve">melalui </w:t>
      </w:r>
      <w:r>
        <w:rPr>
          <w:rFonts w:ascii="Times New Roman" w:hAnsi="Times New Roman" w:cs="Times New Roman"/>
          <w:sz w:val="24"/>
          <w:szCs w:val="24"/>
        </w:rPr>
        <w:t>sumber belajar</w:t>
      </w:r>
      <w:r w:rsidRPr="004F3B56">
        <w:rPr>
          <w:rFonts w:ascii="Times New Roman" w:hAnsi="Times New Roman" w:cs="Times New Roman"/>
          <w:sz w:val="24"/>
          <w:szCs w:val="24"/>
        </w:rPr>
        <w:t xml:space="preserve">,  </w:t>
      </w:r>
      <w:r>
        <w:rPr>
          <w:rFonts w:ascii="Times New Roman" w:hAnsi="Times New Roman" w:cs="Times New Roman"/>
          <w:sz w:val="24"/>
          <w:szCs w:val="24"/>
        </w:rPr>
        <w:t>diantarnay</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sebuah </w:t>
      </w:r>
      <w:r w:rsidRPr="004F3B56">
        <w:rPr>
          <w:rFonts w:ascii="Times New Roman" w:hAnsi="Times New Roman" w:cs="Times New Roman"/>
          <w:sz w:val="24"/>
          <w:szCs w:val="24"/>
        </w:rPr>
        <w:t>buku</w:t>
      </w:r>
      <w:r>
        <w:rPr>
          <w:rFonts w:ascii="Times New Roman" w:hAnsi="Times New Roman" w:cs="Times New Roman"/>
          <w:sz w:val="24"/>
          <w:szCs w:val="24"/>
        </w:rPr>
        <w:t xml:space="preserve"> pelajaran, buku pengetahuan, buku umum, buku sejaran</w:t>
      </w:r>
      <w:r w:rsidRPr="004F3B56">
        <w:rPr>
          <w:rFonts w:ascii="Times New Roman" w:hAnsi="Times New Roman" w:cs="Times New Roman"/>
          <w:sz w:val="24"/>
          <w:szCs w:val="24"/>
        </w:rPr>
        <w:t xml:space="preserve">,  </w:t>
      </w:r>
      <w:r w:rsidRPr="00C9493F">
        <w:rPr>
          <w:rFonts w:ascii="Times New Roman" w:hAnsi="Times New Roman" w:cs="Times New Roman"/>
          <w:i/>
          <w:iCs/>
          <w:sz w:val="24"/>
          <w:szCs w:val="24"/>
        </w:rPr>
        <w:t>e‐book</w:t>
      </w:r>
      <w:r>
        <w:rPr>
          <w:rFonts w:ascii="Times New Roman" w:hAnsi="Times New Roman" w:cs="Times New Roman"/>
          <w:sz w:val="24"/>
          <w:szCs w:val="24"/>
        </w:rPr>
        <w:t>/elektronik buku</w:t>
      </w:r>
      <w:r w:rsidRPr="004F3B56">
        <w:rPr>
          <w:rFonts w:ascii="Times New Roman" w:hAnsi="Times New Roman" w:cs="Times New Roman"/>
          <w:sz w:val="24"/>
          <w:szCs w:val="24"/>
        </w:rPr>
        <w:t>,</w:t>
      </w:r>
      <w:r>
        <w:rPr>
          <w:rFonts w:ascii="Times New Roman" w:hAnsi="Times New Roman" w:cs="Times New Roman"/>
          <w:sz w:val="24"/>
          <w:szCs w:val="24"/>
        </w:rPr>
        <w:t xml:space="preserve"> wabsites, </w:t>
      </w:r>
      <w:r>
        <w:rPr>
          <w:rFonts w:ascii="Times New Roman" w:hAnsi="Times New Roman" w:cs="Times New Roman"/>
          <w:sz w:val="24"/>
          <w:szCs w:val="24"/>
        </w:rPr>
        <w:lastRenderedPageBreak/>
        <w:t xml:space="preserve">films, and video clips, infographics, social media posts and podcasts. Multimedia menurut new London Group  </w:t>
      </w:r>
      <w:r w:rsidRPr="004F3B56">
        <w:rPr>
          <w:rFonts w:ascii="Times New Roman" w:hAnsi="Times New Roman" w:cs="Times New Roman"/>
          <w:sz w:val="24"/>
          <w:szCs w:val="24"/>
        </w:rPr>
        <w:t xml:space="preserve">  </w:t>
      </w:r>
      <w:r w:rsidRPr="00D049BC">
        <w:rPr>
          <w:rFonts w:ascii="Times New Roman" w:hAnsi="Times New Roman" w:cs="Times New Roman"/>
          <w:sz w:val="18"/>
          <w:szCs w:val="18"/>
        </w:rPr>
        <w:t xml:space="preserve"> </w:t>
      </w:r>
      <w:r w:rsidRPr="0093597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{"citationItems":[{"id":"ITEM-1","itemData":{"DOI":"10.20885/rpi.vol1.iss1.art5","ISSN":"26546086","abstract":"Pendidikan bahasa di era masyarakat informasi (information society) telah berkem- bang dengan berubahnya paradigma tentang keberaksaraan (literasi). Seiring dengan pergeseran paradigma literasi menjadi literasi sebagai sebuah praktek sosial budaya, pendekatan yang umum digunakan untuk mengamati proses perkembangan literasi peserta didik dalam disiplin keilmuan pendidikan bahasa adalah pendekatan literasi yang berdasarkan teks atau genre yang disertai dengan pengajaran eksplisit mengenai struktur teks, fitur-fitur linguistik dan hubungan antar teks dan tujuan-tujuan sosial budaya (de Silva Joyce &amp; Feez, 2016). Selain itu, information society juga membuat peserta didik dalam disiplin keilmuan pendidikan bahasa harus mampu memahami sejumlah modalitas pembentukan makna dalam komunikasi di lingkungan yang multi- modal, yang meliputi pemaknaan linguistik, visual, audio, gestural dan spasial, atau lebih dikenal dengan multiliterasi (Cazden, Cope, Fairclough, Gee, &amp; et al, 1996). Penelitian berbasis desain (design-based research/ DBR) ini menggambarkan bagaimana skill literasi dasar diajarkan dengan menggunakan pendekatan multiliterasi dalam matakuliah Reading and Writing for Occupational Purposes (RAWFOP) untuk mahasiswa/mahasiswi Program Studi Pendidikan Bahasa Inggris angkatan 2015 kelas B Universitas Islam Indonesia. Genre literasi dasar yang diajarkan adalah paragraf argumentatif, ringkasan penelitian dan laporan penelitian. Lingkungan multimodal yang digunakan adalah: wordpress, padlet, mendeley dan akses e-journal website per- pustakaan kampus http://library.uii.ac.id/. Setelah desain diimplementasikan, pada akhir proses pembelajaran 25 peserta didik mengisi kuesioner persepsi multiliterasi dan teknologi yang terdiri dari 40 butir dengan rentang skala Likert 5. Hasil evaluasi desain pembelajaran mengungkap bahwa peserta didik memiliki rata-rata distribusi nilai adalah 68 yang berarti rata-rata peserta didik berhasil melewati indikator baseline yaitu 60. Standar deviasi distribusi cukup besar yaitu 15.12 yang berarti capaian pem- belajaran peserta didik untuk matakuliah RAWFOP bervariasi. 5 dari 30 orang peserta didik atau 16.66% populasi berada di bawah baseline indikator pencapaian. Sebanyak 25 dari 30 orang peserta didik atau 83.33% populasi berhasil mencapai baseline indi- kator pencapaian yaitu diatas 60. Hasil pengukuran 3 aspek persepsi multiliterasi dan teknologi yaitu aspek teknologi, pedagogi dan pengetahuan (knowledge) memiliki rata-rata skor 3…","author":[{"dropping-particle":"","family":"Hapsari","given":"Astri","non-dropping-particle":"","parse-names":false,"suffix":""}],"container-title":"Refleksi Pembelajaran Inovatif","id":"ITEM-1","issue":"1","issued":{"date-parts":[["2019"]]},"page":"49-66","title":"Implementasi Pendekatan Multiliterasi untuk Pengajaran Membaca dan Menulis Berbahasa Inggris di Matakuliah Reading and Writing for Occupational Purposes","type":"article-journal","volume":"1"},"uris":["http://www.mendeley.com/documents/?uuid=6eef16bd-08e3-4cdb-b061-4ae6aa06cacf"]}],"mendeley":{"formattedCitation":"(Hapsari, 2019)","manualFormatting":"(dalam Hapsari, 2019)","plainTextFormattedCitation":"(Hapsari, 2019)","previouslyFormattedCitation":"(Hapsari, 2019)"},"properties":{"noteIndex":0},"schema":"https://github.com/citation-style-language/schema/raw/master/csl-citation.json"}</w:instrText>
      </w:r>
      <w:r w:rsidRPr="0093597A">
        <w:rPr>
          <w:rFonts w:ascii="Times New Roman" w:hAnsi="Times New Roman" w:cs="Times New Roman"/>
          <w:sz w:val="24"/>
          <w:szCs w:val="24"/>
        </w:rPr>
        <w:fldChar w:fldCharType="separate"/>
      </w:r>
      <w:r w:rsidRPr="0093597A">
        <w:rPr>
          <w:rFonts w:ascii="Times New Roman" w:hAnsi="Times New Roman" w:cs="Times New Roman"/>
          <w:noProof/>
          <w:sz w:val="24"/>
          <w:szCs w:val="24"/>
        </w:rPr>
        <w:t>(</w:t>
      </w:r>
      <w:r>
        <w:rPr>
          <w:rFonts w:ascii="Times New Roman" w:hAnsi="Times New Roman" w:cs="Times New Roman"/>
          <w:noProof/>
          <w:sz w:val="24"/>
          <w:szCs w:val="24"/>
        </w:rPr>
        <w:t xml:space="preserve">dalam </w:t>
      </w:r>
      <w:r w:rsidRPr="0093597A">
        <w:rPr>
          <w:rFonts w:ascii="Times New Roman" w:hAnsi="Times New Roman" w:cs="Times New Roman"/>
          <w:noProof/>
          <w:sz w:val="24"/>
          <w:szCs w:val="24"/>
        </w:rPr>
        <w:t>Hapsari, 2019)</w:t>
      </w:r>
      <w:r w:rsidRPr="0093597A">
        <w:rPr>
          <w:rFonts w:ascii="Times New Roman" w:hAnsi="Times New Roman" w:cs="Times New Roman"/>
          <w:sz w:val="24"/>
          <w:szCs w:val="24"/>
        </w:rPr>
        <w:fldChar w:fldCharType="end"/>
      </w:r>
      <w:r>
        <w:rPr>
          <w:rFonts w:ascii="Times New Roman" w:hAnsi="Times New Roman" w:cs="Times New Roman"/>
          <w:sz w:val="24"/>
          <w:szCs w:val="24"/>
        </w:rPr>
        <w:t xml:space="preserve"> pandangan sebuah pedagogi multiterasi yang dapat menerima doongan dari berbagai perspektif , alat, dan perspektif linguistik, budaya, komunikatif, dan teknologi. Kemudiah dialihfungsikan sebagai alat bantu dalam mempersiapkan diri yang lebih baik lagi menuju dunia global yang cepat berupah. Seperti gambar berikut:</w:t>
      </w:r>
    </w:p>
    <w:p w14:paraId="49F2B4BA" w14:textId="77777777" w:rsidR="00321F33" w:rsidRDefault="00321F33" w:rsidP="00321F33">
      <w:pPr>
        <w:spacing w:after="0" w:line="240" w:lineRule="auto"/>
        <w:jc w:val="center"/>
        <w:rPr>
          <w:rFonts w:ascii="Times New Roman" w:hAnsi="Times New Roman" w:cs="Times New Roman"/>
          <w:sz w:val="24"/>
          <w:szCs w:val="24"/>
        </w:rPr>
      </w:pPr>
      <w:r>
        <w:rPr>
          <w:noProof/>
        </w:rPr>
        <w:drawing>
          <wp:inline distT="0" distB="0" distL="0" distR="0" wp14:anchorId="28294245" wp14:editId="1C638B6F">
            <wp:extent cx="1943100" cy="1817721"/>
            <wp:effectExtent l="0" t="0" r="0" b="0"/>
            <wp:docPr id="19" name="Picture 19" descr="Implementasi Pendekatan Multiliterasi untuk Pengajaran Membaca dan Menulis  Berbahasa Inggris di Matakuliah Reading and Writing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plementasi Pendekatan Multiliterasi untuk Pengajaran Membaca dan Menulis  Berbahasa Inggris di Matakuliah Reading and Writing 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7056" cy="1821422"/>
                    </a:xfrm>
                    <a:prstGeom prst="rect">
                      <a:avLst/>
                    </a:prstGeom>
                    <a:noFill/>
                    <a:ln>
                      <a:noFill/>
                    </a:ln>
                  </pic:spPr>
                </pic:pic>
              </a:graphicData>
            </a:graphic>
          </wp:inline>
        </w:drawing>
      </w:r>
    </w:p>
    <w:p w14:paraId="7F0C135E" w14:textId="77777777" w:rsidR="00321F33" w:rsidRPr="00D049BC" w:rsidRDefault="00321F33" w:rsidP="00321F33">
      <w:pPr>
        <w:spacing w:after="0" w:line="240" w:lineRule="auto"/>
        <w:jc w:val="center"/>
        <w:rPr>
          <w:rFonts w:ascii="Times New Roman" w:hAnsi="Times New Roman" w:cs="Times New Roman"/>
          <w:sz w:val="18"/>
          <w:szCs w:val="18"/>
        </w:rPr>
      </w:pPr>
      <w:r w:rsidRPr="00D049BC">
        <w:rPr>
          <w:rFonts w:ascii="Times New Roman" w:hAnsi="Times New Roman" w:cs="Times New Roman"/>
          <w:sz w:val="18"/>
          <w:szCs w:val="18"/>
        </w:rPr>
        <w:t>Gambar 8. Ruang lingkup multitliterasi</w:t>
      </w:r>
      <w:bookmarkStart w:id="0" w:name="_Hlk89300763"/>
      <w:r w:rsidRPr="00D049BC">
        <w:rPr>
          <w:rFonts w:ascii="Times New Roman" w:hAnsi="Times New Roman" w:cs="Times New Roman"/>
          <w:sz w:val="18"/>
          <w:szCs w:val="18"/>
        </w:rPr>
        <w:t xml:space="preserve"> </w:t>
      </w:r>
      <w:r w:rsidRPr="00D049BC">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{"citationItems":[{"id":"ITEM-1","itemData":{"DOI":"10.20885/rpi.vol1.iss1.art5","ISSN":"26546086","abstract":"Pendidikan bahasa di era masyarakat informasi (information society) telah berkem- bang dengan berubahnya paradigma tentang keberaksaraan (literasi). Seiring dengan pergeseran paradigma literasi menjadi literasi sebagai sebuah praktek sosial budaya, pendekatan yang umum digunakan untuk mengamati proses perkembangan literasi peserta didik dalam disiplin keilmuan pendidikan bahasa adalah pendekatan literasi yang berdasarkan teks atau genre yang disertai dengan pengajaran eksplisit mengenai struktur teks, fitur-fitur linguistik dan hubungan antar teks dan tujuan-tujuan sosial budaya (de Silva Joyce &amp; Feez, 2016). Selain itu, information society juga membuat peserta didik dalam disiplin keilmuan pendidikan bahasa harus mampu memahami sejumlah modalitas pembentukan makna dalam komunikasi di lingkungan yang multi- modal, yang meliputi pemaknaan linguistik, visual, audio, gestural dan spasial, atau lebih dikenal dengan multiliterasi (Cazden, Cope, Fairclough, Gee, &amp; et al, 1996). Penelitian berbasis desain (design-based research/ DBR) ini menggambarkan bagaimana skill literasi dasar diajarkan dengan menggunakan pendekatan multiliterasi dalam matakuliah Reading and Writing for Occupational Purposes (RAWFOP) untuk mahasiswa/mahasiswi Program Studi Pendidikan Bahasa Inggris angkatan 2015 kelas B Universitas Islam Indonesia. Genre literasi dasar yang diajarkan adalah paragraf argumentatif, ringkasan penelitian dan laporan penelitian. Lingkungan multimodal yang digunakan adalah: wordpress, padlet, mendeley dan akses e-journal website per- pustakaan kampus http://library.uii.ac.id/. Setelah desain diimplementasikan, pada akhir proses pembelajaran 25 peserta didik mengisi kuesioner persepsi multiliterasi dan teknologi yang terdiri dari 40 butir dengan rentang skala Likert 5. Hasil evaluasi desain pembelajaran mengungkap bahwa peserta didik memiliki rata-rata distribusi nilai adalah 68 yang berarti rata-rata peserta didik berhasil melewati indikator baseline yaitu 60. Standar deviasi distribusi cukup besar yaitu 15.12 yang berarti capaian pem- belajaran peserta didik untuk matakuliah RAWFOP bervariasi. 5 dari 30 orang peserta didik atau 16.66% populasi berada di bawah baseline indikator pencapaian. Sebanyak 25 dari 30 orang peserta didik atau 83.33% populasi berhasil mencapai baseline indi- kator pencapaian yaitu diatas 60. Hasil pengukuran 3 aspek persepsi multiliterasi dan teknologi yaitu aspek teknologi, pedagogi dan pengetahuan (knowledge) memiliki rata-rata skor 3…","author":[{"dropping-particle":"","family":"Hapsari","given":"Astri","non-dropping-particle":"","parse-names":false,"suffix":""}],"container-title":"Refleksi Pembelajaran Inovatif","id":"ITEM-1","issue":"1","issued":{"date-parts":[["2019"]]},"page":"49-66","title":"Implementasi Pendekatan Multiliterasi untuk Pengajaran Membaca dan Menulis Berbahasa Inggris di Matakuliah Reading and Writing for Occupational Purposes","type":"article-journal","volume":"1"},"uris":["http://www.mendeley.com/documents/?uuid=6eef16bd-08e3-4cdb-b061-4ae6aa06cacf"]}],"mendeley":{"formattedCitation":"(Hapsari, 2019)","plainTextFormattedCitation":"(Hapsari, 2019)","previouslyFormattedCitation":"(Hapsari, 2019)"},"properties":{"noteIndex":0},"schema":"https://github.com/citation-style-language/schema/raw/master/csl-citation.json"}</w:instrText>
      </w:r>
      <w:r w:rsidRPr="00D049BC">
        <w:rPr>
          <w:rFonts w:ascii="Times New Roman" w:hAnsi="Times New Roman" w:cs="Times New Roman"/>
          <w:sz w:val="18"/>
          <w:szCs w:val="18"/>
        </w:rPr>
        <w:fldChar w:fldCharType="separate"/>
      </w:r>
      <w:r w:rsidRPr="00D049BC">
        <w:rPr>
          <w:rFonts w:ascii="Times New Roman" w:hAnsi="Times New Roman" w:cs="Times New Roman"/>
          <w:noProof/>
          <w:sz w:val="18"/>
          <w:szCs w:val="18"/>
        </w:rPr>
        <w:t>(Hapsari, 2019)</w:t>
      </w:r>
      <w:r w:rsidRPr="00D049BC">
        <w:rPr>
          <w:rFonts w:ascii="Times New Roman" w:hAnsi="Times New Roman" w:cs="Times New Roman"/>
          <w:sz w:val="18"/>
          <w:szCs w:val="18"/>
        </w:rPr>
        <w:fldChar w:fldCharType="end"/>
      </w:r>
      <w:bookmarkEnd w:id="0"/>
    </w:p>
    <w:p w14:paraId="0D4FE826" w14:textId="77777777" w:rsidR="00321F33" w:rsidRPr="004F3B56" w:rsidRDefault="00321F33" w:rsidP="00321F33">
      <w:pPr>
        <w:spacing w:after="0" w:line="240" w:lineRule="auto"/>
        <w:jc w:val="center"/>
        <w:rPr>
          <w:rFonts w:ascii="Times New Roman" w:hAnsi="Times New Roman" w:cs="Times New Roman"/>
          <w:sz w:val="24"/>
          <w:szCs w:val="24"/>
        </w:rPr>
      </w:pPr>
    </w:p>
    <w:p w14:paraId="4D89BBF7" w14:textId="77777777" w:rsidR="00321F33" w:rsidRPr="004F3B56" w:rsidRDefault="00321F33" w:rsidP="00321F33">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Hadirnya peningkatan dari sebuah kompleksitas komunikasi</w:t>
      </w:r>
      <w:r w:rsidRPr="004F3B56">
        <w:rPr>
          <w:rFonts w:ascii="Times New Roman" w:hAnsi="Times New Roman" w:cs="Times New Roman"/>
          <w:sz w:val="24"/>
          <w:szCs w:val="24"/>
        </w:rPr>
        <w:t xml:space="preserve">  </w:t>
      </w:r>
      <w:r>
        <w:rPr>
          <w:rFonts w:ascii="Times New Roman" w:hAnsi="Times New Roman" w:cs="Times New Roman"/>
          <w:sz w:val="24"/>
          <w:szCs w:val="24"/>
        </w:rPr>
        <w:t>yang moderen sehingga memunculkan sebagian kemampuan yang sangat berbeda</w:t>
      </w:r>
      <w:r w:rsidRPr="004F3B56">
        <w:rPr>
          <w:rFonts w:ascii="Times New Roman" w:hAnsi="Times New Roman" w:cs="Times New Roman"/>
          <w:sz w:val="24"/>
          <w:szCs w:val="24"/>
        </w:rPr>
        <w:t xml:space="preserve">. </w:t>
      </w:r>
      <w:r>
        <w:rPr>
          <w:rFonts w:ascii="Times New Roman" w:hAnsi="Times New Roman" w:cs="Times New Roman"/>
          <w:sz w:val="24"/>
          <w:szCs w:val="24"/>
        </w:rPr>
        <w:t>Adanya perbedaan kemampuan ini adalah lintas kulikuler jika</w:t>
      </w:r>
      <w:r w:rsidRPr="004F3B56">
        <w:rPr>
          <w:rFonts w:ascii="Times New Roman" w:hAnsi="Times New Roman" w:cs="Times New Roman"/>
          <w:sz w:val="24"/>
          <w:szCs w:val="24"/>
        </w:rPr>
        <w:t xml:space="preserve"> </w:t>
      </w:r>
      <w:r>
        <w:rPr>
          <w:rFonts w:ascii="Times New Roman" w:hAnsi="Times New Roman" w:cs="Times New Roman"/>
          <w:sz w:val="24"/>
          <w:szCs w:val="24"/>
        </w:rPr>
        <w:t>digabungkan</w:t>
      </w:r>
      <w:r w:rsidRPr="004F3B56">
        <w:rPr>
          <w:rFonts w:ascii="Times New Roman" w:hAnsi="Times New Roman" w:cs="Times New Roman"/>
          <w:sz w:val="24"/>
          <w:szCs w:val="24"/>
        </w:rPr>
        <w:t xml:space="preserve">,  </w:t>
      </w:r>
      <w:r>
        <w:rPr>
          <w:rFonts w:ascii="Times New Roman" w:hAnsi="Times New Roman" w:cs="Times New Roman"/>
          <w:sz w:val="24"/>
          <w:szCs w:val="24"/>
        </w:rPr>
        <w:t xml:space="preserve">yang dikenal sebagi literasi abad ke-21 atau dapat dikatakan dengan </w:t>
      </w:r>
      <w:r w:rsidRPr="002463C9">
        <w:rPr>
          <w:rFonts w:ascii="Times New Roman" w:hAnsi="Times New Roman" w:cs="Times New Roman"/>
          <w:i/>
          <w:iCs/>
          <w:sz w:val="24"/>
          <w:szCs w:val="24"/>
        </w:rPr>
        <w:t>Multiliteracie</w:t>
      </w:r>
      <w:r>
        <w:rPr>
          <w:rFonts w:ascii="Times New Roman" w:hAnsi="Times New Roman" w:cs="Times New Roman"/>
          <w:i/>
          <w:iCs/>
          <w:sz w:val="24"/>
          <w:szCs w:val="24"/>
        </w:rPr>
        <w:t>/</w:t>
      </w:r>
      <w:r w:rsidRPr="004F3B56">
        <w:rPr>
          <w:rFonts w:ascii="Times New Roman" w:hAnsi="Times New Roman" w:cs="Times New Roman"/>
          <w:sz w:val="24"/>
          <w:szCs w:val="24"/>
        </w:rPr>
        <w:t xml:space="preserve">multiliterasi. </w:t>
      </w:r>
      <w:r>
        <w:rPr>
          <w:rFonts w:ascii="Times New Roman" w:hAnsi="Times New Roman" w:cs="Times New Roman"/>
          <w:sz w:val="24"/>
          <w:szCs w:val="24"/>
        </w:rPr>
        <w:t xml:space="preserve">Pandangan dari </w:t>
      </w:r>
      <w:r w:rsidRPr="004F3B56">
        <w:rPr>
          <w:rFonts w:ascii="Times New Roman" w:hAnsi="Times New Roman" w:cs="Times New Roman"/>
          <w:sz w:val="24"/>
          <w:szCs w:val="24"/>
        </w:rPr>
        <w:t>PETA</w:t>
      </w:r>
      <w:r>
        <w:rPr>
          <w:rFonts w:ascii="Times New Roman" w:hAnsi="Times New Roman" w:cs="Times New Roman"/>
          <w:sz w:val="24"/>
          <w:szCs w:val="24"/>
        </w:rPr>
        <w:t xml:space="preserve">A atau yang disebut denga </w:t>
      </w:r>
      <w:r w:rsidRPr="002463C9">
        <w:rPr>
          <w:rFonts w:ascii="Times New Roman" w:hAnsi="Times New Roman" w:cs="Times New Roman"/>
          <w:i/>
          <w:sz w:val="24"/>
          <w:szCs w:val="24"/>
        </w:rPr>
        <w:t>Primary  English  Teaching  Association  Australia</w:t>
      </w:r>
      <w:r>
        <w:rPr>
          <w:rFonts w:ascii="Times New Roman" w:hAnsi="Times New Roman" w:cs="Times New Roman"/>
          <w:i/>
          <w:sz w:val="24"/>
          <w:szCs w:val="24"/>
        </w:rPr>
        <w:t xml:space="preserve"> </w:t>
      </w:r>
      <w:r w:rsidRPr="002463C9">
        <w:rPr>
          <w:rFonts w:ascii="Times New Roman" w:hAnsi="Times New Roman" w:cs="Times New Roman"/>
          <w:iCs/>
          <w:sz w:val="24"/>
          <w:szCs w:val="24"/>
        </w:rPr>
        <w:t>bahwa</w:t>
      </w:r>
      <w:r>
        <w:rPr>
          <w:rFonts w:ascii="Times New Roman" w:hAnsi="Times New Roman" w:cs="Times New Roman"/>
          <w:i/>
          <w:sz w:val="24"/>
          <w:szCs w:val="24"/>
        </w:rPr>
        <w:t xml:space="preserve"> </w:t>
      </w:r>
      <w:r w:rsidRPr="004F3B56">
        <w:rPr>
          <w:rFonts w:ascii="Times New Roman" w:hAnsi="Times New Roman" w:cs="Times New Roman"/>
          <w:iCs/>
          <w:sz w:val="24"/>
          <w:szCs w:val="24"/>
        </w:rPr>
        <w:t xml:space="preserve"> </w:t>
      </w:r>
      <w:r w:rsidRPr="004F3B56">
        <w:rPr>
          <w:rFonts w:ascii="Times New Roman" w:hAnsi="Times New Roman" w:cs="Times New Roman"/>
          <w:sz w:val="24"/>
          <w:szCs w:val="24"/>
        </w:rPr>
        <w:t xml:space="preserve">multiliterasi   </w:t>
      </w:r>
      <w:r>
        <w:rPr>
          <w:rFonts w:ascii="Times New Roman" w:hAnsi="Times New Roman" w:cs="Times New Roman"/>
          <w:sz w:val="24"/>
          <w:szCs w:val="24"/>
        </w:rPr>
        <w:t xml:space="preserve">dikatakan </w:t>
      </w:r>
      <w:r w:rsidRPr="004F3B56">
        <w:rPr>
          <w:rFonts w:ascii="Times New Roman" w:hAnsi="Times New Roman" w:cs="Times New Roman"/>
          <w:sz w:val="24"/>
          <w:szCs w:val="24"/>
        </w:rPr>
        <w:t xml:space="preserve">'literasi  baru',  karena  </w:t>
      </w:r>
      <w:r>
        <w:rPr>
          <w:rFonts w:ascii="Times New Roman" w:hAnsi="Times New Roman" w:cs="Times New Roman"/>
          <w:sz w:val="24"/>
          <w:szCs w:val="24"/>
        </w:rPr>
        <w:t>hadirnya gabungan antara berbagai kompenen sebagai</w:t>
      </w:r>
      <w:r w:rsidRPr="004F3B56">
        <w:rPr>
          <w:rFonts w:ascii="Times New Roman" w:hAnsi="Times New Roman" w:cs="Times New Roman"/>
          <w:sz w:val="24"/>
          <w:szCs w:val="24"/>
        </w:rPr>
        <w:t xml:space="preserve"> </w:t>
      </w:r>
      <w:r>
        <w:rPr>
          <w:rFonts w:ascii="Times New Roman" w:hAnsi="Times New Roman" w:cs="Times New Roman"/>
          <w:sz w:val="24"/>
          <w:szCs w:val="24"/>
        </w:rPr>
        <w:t>keterampialn yang lebih luas mencangkup melek visual, informasi, budaya, dan keaksaraan dengan cara digital (teknologi abad 21)</w:t>
      </w:r>
      <w:r w:rsidRPr="004F3B56">
        <w:rPr>
          <w:rFonts w:ascii="Times New Roman" w:hAnsi="Times New Roman" w:cs="Times New Roman"/>
          <w:sz w:val="24"/>
          <w:szCs w:val="24"/>
        </w:rPr>
        <w:t xml:space="preserve">.  </w:t>
      </w:r>
      <w:r>
        <w:rPr>
          <w:rFonts w:ascii="Times New Roman" w:hAnsi="Times New Roman" w:cs="Times New Roman"/>
          <w:sz w:val="24"/>
          <w:szCs w:val="24"/>
        </w:rPr>
        <w:t>Literasi yang baru digabungkan dengan literasi cektak yang dapat menghadirkan dan menciptakan kemampuan untuk memungkinkan masyarakat untuk dapat mendekati, memahami, dan menggunakan jenis teks baru melalui pesan digital. M</w:t>
      </w:r>
      <w:r w:rsidRPr="004F3B56">
        <w:rPr>
          <w:rFonts w:ascii="Times New Roman" w:hAnsi="Times New Roman" w:cs="Times New Roman"/>
          <w:sz w:val="24"/>
          <w:szCs w:val="24"/>
        </w:rPr>
        <w:t xml:space="preserve">enurut </w:t>
      </w:r>
      <w:r w:rsidRPr="004F3B56">
        <w:rPr>
          <w:rFonts w:ascii="Times New Roman" w:hAnsi="Times New Roman" w:cs="Times New Roman"/>
          <w:sz w:val="24"/>
          <w:szCs w:val="24"/>
        </w:rPr>
        <w:fldChar w:fldCharType="begin" w:fldLock="1"/>
      </w:r>
      <w:r w:rsidRPr="004F3B56">
        <w:rPr>
          <w:rFonts w:ascii="Times New Roman" w:hAnsi="Times New Roman" w:cs="Times New Roman"/>
          <w:sz w:val="24"/>
          <w:szCs w:val="24"/>
        </w:rPr>
        <w:instrText>ADDIN CSL_CITATION {"citationItems":[{"id":"ITEM-1","itemData":{"DOI":"10.31851/jmksp.v3i2.1862","ISSN":"2548-7094","abstract":"Tujuan penelitian ini adalah untuk memperoleh informasi tentang implementasi Gerakan Pembelajaran Literasi Multiliterasi (SLM) sebuah Paradigma Pendidikan Abad 21. Penelitian ini menggunakan metode kualitatif. Data yang dikumpulkan melalui wawancara, observasi dan dokumentasi. Subjek penelitian ini adalah siswa dan guru dari SMK Negeri 1 Suak Tapeh dengan hasil penelitian (1) pelaksanaan Gerakan Literasi Sekolah (GLS) melalui pembelajaran multiliterasi membaca, menulis dan berbicara bahasa, memasuki tahap pengembangan dan pembelajaran yang merupakan kelanjutan dari tahap pembiasaan yang telah dilakukan sejak tahun 2016; (2) pada tahap pengembangan dan tahap pembelajaran siswa SMK Negeri 1 Suak Tapeh telah mampu membuat karya tulis sederhana seperti buku dongeng, cerita inspiratif, karya tulis ilmiah dan teknologi tepat guna yang ditampilkan pada event besar seperti ekspo dan lomba siswa tingkat provinsi; dan (3) GLS telah meningkatkan budaya literasi dan menumbuhkan karakter siswa menjadi kreatif dan inovatif","author":[{"dropping-particle":"","family":"Nopilda","given":"Lisa","non-dropping-particle":"","parse-names":false,"suffix":""},{"dropping-particle":"","family":"Kristiawan","given":"Muhammad","non-dropping-particle":"","parse-names":false,"suffix":""}],"container-title":"JMKSP (Jurnal Manajemen, Kepemimpinan, dan Supervisi Pendidikan)","id":"ITEM-1","issue":"2","issued":{"date-parts":[["2018"]]},"title":"Gerakan Literasi Sekolah Berbasis Pembelajaran Multiliterasi Sebuah Paradigma Pendidikan Abad Ke- 21","type":"article-journal","volume":"3"},"uris":["http://www.mendeley.com/documents/?uuid=dd848bf4-eba6-4599-85b5-39a82efcf994"]}],"mendeley":{"formattedCitation":"(Nopilda &amp; Kristiawan, 2018)","plainTextFormattedCitation":"(Nopilda &amp; Kristiawan, 2018)","previouslyFormattedCitation":"(Nopilda &amp; Kristiawan, 2018)"},"properties":{"noteIndex":0},"schema":"https://github.com/citation-style-language/schema/raw/master/csl-citation.json"}</w:instrText>
      </w:r>
      <w:r w:rsidRPr="004F3B56">
        <w:rPr>
          <w:rFonts w:ascii="Times New Roman" w:hAnsi="Times New Roman" w:cs="Times New Roman"/>
          <w:sz w:val="24"/>
          <w:szCs w:val="24"/>
        </w:rPr>
        <w:fldChar w:fldCharType="separate"/>
      </w:r>
      <w:r w:rsidRPr="004F3B56">
        <w:rPr>
          <w:rFonts w:ascii="Times New Roman" w:hAnsi="Times New Roman" w:cs="Times New Roman"/>
          <w:noProof/>
          <w:sz w:val="24"/>
          <w:szCs w:val="24"/>
        </w:rPr>
        <w:t>(Nopilda &amp; Kristiawan, 2018)</w:t>
      </w:r>
      <w:r w:rsidRPr="004F3B56">
        <w:rPr>
          <w:rFonts w:ascii="Times New Roman" w:hAnsi="Times New Roman" w:cs="Times New Roman"/>
          <w:sz w:val="24"/>
          <w:szCs w:val="24"/>
        </w:rPr>
        <w:fldChar w:fldCharType="end"/>
      </w:r>
      <w:r w:rsidRPr="004F3B56">
        <w:rPr>
          <w:rFonts w:ascii="Times New Roman" w:hAnsi="Times New Roman" w:cs="Times New Roman"/>
          <w:sz w:val="24"/>
          <w:szCs w:val="24"/>
        </w:rPr>
        <w:t xml:space="preserve"> </w:t>
      </w:r>
      <w:r>
        <w:rPr>
          <w:rFonts w:ascii="Times New Roman" w:hAnsi="Times New Roman" w:cs="Times New Roman"/>
          <w:sz w:val="24"/>
          <w:szCs w:val="24"/>
        </w:rPr>
        <w:t>G</w:t>
      </w:r>
      <w:r w:rsidRPr="004F3B56">
        <w:rPr>
          <w:rFonts w:ascii="Times New Roman" w:hAnsi="Times New Roman" w:cs="Times New Roman"/>
          <w:sz w:val="24"/>
          <w:szCs w:val="24"/>
        </w:rPr>
        <w:t xml:space="preserve">uru harus memiliki gaya mengajar yang menerapkan gaya multiliterasi. </w:t>
      </w:r>
      <w:r>
        <w:rPr>
          <w:rFonts w:ascii="Times New Roman" w:hAnsi="Times New Roman" w:cs="Times New Roman"/>
          <w:sz w:val="24"/>
          <w:szCs w:val="24"/>
        </w:rPr>
        <w:t xml:space="preserve">Model pembimbingan merupakan satu cara dalam program ata integrasi dan </w:t>
      </w:r>
      <w:r w:rsidRPr="004F3B56">
        <w:rPr>
          <w:rFonts w:ascii="Times New Roman" w:hAnsi="Times New Roman" w:cs="Times New Roman"/>
          <w:sz w:val="24"/>
          <w:szCs w:val="24"/>
        </w:rPr>
        <w:t>efektif untuk peningkatan profesionalitas guru abad 21.</w:t>
      </w:r>
    </w:p>
    <w:p w14:paraId="37FCDB7B" w14:textId="77777777" w:rsidR="00321F33" w:rsidRPr="004F3B56" w:rsidRDefault="00321F33" w:rsidP="00321F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Kehadiran m</w:t>
      </w:r>
      <w:r w:rsidRPr="004F3B56">
        <w:rPr>
          <w:rFonts w:ascii="Times New Roman" w:hAnsi="Times New Roman" w:cs="Times New Roman"/>
          <w:sz w:val="24"/>
          <w:szCs w:val="24"/>
        </w:rPr>
        <w:t xml:space="preserve">ultiliterasi berhubungan dengan multimodalitas, </w:t>
      </w:r>
      <w:r>
        <w:rPr>
          <w:rFonts w:ascii="Times New Roman" w:hAnsi="Times New Roman" w:cs="Times New Roman"/>
          <w:sz w:val="24"/>
          <w:szCs w:val="24"/>
        </w:rPr>
        <w:t xml:space="preserve">dengan alasan </w:t>
      </w:r>
      <w:r w:rsidRPr="004F3B56">
        <w:rPr>
          <w:rFonts w:ascii="Times New Roman" w:hAnsi="Times New Roman" w:cs="Times New Roman"/>
          <w:sz w:val="24"/>
          <w:szCs w:val="24"/>
        </w:rPr>
        <w:t>banyak</w:t>
      </w:r>
      <w:r>
        <w:rPr>
          <w:rFonts w:ascii="Times New Roman" w:hAnsi="Times New Roman" w:cs="Times New Roman"/>
          <w:sz w:val="24"/>
          <w:szCs w:val="24"/>
        </w:rPr>
        <w:t xml:space="preserve">nya sebuah </w:t>
      </w:r>
      <w:r w:rsidRPr="004F3B56">
        <w:rPr>
          <w:rFonts w:ascii="Times New Roman" w:hAnsi="Times New Roman" w:cs="Times New Roman"/>
          <w:sz w:val="24"/>
          <w:szCs w:val="24"/>
        </w:rPr>
        <w:t xml:space="preserve">mode </w:t>
      </w:r>
      <w:r>
        <w:rPr>
          <w:rFonts w:ascii="Times New Roman" w:hAnsi="Times New Roman" w:cs="Times New Roman"/>
          <w:sz w:val="24"/>
          <w:szCs w:val="24"/>
        </w:rPr>
        <w:t xml:space="preserve">yang </w:t>
      </w:r>
      <w:r w:rsidRPr="004F3B56">
        <w:rPr>
          <w:rFonts w:ascii="Times New Roman" w:hAnsi="Times New Roman" w:cs="Times New Roman"/>
          <w:sz w:val="24"/>
          <w:szCs w:val="24"/>
        </w:rPr>
        <w:t xml:space="preserve">didorong  </w:t>
      </w:r>
      <w:r>
        <w:rPr>
          <w:rFonts w:ascii="Times New Roman" w:hAnsi="Times New Roman" w:cs="Times New Roman"/>
          <w:sz w:val="24"/>
          <w:szCs w:val="24"/>
        </w:rPr>
        <w:t xml:space="preserve">agar dapat menggunakan berbagai </w:t>
      </w:r>
      <w:r w:rsidRPr="004F3B56">
        <w:rPr>
          <w:rFonts w:ascii="Times New Roman" w:hAnsi="Times New Roman" w:cs="Times New Roman"/>
          <w:sz w:val="24"/>
          <w:szCs w:val="24"/>
        </w:rPr>
        <w:t xml:space="preserve">ekspresi.  </w:t>
      </w:r>
      <w:r>
        <w:rPr>
          <w:rFonts w:ascii="Times New Roman" w:hAnsi="Times New Roman" w:cs="Times New Roman"/>
          <w:sz w:val="24"/>
          <w:szCs w:val="24"/>
        </w:rPr>
        <w:t>Lain dari pada itu</w:t>
      </w:r>
      <w:r w:rsidRPr="004F3B56">
        <w:rPr>
          <w:rFonts w:ascii="Times New Roman" w:hAnsi="Times New Roman" w:cs="Times New Roman"/>
          <w:sz w:val="24"/>
          <w:szCs w:val="24"/>
        </w:rPr>
        <w:t xml:space="preserve">, berbagai  </w:t>
      </w:r>
      <w:r>
        <w:rPr>
          <w:rFonts w:ascii="Times New Roman" w:hAnsi="Times New Roman" w:cs="Times New Roman"/>
          <w:sz w:val="24"/>
          <w:szCs w:val="24"/>
        </w:rPr>
        <w:t>jenis olahan teknologi dan saluran komunikasi memungkinkan berbagai mode-mode yang ada untuk digunakan dalam mengekspresikan diri mereka sendiri</w:t>
      </w:r>
      <w:r w:rsidRPr="004F3B56">
        <w:rPr>
          <w:rFonts w:ascii="Times New Roman" w:hAnsi="Times New Roman" w:cs="Times New Roman"/>
          <w:sz w:val="24"/>
          <w:szCs w:val="24"/>
        </w:rPr>
        <w:t>. Selanjutnya  Caitrin</w:t>
      </w:r>
      <w:r>
        <w:rPr>
          <w:rFonts w:ascii="Times New Roman" w:hAnsi="Times New Roman" w:cs="Times New Roman"/>
          <w:sz w:val="24"/>
          <w:szCs w:val="24"/>
        </w:rPr>
        <w:t xml:space="preserve"> </w:t>
      </w:r>
      <w:r w:rsidRPr="003E4ED1">
        <w:rPr>
          <w:rFonts w:ascii="Times New Roman" w:hAnsi="Times New Roman" w:cs="Times New Roman"/>
          <w:sz w:val="24"/>
          <w:szCs w:val="24"/>
        </w:rPr>
        <w:t>(Hapsari, 2019)</w:t>
      </w:r>
      <w:r>
        <w:rPr>
          <w:rFonts w:ascii="Times New Roman" w:hAnsi="Times New Roman" w:cs="Times New Roman"/>
          <w:sz w:val="24"/>
          <w:szCs w:val="24"/>
        </w:rPr>
        <w:t xml:space="preserve">berpendapat bahwa terdpat beberapa kompetensi dalam multileterasi diantarnaya; 1) literasi visual artinya seseorang </w:t>
      </w:r>
      <w:r w:rsidRPr="00176FC7">
        <w:rPr>
          <w:rFonts w:ascii="Times New Roman" w:hAnsi="Times New Roman" w:cs="Times New Roman"/>
          <w:sz w:val="24"/>
          <w:szCs w:val="24"/>
        </w:rPr>
        <w:t>dapat memahami dan merenungkan melalui gambar yang dilihat. 2) Melek huruf tekstual artinya mampu membaca, memahami dan mengevaluasi  menggunakan berbagai sumber yang tersedia seperti; sastra, artikel, dokumen sejarah, dan kemapuan mencerminkan pengetahuan melalui cara tertulis. 3) Literasi digital artinya seseorang mampu mengumpulkan dan mensintesis informasi melalui media digital, termasuk sumber online dan media lain. 4) Literasi teknologi yang</w:t>
      </w:r>
      <w:r>
        <w:rPr>
          <w:rFonts w:ascii="Times New Roman" w:hAnsi="Times New Roman" w:cs="Times New Roman"/>
          <w:sz w:val="24"/>
          <w:szCs w:val="24"/>
        </w:rPr>
        <w:t xml:space="preserve"> artinya seseorang harus mampu menggunakan teknologi secara terstruktur dan </w:t>
      </w:r>
      <w:r w:rsidRPr="004F3B56">
        <w:rPr>
          <w:rFonts w:ascii="Times New Roman" w:hAnsi="Times New Roman" w:cs="Times New Roman"/>
          <w:sz w:val="24"/>
          <w:szCs w:val="24"/>
        </w:rPr>
        <w:t>b</w:t>
      </w:r>
      <w:r>
        <w:rPr>
          <w:rFonts w:ascii="Times New Roman" w:hAnsi="Times New Roman" w:cs="Times New Roman"/>
          <w:sz w:val="24"/>
          <w:szCs w:val="24"/>
        </w:rPr>
        <w:t>bertwnggungjawab untuk belajar</w:t>
      </w:r>
      <w:r w:rsidRPr="004F3B56">
        <w:rPr>
          <w:rFonts w:ascii="Times New Roman" w:hAnsi="Times New Roman" w:cs="Times New Roman"/>
          <w:sz w:val="24"/>
          <w:szCs w:val="24"/>
        </w:rPr>
        <w:t xml:space="preserve">, </w:t>
      </w:r>
      <w:r>
        <w:rPr>
          <w:rFonts w:ascii="Times New Roman" w:hAnsi="Times New Roman" w:cs="Times New Roman"/>
          <w:sz w:val="24"/>
          <w:szCs w:val="24"/>
        </w:rPr>
        <w:t>berkomunikasi</w:t>
      </w:r>
      <w:r w:rsidRPr="004F3B56">
        <w:rPr>
          <w:rFonts w:ascii="Times New Roman" w:hAnsi="Times New Roman" w:cs="Times New Roman"/>
          <w:sz w:val="24"/>
          <w:szCs w:val="24"/>
        </w:rPr>
        <w:t xml:space="preserve">, </w:t>
      </w:r>
      <w:r>
        <w:rPr>
          <w:rFonts w:ascii="Times New Roman" w:hAnsi="Times New Roman" w:cs="Times New Roman"/>
          <w:sz w:val="24"/>
          <w:szCs w:val="24"/>
        </w:rPr>
        <w:t>mendistribusikan, dan menciptakan</w:t>
      </w:r>
      <w:r w:rsidRPr="004F3B56">
        <w:rPr>
          <w:rFonts w:ascii="Times New Roman" w:hAnsi="Times New Roman" w:cs="Times New Roman"/>
          <w:sz w:val="24"/>
          <w:szCs w:val="24"/>
        </w:rPr>
        <w:t xml:space="preserve">. </w:t>
      </w:r>
    </w:p>
    <w:p w14:paraId="7A7CD4F9" w14:textId="77777777" w:rsidR="00321F33" w:rsidRPr="004F3B56" w:rsidRDefault="00321F33" w:rsidP="00321F33">
      <w:pPr>
        <w:spacing w:after="0" w:line="240" w:lineRule="auto"/>
        <w:jc w:val="both"/>
        <w:rPr>
          <w:rFonts w:ascii="Times New Roman" w:hAnsi="Times New Roman" w:cs="Times New Roman"/>
          <w:sz w:val="24"/>
          <w:szCs w:val="24"/>
        </w:rPr>
      </w:pPr>
    </w:p>
    <w:p w14:paraId="220345C0" w14:textId="77777777" w:rsidR="00321F33" w:rsidRPr="007428A7" w:rsidRDefault="00321F33" w:rsidP="00321F33">
      <w:pPr>
        <w:pStyle w:val="ListParagraph"/>
        <w:numPr>
          <w:ilvl w:val="0"/>
          <w:numId w:val="31"/>
        </w:numPr>
        <w:spacing w:after="0" w:line="240" w:lineRule="auto"/>
        <w:ind w:left="357" w:hanging="357"/>
        <w:jc w:val="both"/>
        <w:rPr>
          <w:rFonts w:ascii="Times New Roman" w:hAnsi="Times New Roman" w:cs="Times New Roman"/>
          <w:b/>
          <w:bCs/>
          <w:sz w:val="24"/>
          <w:szCs w:val="24"/>
        </w:rPr>
      </w:pPr>
      <w:r w:rsidRPr="007428A7">
        <w:rPr>
          <w:rFonts w:ascii="Times New Roman" w:hAnsi="Times New Roman" w:cs="Times New Roman"/>
          <w:b/>
          <w:bCs/>
          <w:sz w:val="24"/>
          <w:szCs w:val="24"/>
        </w:rPr>
        <w:t>Siswa Era Digital</w:t>
      </w:r>
    </w:p>
    <w:p w14:paraId="7297A2CD" w14:textId="3B9CF408" w:rsidR="00321F33" w:rsidRPr="00234F82" w:rsidRDefault="00321F33" w:rsidP="00321F33">
      <w:pPr>
        <w:spacing w:after="0" w:line="240" w:lineRule="auto"/>
        <w:ind w:firstLine="709"/>
        <w:jc w:val="both"/>
        <w:rPr>
          <w:rFonts w:ascii="Times New Roman" w:hAnsi="Times New Roman" w:cs="Times New Roman"/>
          <w:sz w:val="24"/>
          <w:szCs w:val="24"/>
        </w:rPr>
      </w:pPr>
      <w:r w:rsidRPr="00581B16">
        <w:rPr>
          <w:rFonts w:ascii="Times New Roman" w:hAnsi="Times New Roman" w:cs="Times New Roman"/>
          <w:sz w:val="24"/>
          <w:szCs w:val="24"/>
        </w:rPr>
        <w:t>Generasi millenial yang dapat dikatakan generasi digital atau teknologi</w:t>
      </w:r>
      <w:r>
        <w:rPr>
          <w:rFonts w:ascii="Times New Roman" w:hAnsi="Times New Roman" w:cs="Times New Roman"/>
          <w:sz w:val="24"/>
          <w:szCs w:val="24"/>
        </w:rPr>
        <w:t xml:space="preserve"> yaitu generasi</w:t>
      </w:r>
      <w:r w:rsidRPr="00581B16">
        <w:rPr>
          <w:rFonts w:ascii="Times New Roman" w:hAnsi="Times New Roman" w:cs="Times New Roman"/>
          <w:sz w:val="24"/>
          <w:szCs w:val="24"/>
        </w:rPr>
        <w:t xml:space="preserve"> </w:t>
      </w:r>
      <w:r>
        <w:rPr>
          <w:rFonts w:ascii="Times New Roman" w:hAnsi="Times New Roman" w:cs="Times New Roman"/>
          <w:sz w:val="24"/>
          <w:szCs w:val="24"/>
        </w:rPr>
        <w:t>yang dikatakan</w:t>
      </w:r>
      <w:r w:rsidRPr="00581B16">
        <w:rPr>
          <w:rFonts w:ascii="Times New Roman" w:hAnsi="Times New Roman" w:cs="Times New Roman"/>
          <w:sz w:val="24"/>
          <w:szCs w:val="24"/>
        </w:rPr>
        <w:t xml:space="preserve"> lahir pada </w:t>
      </w:r>
      <w:r>
        <w:rPr>
          <w:rFonts w:ascii="Times New Roman" w:hAnsi="Times New Roman" w:cs="Times New Roman"/>
          <w:sz w:val="24"/>
          <w:szCs w:val="24"/>
        </w:rPr>
        <w:t xml:space="preserve">abad 19 tepatnya </w:t>
      </w:r>
      <w:r w:rsidRPr="00581B16">
        <w:rPr>
          <w:rFonts w:ascii="Times New Roman" w:hAnsi="Times New Roman" w:cs="Times New Roman"/>
          <w:sz w:val="24"/>
          <w:szCs w:val="24"/>
        </w:rPr>
        <w:t xml:space="preserve">tahun 1990 sampai 2000. Rata-rata, generasi </w:t>
      </w:r>
      <w:r>
        <w:rPr>
          <w:rFonts w:ascii="Times New Roman" w:hAnsi="Times New Roman" w:cs="Times New Roman"/>
          <w:sz w:val="24"/>
          <w:szCs w:val="24"/>
        </w:rPr>
        <w:t xml:space="preserve">muda ini dikatakan generasi </w:t>
      </w:r>
      <w:r w:rsidRPr="00581B16">
        <w:rPr>
          <w:rFonts w:ascii="Times New Roman" w:hAnsi="Times New Roman" w:cs="Times New Roman"/>
          <w:sz w:val="24"/>
          <w:szCs w:val="24"/>
        </w:rPr>
        <w:t xml:space="preserve">millenial atau digital </w:t>
      </w:r>
      <w:r>
        <w:rPr>
          <w:rFonts w:ascii="Times New Roman" w:hAnsi="Times New Roman" w:cs="Times New Roman"/>
          <w:sz w:val="24"/>
          <w:szCs w:val="24"/>
        </w:rPr>
        <w:t xml:space="preserve">yang menghabiskann 6,5 jam setiap hari </w:t>
      </w:r>
      <w:r>
        <w:rPr>
          <w:rFonts w:ascii="Times New Roman" w:hAnsi="Times New Roman" w:cs="Times New Roman"/>
          <w:sz w:val="24"/>
          <w:szCs w:val="24"/>
        </w:rPr>
        <w:lastRenderedPageBreak/>
        <w:t>menggunakan akses internet, smartphone, laptop dan berbagai jenis elektronika yang hadir saat ini</w:t>
      </w:r>
      <w:r w:rsidRPr="00581B16">
        <w:rPr>
          <w:rFonts w:ascii="Times New Roman" w:hAnsi="Times New Roman" w:cs="Times New Roman"/>
          <w:sz w:val="24"/>
          <w:szCs w:val="24"/>
        </w:rPr>
        <w:t xml:space="preserve">. </w:t>
      </w:r>
      <w:r w:rsidRPr="00581B16">
        <w:rPr>
          <w:rFonts w:ascii="Times New Roman" w:hAnsi="Times New Roman" w:cs="Times New Roman"/>
          <w:sz w:val="24"/>
          <w:szCs w:val="24"/>
        </w:rPr>
        <w:fldChar w:fldCharType="begin" w:fldLock="1"/>
      </w:r>
      <w:r w:rsidRPr="00581B16">
        <w:rPr>
          <w:rFonts w:ascii="Times New Roman" w:hAnsi="Times New Roman" w:cs="Times New Roman"/>
          <w:sz w:val="24"/>
          <w:szCs w:val="24"/>
        </w:rPr>
        <w:instrText>ADDIN CSL_CITATION {"citationItems":[{"id":"ITEM-1","itemData":{"abstract":"Hari ini, teknologi informasi dan komunikasi memasuki ruang kelas di sekitar kita dengan kecepatan yang sangat cepat. Seiring dengan gelombang ini, para pendidik menghadapi tantangan saat mereka mengajar di kelas. Generasi siswa yang menggunakan teknologi yang berkembang setiap hari. Keberhasilan seoarang pendidik tidak hanya dipengaruhi oleh kemampuannya (kompetensi guru) akan tetapi pendidik harus mampu mengkolaborasikannya dengan teknologi. Artikel ini bertujuan membantu para pendidik untuk memilih strategi pembelajaran yang tepat untuk menciptakan pembelajaran dan lingkungan yang lebih baik untuk siswa. Abad ke-21 ini siswa dan guru dan menyajikan tantangan pendidik menghadapi siswa-siswa ini dan teknologi yang menyertainya. Makalah ini juga menyajikan solusi untuk membantu para guru secara efektif memenuhi kebutuhan para siswa dan mempersiapkan mereka untuk mengajar pada abad 21 ini.","author":[{"dropping-particle":"","family":"Arifin","given":"M. Zainal","non-dropping-particle":"","parse-names":false,"suffix":""},{"dropping-particle":"","family":"Setiawan","given":"Agus","non-dropping-particle":"","parse-names":false,"suffix":""}],"container-title":"Indonesian Journal of Instructional Technology","id":"ITEM-1","issue":"2","issued":{"date-parts":[["2020"]]},"page":"37-46","title":"Strategi Belajar Dan Mengajar Guru Pada Abad 21","type":"article-journal","volume":"1"},"uris":["http://www.mendeley.com/documents/?uuid=98fe97cc-f87c-4881-b294-4aabd27c7f55"]}],"mendeley":{"formattedCitation":"(Arifin &amp; Setiawan, 2020)","plainTextFormattedCitation":"(Arifin &amp; Setiawan, 2020)","previouslyFormattedCitation":"(Arifin &amp; Setiawan, 2020)"},"properties":{"noteIndex":0},"schema":"https://github.com/citation-style-language/schema/raw/master/csl-citation.json"}</w:instrText>
      </w:r>
      <w:r w:rsidRPr="00581B16">
        <w:rPr>
          <w:rFonts w:ascii="Times New Roman" w:hAnsi="Times New Roman" w:cs="Times New Roman"/>
          <w:sz w:val="24"/>
          <w:szCs w:val="24"/>
        </w:rPr>
        <w:fldChar w:fldCharType="separate"/>
      </w:r>
      <w:r w:rsidRPr="00581B16">
        <w:rPr>
          <w:rFonts w:ascii="Times New Roman" w:hAnsi="Times New Roman" w:cs="Times New Roman"/>
          <w:noProof/>
          <w:sz w:val="24"/>
          <w:szCs w:val="24"/>
        </w:rPr>
        <w:t>(Arifin &amp; Setiawan, 2020)</w:t>
      </w:r>
      <w:r w:rsidRPr="00581B16">
        <w:rPr>
          <w:rFonts w:ascii="Times New Roman" w:hAnsi="Times New Roman" w:cs="Times New Roman"/>
          <w:sz w:val="24"/>
          <w:szCs w:val="24"/>
        </w:rPr>
        <w:fldChar w:fldCharType="end"/>
      </w:r>
      <w:r w:rsidRPr="00581B16">
        <w:rPr>
          <w:rFonts w:ascii="Times New Roman" w:hAnsi="Times New Roman" w:cs="Times New Roman"/>
          <w:sz w:val="24"/>
          <w:szCs w:val="24"/>
        </w:rPr>
        <w:t xml:space="preserve">. </w:t>
      </w:r>
      <w:r>
        <w:rPr>
          <w:rFonts w:ascii="Times New Roman" w:hAnsi="Times New Roman" w:cs="Times New Roman"/>
          <w:sz w:val="24"/>
          <w:szCs w:val="24"/>
        </w:rPr>
        <w:t xml:space="preserve">Menurut </w:t>
      </w:r>
      <w:r>
        <w:rPr>
          <w:rFonts w:ascii="Times New Roman" w:hAnsi="Times New Roman" w:cs="Times New Roman"/>
          <w:i/>
          <w:iCs/>
          <w:sz w:val="24"/>
          <w:szCs w:val="24"/>
        </w:rPr>
        <w:t xml:space="preserve">The Internastional Education Advistory Board (IEAB) </w:t>
      </w:r>
      <w:r w:rsidRPr="00581B16">
        <w:rPr>
          <w:rFonts w:ascii="Times New Roman" w:hAnsi="Times New Roman" w:cs="Times New Roman"/>
          <w:sz w:val="24"/>
          <w:szCs w:val="24"/>
        </w:rPr>
        <w:fldChar w:fldCharType="begin" w:fldLock="1"/>
      </w:r>
      <w:r w:rsidRPr="00581B16">
        <w:rPr>
          <w:rFonts w:ascii="Times New Roman" w:hAnsi="Times New Roman" w:cs="Times New Roman"/>
          <w:sz w:val="24"/>
          <w:szCs w:val="24"/>
        </w:rPr>
        <w:instrText>ADDIN CSL_CITATION {"citationItems":[{"id":"ITEM-1","itemData":{"abstract":"Hari ini, teknologi informasi dan komunikasi memasuki ruang kelas di sekitar kita dengan kecepatan yang sangat cepat. Seiring dengan gelombang ini, para pendidik menghadapi tantangan saat mereka mengajar di kelas. Generasi siswa yang menggunakan teknologi yang berkembang setiap hari. Keberhasilan seoarang pendidik tidak hanya dipengaruhi oleh kemampuannya (kompetensi guru) akan tetapi pendidik harus mampu mengkolaborasikannya dengan teknologi. Artikel ini bertujuan membantu para pendidik untuk memilih strategi pembelajaran yang tepat untuk menciptakan pembelajaran dan lingkungan yang lebih baik untuk siswa. Abad ke-21 ini siswa dan guru dan menyajikan tantangan pendidik menghadapi siswa-siswa ini dan teknologi yang menyertainya. Makalah ini juga menyajikan solusi untuk membantu para guru secara efektif memenuhi kebutuhan para siswa dan mempersiapkan mereka untuk mengajar pada abad 21 ini.","author":[{"dropping-particle":"","family":"Arifin","given":"M. Zainal","non-dropping-particle":"","parse-names":false,"suffix":""},{"dropping-particle":"","family":"Setiawan","given":"Agus","non-dropping-particle":"","parse-names":false,"suffix":""}],"container-title":"Indonesian Journal of Instructional Technology","id":"ITEM-1","issue":"2","issued":{"date-parts":[["2020"]]},"page":"37-46","title":"Strategi Belajar Dan Mengajar Guru Pada Abad 21","type":"article-journal","volume":"1"},"uris":["http://www.mendeley.com/documents/?uuid=98fe97cc-f87c-4881-b294-4aabd27c7f55"]}],"mendeley":{"formattedCitation":"(Arifin &amp; Setiawan, 2020)","manualFormatting":"(dalam Arifin &amp; Setiawan, 2020)","plainTextFormattedCitation":"(Arifin &amp; Setiawan, 2020)","previouslyFormattedCitation":"(Arifin &amp; Setiawan, 2020)"},"properties":{"noteIndex":0},"schema":"https://github.com/citation-style-language/schema/raw/master/csl-citation.json"}</w:instrText>
      </w:r>
      <w:r w:rsidRPr="00581B16">
        <w:rPr>
          <w:rFonts w:ascii="Times New Roman" w:hAnsi="Times New Roman" w:cs="Times New Roman"/>
          <w:sz w:val="24"/>
          <w:szCs w:val="24"/>
        </w:rPr>
        <w:fldChar w:fldCharType="separate"/>
      </w:r>
      <w:r w:rsidRPr="00581B16">
        <w:rPr>
          <w:rFonts w:ascii="Times New Roman" w:hAnsi="Times New Roman" w:cs="Times New Roman"/>
          <w:noProof/>
          <w:sz w:val="24"/>
          <w:szCs w:val="24"/>
        </w:rPr>
        <w:t>(dalam Arifin &amp; Setiawan, 2020)</w:t>
      </w:r>
      <w:r w:rsidRPr="00581B16">
        <w:rPr>
          <w:rFonts w:ascii="Times New Roman" w:hAnsi="Times New Roman" w:cs="Times New Roman"/>
          <w:sz w:val="24"/>
          <w:szCs w:val="24"/>
        </w:rPr>
        <w:fldChar w:fldCharType="end"/>
      </w:r>
      <w:r w:rsidRPr="00581B16">
        <w:rPr>
          <w:rFonts w:ascii="Times New Roman" w:hAnsi="Times New Roman" w:cs="Times New Roman"/>
          <w:sz w:val="24"/>
          <w:szCs w:val="24"/>
        </w:rPr>
        <w:t>, ciri-ciri siswa generasi era digital</w:t>
      </w:r>
      <w:r>
        <w:rPr>
          <w:rFonts w:ascii="Times New Roman" w:hAnsi="Times New Roman" w:cs="Times New Roman"/>
          <w:sz w:val="24"/>
          <w:szCs w:val="24"/>
        </w:rPr>
        <w:t xml:space="preserve"> yang dikatakan generasi </w:t>
      </w:r>
      <w:r w:rsidRPr="00581B16">
        <w:rPr>
          <w:rFonts w:ascii="Times New Roman" w:hAnsi="Times New Roman" w:cs="Times New Roman"/>
          <w:sz w:val="24"/>
          <w:szCs w:val="24"/>
        </w:rPr>
        <w:t>millennial</w:t>
      </w:r>
      <w:r>
        <w:rPr>
          <w:rFonts w:ascii="Times New Roman" w:hAnsi="Times New Roman" w:cs="Times New Roman"/>
          <w:sz w:val="24"/>
          <w:szCs w:val="24"/>
        </w:rPr>
        <w:t xml:space="preserve"> yaitu pertama, s</w:t>
      </w:r>
      <w:r w:rsidRPr="004A1642">
        <w:rPr>
          <w:rFonts w:ascii="Times New Roman" w:hAnsi="Times New Roman" w:cs="Times New Roman"/>
          <w:sz w:val="24"/>
          <w:szCs w:val="24"/>
        </w:rPr>
        <w:t xml:space="preserve">iswa </w:t>
      </w:r>
      <w:r>
        <w:rPr>
          <w:rFonts w:ascii="Times New Roman" w:hAnsi="Times New Roman" w:cs="Times New Roman"/>
          <w:sz w:val="24"/>
          <w:szCs w:val="24"/>
        </w:rPr>
        <w:t xml:space="preserve">tidak mau terikat dengan jadwal tambahan sbaliknya, mereka lebih senang dengan menggunakan teknologi secara intens untuk belajar kapan dan dimana saja. Kedua, </w:t>
      </w:r>
      <w:r w:rsidRPr="004A1642">
        <w:rPr>
          <w:rFonts w:ascii="Times New Roman" w:hAnsi="Times New Roman" w:cs="Times New Roman"/>
          <w:sz w:val="24"/>
          <w:szCs w:val="24"/>
        </w:rPr>
        <w:t xml:space="preserve">Siswa </w:t>
      </w:r>
      <w:r>
        <w:rPr>
          <w:rFonts w:ascii="Times New Roman" w:hAnsi="Times New Roman" w:cs="Times New Roman"/>
          <w:sz w:val="24"/>
          <w:szCs w:val="24"/>
        </w:rPr>
        <w:t xml:space="preserve">menyukai sebuah </w:t>
      </w:r>
      <w:r w:rsidRPr="004A1642">
        <w:rPr>
          <w:rFonts w:ascii="Times New Roman" w:hAnsi="Times New Roman" w:cs="Times New Roman"/>
          <w:sz w:val="24"/>
          <w:szCs w:val="24"/>
        </w:rPr>
        <w:t xml:space="preserve">pilihan artinya </w:t>
      </w:r>
      <w:r>
        <w:rPr>
          <w:rFonts w:ascii="Times New Roman" w:hAnsi="Times New Roman" w:cs="Times New Roman"/>
          <w:sz w:val="24"/>
          <w:szCs w:val="24"/>
        </w:rPr>
        <w:t xml:space="preserve">disini pada dunia </w:t>
      </w:r>
      <w:r w:rsidRPr="004A1642">
        <w:rPr>
          <w:rFonts w:ascii="Times New Roman" w:hAnsi="Times New Roman" w:cs="Times New Roman"/>
          <w:sz w:val="24"/>
          <w:szCs w:val="24"/>
        </w:rPr>
        <w:t xml:space="preserve">lingkungan </w:t>
      </w:r>
      <w:r>
        <w:rPr>
          <w:rFonts w:ascii="Times New Roman" w:hAnsi="Times New Roman" w:cs="Times New Roman"/>
          <w:sz w:val="24"/>
          <w:szCs w:val="24"/>
        </w:rPr>
        <w:t xml:space="preserve">belajar </w:t>
      </w:r>
      <w:r w:rsidRPr="004A1642">
        <w:rPr>
          <w:rFonts w:ascii="Times New Roman" w:hAnsi="Times New Roman" w:cs="Times New Roman"/>
          <w:sz w:val="24"/>
          <w:szCs w:val="24"/>
        </w:rPr>
        <w:t xml:space="preserve">berbasis proyek, </w:t>
      </w:r>
      <w:r>
        <w:rPr>
          <w:rFonts w:ascii="Times New Roman" w:hAnsi="Times New Roman" w:cs="Times New Roman"/>
          <w:sz w:val="24"/>
          <w:szCs w:val="24"/>
        </w:rPr>
        <w:t>mereka memanfaatkan</w:t>
      </w:r>
      <w:r w:rsidRPr="004A1642">
        <w:rPr>
          <w:rFonts w:ascii="Times New Roman" w:hAnsi="Times New Roman" w:cs="Times New Roman"/>
          <w:sz w:val="24"/>
          <w:szCs w:val="24"/>
        </w:rPr>
        <w:t xml:space="preserve"> </w:t>
      </w:r>
      <w:r>
        <w:rPr>
          <w:rFonts w:ascii="Times New Roman" w:hAnsi="Times New Roman" w:cs="Times New Roman"/>
          <w:sz w:val="24"/>
          <w:szCs w:val="24"/>
        </w:rPr>
        <w:t>teknologi untuk menyelesaikan tugas dengan cara baru dan efektif. Ketiga, Siswa sangat berorientasi pada kelompok dan sosial secara garis besar menggunakan aplikasi berbantuan akses internet/online. Kempat, siswa Interaktif  artinya mereka mengguanak internet untuk mencari sebuah informasi di seluruh dunia untuk mengalihkan pencarian asli dan belajar tentang subjek yang baru. Kelima, siswa s</w:t>
      </w:r>
      <w:r w:rsidRPr="00234F82">
        <w:rPr>
          <w:rFonts w:ascii="Times New Roman" w:hAnsi="Times New Roman" w:cs="Times New Roman"/>
          <w:sz w:val="24"/>
          <w:szCs w:val="24"/>
        </w:rPr>
        <w:t xml:space="preserve">ebagai generasi </w:t>
      </w:r>
      <w:r>
        <w:rPr>
          <w:rFonts w:ascii="Times New Roman" w:hAnsi="Times New Roman" w:cs="Times New Roman"/>
          <w:sz w:val="24"/>
          <w:szCs w:val="24"/>
        </w:rPr>
        <w:t xml:space="preserve">digital </w:t>
      </w:r>
      <w:r w:rsidRPr="00234F82">
        <w:rPr>
          <w:rFonts w:ascii="Times New Roman" w:hAnsi="Times New Roman" w:cs="Times New Roman"/>
          <w:sz w:val="24"/>
          <w:szCs w:val="24"/>
        </w:rPr>
        <w:t>pertama mereka mampu mencoba memahami bagaimana teknologi baru bekerja cukup mengandalkan sebuah akses wab dengan bantuan internet yaitu wab "Google</w:t>
      </w:r>
      <w:r>
        <w:rPr>
          <w:rFonts w:ascii="Times New Roman" w:hAnsi="Times New Roman" w:cs="Times New Roman"/>
          <w:sz w:val="24"/>
          <w:szCs w:val="24"/>
        </w:rPr>
        <w:t>”.</w:t>
      </w:r>
      <w:r w:rsidR="00C2562A">
        <w:rPr>
          <w:rFonts w:ascii="Times New Roman" w:hAnsi="Times New Roman" w:cs="Times New Roman"/>
          <w:sz w:val="24"/>
          <w:szCs w:val="24"/>
        </w:rPr>
        <w:t xml:space="preserve"> Peran guru disini yaitu mengikuti perkembangan siswa yang memiliki kemampuan digital sehingga peran seorang guru diharpakan mampu membimbing dan meluruskan pandangan siswa terhdapa kegunaan teknologi dalam pembelajaran</w:t>
      </w:r>
      <w:r w:rsidR="00502A46">
        <w:rPr>
          <w:rFonts w:ascii="Times New Roman" w:hAnsi="Times New Roman" w:cs="Times New Roman"/>
          <w:sz w:val="24"/>
          <w:szCs w:val="24"/>
        </w:rPr>
        <w:t xml:space="preserve">, literasi digital </w:t>
      </w:r>
      <w:r w:rsidR="00C2562A">
        <w:rPr>
          <w:rFonts w:ascii="Times New Roman" w:hAnsi="Times New Roman" w:cs="Times New Roman"/>
          <w:sz w:val="24"/>
          <w:szCs w:val="24"/>
        </w:rPr>
        <w:t>dan kehidupan bermasyarakat.</w:t>
      </w:r>
      <w:r w:rsidR="00502A46">
        <w:rPr>
          <w:rFonts w:ascii="Times New Roman" w:hAnsi="Times New Roman" w:cs="Times New Roman"/>
          <w:sz w:val="24"/>
          <w:szCs w:val="24"/>
        </w:rPr>
        <w:t xml:space="preserve"> Seperti yang diutarakan oleh </w:t>
      </w:r>
      <w:r w:rsidR="00502A46">
        <w:rPr>
          <w:rFonts w:ascii="Times New Roman" w:hAnsi="Times New Roman" w:cs="Times New Roman"/>
          <w:sz w:val="24"/>
          <w:szCs w:val="24"/>
        </w:rPr>
        <w:fldChar w:fldCharType="begin" w:fldLock="1"/>
      </w:r>
      <w:r w:rsidR="00F85D3C">
        <w:rPr>
          <w:rFonts w:ascii="Times New Roman" w:hAnsi="Times New Roman" w:cs="Times New Roman"/>
          <w:sz w:val="24"/>
          <w:szCs w:val="24"/>
        </w:rPr>
        <w:instrText>ADDIN CSL_CITATION {"citationItems":[{"id":"ITEM-1","itemData":{"abstract":"The current literature review synthesized the discussion of 21st century skills in the context of primary education. A sample of texts satisfying the predetermined inclusion criteria was analyzed (n=40), with the aims of synthesizing the proposed frameworks that are most cited by authors interested in 21st century skills and competencies in primary education (n=6) and the dimensions of the skills and competencies mostly emphasized and researched in the particular context, according to the literature review research questions. The results showed a particular interest in skills and competences related to the conditions of the information and communications technology development, globalization and the need for innovation. However, a need for research focusing specifically in the context of primary education was recognized.","author":[{"dropping-particle":"","family":"Chalkiadaki","given":"Areti","non-dropping-particle":"","parse-names":false,"suffix":""}],"container-title":"International Journal of Instruction","id":"ITEM-1","issue":"3","issued":{"date-parts":[["2018"]]},"page":"1-16","title":"21st Century Skilss Journal","type":"article-journal","volume":"11"},"uris":["http://www.mendeley.com/documents/?uuid=c2d1bade-3906-4e20-ae71-299afe6e28d9"]}],"mendeley":{"formattedCitation":"(Chalkiadaki, 2018)","plainTextFormattedCitation":"(Chalkiadaki, 2018)","previouslyFormattedCitation":"(Chalkiadaki, 2018)"},"properties":{"noteIndex":0},"schema":"https://github.com/citation-style-language/schema/raw/master/csl-citation.json"}</w:instrText>
      </w:r>
      <w:r w:rsidR="00502A46">
        <w:rPr>
          <w:rFonts w:ascii="Times New Roman" w:hAnsi="Times New Roman" w:cs="Times New Roman"/>
          <w:sz w:val="24"/>
          <w:szCs w:val="24"/>
        </w:rPr>
        <w:fldChar w:fldCharType="separate"/>
      </w:r>
      <w:r w:rsidR="00502A46" w:rsidRPr="00502A46">
        <w:rPr>
          <w:rFonts w:ascii="Times New Roman" w:hAnsi="Times New Roman" w:cs="Times New Roman"/>
          <w:noProof/>
          <w:sz w:val="24"/>
          <w:szCs w:val="24"/>
        </w:rPr>
        <w:t>(Chalkiadaki, 2018)</w:t>
      </w:r>
      <w:r w:rsidR="00502A46">
        <w:rPr>
          <w:rFonts w:ascii="Times New Roman" w:hAnsi="Times New Roman" w:cs="Times New Roman"/>
          <w:sz w:val="24"/>
          <w:szCs w:val="24"/>
        </w:rPr>
        <w:fldChar w:fldCharType="end"/>
      </w:r>
      <w:r w:rsidR="00502A46">
        <w:rPr>
          <w:rFonts w:ascii="Times New Roman" w:hAnsi="Times New Roman" w:cs="Times New Roman"/>
          <w:sz w:val="24"/>
          <w:szCs w:val="24"/>
        </w:rPr>
        <w:t xml:space="preserve"> </w:t>
      </w:r>
      <w:r w:rsidR="00502A46" w:rsidRPr="00502A46">
        <w:rPr>
          <w:rFonts w:ascii="Times New Roman" w:hAnsi="Times New Roman" w:cs="Times New Roman"/>
          <w:sz w:val="24"/>
          <w:szCs w:val="24"/>
        </w:rPr>
        <w:t>minat khusus pada keterampilan dan kompetensi terkait dengan kondisi perkembangan teknologi informasi dan komunikasi, globalisasi dan kebutuhan akan inovasi.</w:t>
      </w:r>
    </w:p>
    <w:p w14:paraId="592A8FE1" w14:textId="77777777" w:rsidR="00FE1717" w:rsidRDefault="00FE1717" w:rsidP="00FE1717">
      <w:pPr>
        <w:spacing w:after="0" w:line="240" w:lineRule="auto"/>
        <w:jc w:val="both"/>
        <w:rPr>
          <w:rFonts w:ascii="Times New Roman" w:hAnsi="Times New Roman" w:cs="Times New Roman"/>
          <w:sz w:val="24"/>
          <w:szCs w:val="24"/>
          <w:lang w:val="en-US"/>
        </w:rPr>
      </w:pPr>
    </w:p>
    <w:p w14:paraId="50DE8F71"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0531C0B0"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50E17879" w14:textId="77777777" w:rsidR="00321F33" w:rsidRPr="00120588" w:rsidRDefault="00321F33" w:rsidP="00321F33">
      <w:pPr>
        <w:spacing w:line="240" w:lineRule="auto"/>
        <w:jc w:val="both"/>
        <w:rPr>
          <w:rFonts w:ascii="Times New Roman" w:hAnsi="Times New Roman" w:cs="Times New Roman"/>
          <w:sz w:val="24"/>
          <w:szCs w:val="24"/>
        </w:rPr>
      </w:pPr>
      <w:r w:rsidRPr="00120588">
        <w:rPr>
          <w:rFonts w:ascii="Times New Roman" w:hAnsi="Times New Roman" w:cs="Times New Roman"/>
          <w:sz w:val="24"/>
          <w:szCs w:val="24"/>
        </w:rPr>
        <w:t xml:space="preserve">Peran </w:t>
      </w:r>
      <w:r>
        <w:rPr>
          <w:rFonts w:ascii="Times New Roman" w:hAnsi="Times New Roman" w:cs="Times New Roman"/>
          <w:sz w:val="24"/>
          <w:szCs w:val="24"/>
        </w:rPr>
        <w:t>g</w:t>
      </w:r>
      <w:r w:rsidRPr="00120588">
        <w:rPr>
          <w:rFonts w:ascii="Times New Roman" w:hAnsi="Times New Roman" w:cs="Times New Roman"/>
          <w:sz w:val="24"/>
          <w:szCs w:val="24"/>
        </w:rPr>
        <w:t>uru bahasa Indonesia</w:t>
      </w:r>
      <w:r>
        <w:rPr>
          <w:rFonts w:ascii="Times New Roman" w:hAnsi="Times New Roman" w:cs="Times New Roman"/>
          <w:sz w:val="24"/>
          <w:szCs w:val="24"/>
        </w:rPr>
        <w:t xml:space="preserve"> abad 21 pada era digital ini tidak hanya menjadi seorang guru profesional saja. Akan tetapi, guru bahasa Indonesia selain memiki </w:t>
      </w:r>
      <w:r w:rsidRPr="00120588">
        <w:rPr>
          <w:rFonts w:ascii="Times New Roman" w:hAnsi="Times New Roman" w:cs="Times New Roman"/>
          <w:sz w:val="24"/>
          <w:szCs w:val="24"/>
        </w:rPr>
        <w:t>kompetensi pedagogik, kompetensi kepribadian, kompetensi profesional, dan kompetensi sosial</w:t>
      </w:r>
      <w:r>
        <w:rPr>
          <w:rFonts w:ascii="Times New Roman" w:hAnsi="Times New Roman" w:cs="Times New Roman"/>
          <w:sz w:val="24"/>
          <w:szCs w:val="24"/>
        </w:rPr>
        <w:t>. Seorang guru yang berkewajiban untuk m</w:t>
      </w:r>
      <w:r w:rsidRPr="00120588">
        <w:rPr>
          <w:rFonts w:ascii="Times New Roman" w:hAnsi="Times New Roman" w:cs="Times New Roman"/>
          <w:sz w:val="24"/>
          <w:szCs w:val="24"/>
        </w:rPr>
        <w:t xml:space="preserve">endidik, mengajar, membimbing, mengarahkan, </w:t>
      </w:r>
      <w:r>
        <w:rPr>
          <w:rFonts w:ascii="Times New Roman" w:hAnsi="Times New Roman" w:cs="Times New Roman"/>
          <w:sz w:val="24"/>
          <w:szCs w:val="24"/>
        </w:rPr>
        <w:t>m</w:t>
      </w:r>
      <w:r w:rsidRPr="00120588">
        <w:rPr>
          <w:rFonts w:ascii="Times New Roman" w:hAnsi="Times New Roman" w:cs="Times New Roman"/>
          <w:sz w:val="24"/>
          <w:szCs w:val="24"/>
        </w:rPr>
        <w:t>enilai dan mengevaluasi</w:t>
      </w:r>
      <w:r>
        <w:rPr>
          <w:rFonts w:ascii="Times New Roman" w:hAnsi="Times New Roman" w:cs="Times New Roman"/>
          <w:sz w:val="24"/>
          <w:szCs w:val="24"/>
        </w:rPr>
        <w:t xml:space="preserve"> akan tetapi guru juga  harus mampu memiliki standar sebagai pendidik yang kompleks sebagai upaya membangun budaya multiliterasi pada siswa. Kopetensi itu tidak lain adanya penambahan wawasan terhadap pengetahuan tentang TPACK berbantuan model pembelajaran berbasis HOTs, mengenal pembelajaran abada 21 yang di kenal dengan singkatan 4C, serta pembelajaranberbasis onlien yang di kenal dengan sebutan MOOCK. Penguasan kopetensi ini ini di harapkan melahirkan guru abad 21 yang profesional termasuk guru-guru Bahasa Indinesia yang memiliki kopetensi digitalisasi teknologi yang tinggi untuk mengembangkan budaya multiliterasi yang akan meningkatakan potensi bagi siswa digital abad 21. </w:t>
      </w:r>
    </w:p>
    <w:p w14:paraId="59EB2E30"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2E57C1E1"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77B5916D"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6C141D4B" w14:textId="4ED4EFB7" w:rsidR="00F85D3C" w:rsidRPr="00F85D3C" w:rsidRDefault="00321F33"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F3B56">
        <w:rPr>
          <w:rFonts w:ascii="Times New Roman" w:hAnsi="Times New Roman" w:cs="Times New Roman"/>
          <w:b/>
          <w:bCs/>
          <w:sz w:val="24"/>
          <w:szCs w:val="24"/>
        </w:rPr>
        <w:fldChar w:fldCharType="begin" w:fldLock="1"/>
      </w:r>
      <w:r w:rsidRPr="004F3B56">
        <w:rPr>
          <w:rFonts w:ascii="Times New Roman" w:hAnsi="Times New Roman" w:cs="Times New Roman"/>
          <w:b/>
          <w:bCs/>
          <w:sz w:val="24"/>
          <w:szCs w:val="24"/>
        </w:rPr>
        <w:instrText xml:space="preserve">ADDIN Mendeley Bibliography CSL_BIBLIOGRAPHY </w:instrText>
      </w:r>
      <w:r w:rsidRPr="004F3B56">
        <w:rPr>
          <w:rFonts w:ascii="Times New Roman" w:hAnsi="Times New Roman" w:cs="Times New Roman"/>
          <w:b/>
          <w:bCs/>
          <w:sz w:val="24"/>
          <w:szCs w:val="24"/>
        </w:rPr>
        <w:fldChar w:fldCharType="separate"/>
      </w:r>
      <w:r w:rsidR="00F85D3C" w:rsidRPr="00F85D3C">
        <w:rPr>
          <w:rFonts w:ascii="Times New Roman" w:hAnsi="Times New Roman" w:cs="Times New Roman"/>
          <w:noProof/>
          <w:sz w:val="24"/>
          <w:szCs w:val="24"/>
        </w:rPr>
        <w:t xml:space="preserve">Al Kandari, A. M., &amp; Al Qattan, M. M. (2020). E-task-based learning approach to enhancing 21st-century learning outcomes. </w:t>
      </w:r>
      <w:r w:rsidR="00F85D3C" w:rsidRPr="00F85D3C">
        <w:rPr>
          <w:rFonts w:ascii="Times New Roman" w:hAnsi="Times New Roman" w:cs="Times New Roman"/>
          <w:i/>
          <w:iCs/>
          <w:noProof/>
          <w:sz w:val="24"/>
          <w:szCs w:val="24"/>
        </w:rPr>
        <w:t>International Journal of Instruction</w:t>
      </w:r>
      <w:r w:rsidR="00F85D3C" w:rsidRPr="00F85D3C">
        <w:rPr>
          <w:rFonts w:ascii="Times New Roman" w:hAnsi="Times New Roman" w:cs="Times New Roman"/>
          <w:noProof/>
          <w:sz w:val="24"/>
          <w:szCs w:val="24"/>
        </w:rPr>
        <w:t xml:space="preserve">, </w:t>
      </w:r>
      <w:r w:rsidR="00F85D3C" w:rsidRPr="00F85D3C">
        <w:rPr>
          <w:rFonts w:ascii="Times New Roman" w:hAnsi="Times New Roman" w:cs="Times New Roman"/>
          <w:i/>
          <w:iCs/>
          <w:noProof/>
          <w:sz w:val="24"/>
          <w:szCs w:val="24"/>
        </w:rPr>
        <w:t>13</w:t>
      </w:r>
      <w:r w:rsidR="00F85D3C" w:rsidRPr="00F85D3C">
        <w:rPr>
          <w:rFonts w:ascii="Times New Roman" w:hAnsi="Times New Roman" w:cs="Times New Roman"/>
          <w:noProof/>
          <w:sz w:val="24"/>
          <w:szCs w:val="24"/>
        </w:rPr>
        <w:t>(1), 551–566. https://doi.org/10.29333/iji.2020.13136a</w:t>
      </w:r>
    </w:p>
    <w:p w14:paraId="5AB4C313"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Arifin, M. Z., &amp; Setiawan, A. (2020). Strategi Belajar Dan Mengajar Guru Pada Abad 21. </w:t>
      </w:r>
      <w:r w:rsidRPr="00F85D3C">
        <w:rPr>
          <w:rFonts w:ascii="Times New Roman" w:hAnsi="Times New Roman" w:cs="Times New Roman"/>
          <w:i/>
          <w:iCs/>
          <w:noProof/>
          <w:sz w:val="24"/>
          <w:szCs w:val="24"/>
        </w:rPr>
        <w:t>Indonesian Journal of Instructional Technology</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1</w:t>
      </w:r>
      <w:r w:rsidRPr="00F85D3C">
        <w:rPr>
          <w:rFonts w:ascii="Times New Roman" w:hAnsi="Times New Roman" w:cs="Times New Roman"/>
          <w:noProof/>
          <w:sz w:val="24"/>
          <w:szCs w:val="24"/>
        </w:rPr>
        <w:t>(2), 37–46. http://journal.kurasinstitut.com/index.php/ijit</w:t>
      </w:r>
    </w:p>
    <w:p w14:paraId="63ACA16B"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Ayusari, E., Tamarli, &amp; Hasanah. (2019). Peran guru dalam membentuk karakter siswa menghadapi abad milenial. </w:t>
      </w:r>
      <w:r w:rsidRPr="00F85D3C">
        <w:rPr>
          <w:rFonts w:ascii="Times New Roman" w:hAnsi="Times New Roman" w:cs="Times New Roman"/>
          <w:i/>
          <w:iCs/>
          <w:noProof/>
          <w:sz w:val="24"/>
          <w:szCs w:val="24"/>
        </w:rPr>
        <w:t>Kandidat: Jurnal Riset Dan Inovasi Pendidikan</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1</w:t>
      </w:r>
      <w:r w:rsidRPr="00F85D3C">
        <w:rPr>
          <w:rFonts w:ascii="Times New Roman" w:hAnsi="Times New Roman" w:cs="Times New Roman"/>
          <w:noProof/>
          <w:sz w:val="24"/>
          <w:szCs w:val="24"/>
        </w:rPr>
        <w:t>(2), 126–137. http://jurnal.abulyatama.ac.id/index.php/kandidat/article/view/497</w:t>
      </w:r>
    </w:p>
    <w:p w14:paraId="70B966D3"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Chalkiadaki, A. (2018). 21st Century Skilss Journal. </w:t>
      </w:r>
      <w:r w:rsidRPr="00F85D3C">
        <w:rPr>
          <w:rFonts w:ascii="Times New Roman" w:hAnsi="Times New Roman" w:cs="Times New Roman"/>
          <w:i/>
          <w:iCs/>
          <w:noProof/>
          <w:sz w:val="24"/>
          <w:szCs w:val="24"/>
        </w:rPr>
        <w:t>International Journal of Instruction</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lastRenderedPageBreak/>
        <w:t>11</w:t>
      </w:r>
      <w:r w:rsidRPr="00F85D3C">
        <w:rPr>
          <w:rFonts w:ascii="Times New Roman" w:hAnsi="Times New Roman" w:cs="Times New Roman"/>
          <w:noProof/>
          <w:sz w:val="24"/>
          <w:szCs w:val="24"/>
        </w:rPr>
        <w:t>(3), 1–16.</w:t>
      </w:r>
    </w:p>
    <w:p w14:paraId="13AAAE82"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Dewi, D. R. (2019). Pengembangan Kurikulum Di Indonesia Dalam Menghadapi Tuntutan Abad Ke-21. </w:t>
      </w:r>
      <w:r w:rsidRPr="00F85D3C">
        <w:rPr>
          <w:rFonts w:ascii="Times New Roman" w:hAnsi="Times New Roman" w:cs="Times New Roman"/>
          <w:i/>
          <w:iCs/>
          <w:noProof/>
          <w:sz w:val="24"/>
          <w:szCs w:val="24"/>
        </w:rPr>
        <w:t>As-Salam: Jurnal Studi Hukum Islam &amp; Pendidikan</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8</w:t>
      </w:r>
      <w:r w:rsidRPr="00F85D3C">
        <w:rPr>
          <w:rFonts w:ascii="Times New Roman" w:hAnsi="Times New Roman" w:cs="Times New Roman"/>
          <w:noProof/>
          <w:sz w:val="24"/>
          <w:szCs w:val="24"/>
        </w:rPr>
        <w:t>(1), 1–22. https://doi.org/10.51226/assalam.v8i1.123</w:t>
      </w:r>
    </w:p>
    <w:p w14:paraId="15F55C77"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Firmansyah, B., &amp; Syafrina, D. (2018). </w:t>
      </w:r>
      <w:r w:rsidRPr="00F85D3C">
        <w:rPr>
          <w:rFonts w:ascii="Times New Roman" w:hAnsi="Times New Roman" w:cs="Times New Roman"/>
          <w:i/>
          <w:iCs/>
          <w:noProof/>
          <w:sz w:val="24"/>
          <w:szCs w:val="24"/>
        </w:rPr>
        <w:t>Pengembangan Profesionalitas Guru Bahasa Indonesia</w:t>
      </w:r>
      <w:r w:rsidRPr="00F85D3C">
        <w:rPr>
          <w:rFonts w:ascii="Times New Roman" w:hAnsi="Times New Roman" w:cs="Times New Roman"/>
          <w:noProof/>
          <w:sz w:val="24"/>
          <w:szCs w:val="24"/>
        </w:rPr>
        <w:t>. 88–105. https://osf.io/preprints/inarxiv/6wdy4/</w:t>
      </w:r>
    </w:p>
    <w:p w14:paraId="00E8ED4B"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Göksün, D. O., &amp; Kurt, A. A. (2017). The relationship between pre-service teachers’ use of 21st century learner skills and 21st century teacher skills. </w:t>
      </w:r>
      <w:r w:rsidRPr="00F85D3C">
        <w:rPr>
          <w:rFonts w:ascii="Times New Roman" w:hAnsi="Times New Roman" w:cs="Times New Roman"/>
          <w:i/>
          <w:iCs/>
          <w:noProof/>
          <w:sz w:val="24"/>
          <w:szCs w:val="24"/>
        </w:rPr>
        <w:t>Egitim ve Bilim</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42</w:t>
      </w:r>
      <w:r w:rsidRPr="00F85D3C">
        <w:rPr>
          <w:rFonts w:ascii="Times New Roman" w:hAnsi="Times New Roman" w:cs="Times New Roman"/>
          <w:noProof/>
          <w:sz w:val="24"/>
          <w:szCs w:val="24"/>
        </w:rPr>
        <w:t>(190), 107–130. https://doi.org/10.15390/EB.2017.7089</w:t>
      </w:r>
    </w:p>
    <w:p w14:paraId="02E4023C"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Hadayani, D. O., Delinah, &amp; Nurlina. (2020). Membangun Karakter Siswa Melalui Literasi Digital Dalam Menghadapi Pendidikan Abad 21 (Revolusi Industri 4.0). </w:t>
      </w:r>
      <w:r w:rsidRPr="00F85D3C">
        <w:rPr>
          <w:rFonts w:ascii="Times New Roman" w:hAnsi="Times New Roman" w:cs="Times New Roman"/>
          <w:i/>
          <w:iCs/>
          <w:noProof/>
          <w:sz w:val="24"/>
          <w:szCs w:val="24"/>
        </w:rPr>
        <w:t>Prosiding Seminar Nasional Pendidikan Program Pascasarjana Universitas PGRI Palembang</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21</w:t>
      </w:r>
      <w:r w:rsidRPr="00F85D3C">
        <w:rPr>
          <w:rFonts w:ascii="Times New Roman" w:hAnsi="Times New Roman" w:cs="Times New Roman"/>
          <w:noProof/>
          <w:sz w:val="24"/>
          <w:szCs w:val="24"/>
        </w:rPr>
        <w:t>, 999–1015.</w:t>
      </w:r>
    </w:p>
    <w:p w14:paraId="00365CD1"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Hapsari, A. (2019). Implementasi Pendekatan Multiliterasi untuk Pengajaran Membaca dan Menulis Berbahasa Inggris di Matakuliah Reading and Writing for Occupational Purposes. </w:t>
      </w:r>
      <w:r w:rsidRPr="00F85D3C">
        <w:rPr>
          <w:rFonts w:ascii="Times New Roman" w:hAnsi="Times New Roman" w:cs="Times New Roman"/>
          <w:i/>
          <w:iCs/>
          <w:noProof/>
          <w:sz w:val="24"/>
          <w:szCs w:val="24"/>
        </w:rPr>
        <w:t>Refleksi Pembelajaran Inovatif</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1</w:t>
      </w:r>
      <w:r w:rsidRPr="00F85D3C">
        <w:rPr>
          <w:rFonts w:ascii="Times New Roman" w:hAnsi="Times New Roman" w:cs="Times New Roman"/>
          <w:noProof/>
          <w:sz w:val="24"/>
          <w:szCs w:val="24"/>
        </w:rPr>
        <w:t>(1), 49–66. https://doi.org/10.20885/rpi.vol1.iss1.art5</w:t>
      </w:r>
    </w:p>
    <w:p w14:paraId="40937290"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ilham shofa, B., &amp; Khaironi, M. (2018). E-issn : 2549-7367. </w:t>
      </w:r>
      <w:r w:rsidRPr="00F85D3C">
        <w:rPr>
          <w:rFonts w:ascii="Times New Roman" w:hAnsi="Times New Roman" w:cs="Times New Roman"/>
          <w:i/>
          <w:iCs/>
          <w:noProof/>
          <w:sz w:val="24"/>
          <w:szCs w:val="24"/>
        </w:rPr>
        <w:t>Pelaksanaan Joyfull Learning Berbasisi Permainan Tradisional Sasak Untuk Meningkatkan Motorik Kasar Anak Usia 5-6 Tahun</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2</w:t>
      </w:r>
      <w:r w:rsidRPr="00F85D3C">
        <w:rPr>
          <w:rFonts w:ascii="Times New Roman" w:hAnsi="Times New Roman" w:cs="Times New Roman"/>
          <w:noProof/>
          <w:sz w:val="24"/>
          <w:szCs w:val="24"/>
        </w:rPr>
        <w:t>(2), 59–65.</w:t>
      </w:r>
    </w:p>
    <w:p w14:paraId="739EC517"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Ismail, S. N., Don, Y., Husin, F., &amp; Khalid, R. (2018). Instructional leadership and teachers’ functional competency across the 21st century learning. </w:t>
      </w:r>
      <w:r w:rsidRPr="00F85D3C">
        <w:rPr>
          <w:rFonts w:ascii="Times New Roman" w:hAnsi="Times New Roman" w:cs="Times New Roman"/>
          <w:i/>
          <w:iCs/>
          <w:noProof/>
          <w:sz w:val="24"/>
          <w:szCs w:val="24"/>
        </w:rPr>
        <w:t>International Journal of Instruction</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11</w:t>
      </w:r>
      <w:r w:rsidRPr="00F85D3C">
        <w:rPr>
          <w:rFonts w:ascii="Times New Roman" w:hAnsi="Times New Roman" w:cs="Times New Roman"/>
          <w:noProof/>
          <w:sz w:val="24"/>
          <w:szCs w:val="24"/>
        </w:rPr>
        <w:t>(3), 135–152. https://doi.org/10.12973/iji.2018.11310a</w:t>
      </w:r>
    </w:p>
    <w:p w14:paraId="2CFBE61D"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Kemendikbud, B. (2019). Pendidikan di Indonesia belajar dari hasil PISA 2018. </w:t>
      </w:r>
      <w:r w:rsidRPr="00F85D3C">
        <w:rPr>
          <w:rFonts w:ascii="Times New Roman" w:hAnsi="Times New Roman" w:cs="Times New Roman"/>
          <w:i/>
          <w:iCs/>
          <w:noProof/>
          <w:sz w:val="24"/>
          <w:szCs w:val="24"/>
        </w:rPr>
        <w:t>Pusat Penilaian Pendidikan Balitbang KEMENDIKBUD</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021</w:t>
      </w:r>
      <w:r w:rsidRPr="00F85D3C">
        <w:rPr>
          <w:rFonts w:ascii="Times New Roman" w:hAnsi="Times New Roman" w:cs="Times New Roman"/>
          <w:noProof/>
          <w:sz w:val="24"/>
          <w:szCs w:val="24"/>
        </w:rPr>
        <w:t>, 1–206. http://repositori.kemdikbud.go.id/id/eprint/16742</w:t>
      </w:r>
    </w:p>
    <w:p w14:paraId="56B7A998"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Lubna, L. (2014). Isu-Isu Pendidikan di Indonesia: Inovasi Kurikulum dan Peningkatan Profesionalitas Guru. </w:t>
      </w:r>
      <w:r w:rsidRPr="00F85D3C">
        <w:rPr>
          <w:rFonts w:ascii="Times New Roman" w:hAnsi="Times New Roman" w:cs="Times New Roman"/>
          <w:i/>
          <w:iCs/>
          <w:noProof/>
          <w:sz w:val="24"/>
          <w:szCs w:val="24"/>
        </w:rPr>
        <w:t>SOCIETY, Vol 12, No 2 (2014)</w:t>
      </w:r>
      <w:r w:rsidRPr="00F85D3C">
        <w:rPr>
          <w:rFonts w:ascii="Times New Roman" w:hAnsi="Times New Roman" w:cs="Times New Roman"/>
          <w:noProof/>
          <w:sz w:val="24"/>
          <w:szCs w:val="24"/>
        </w:rPr>
        <w:t>.</w:t>
      </w:r>
    </w:p>
    <w:p w14:paraId="5EF21BDC"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Mahanal, S. (2017). Peran Guru Dalam Melahirkan Generasi Emas Dengan. </w:t>
      </w:r>
      <w:r w:rsidRPr="00F85D3C">
        <w:rPr>
          <w:rFonts w:ascii="Times New Roman" w:hAnsi="Times New Roman" w:cs="Times New Roman"/>
          <w:i/>
          <w:iCs/>
          <w:noProof/>
          <w:sz w:val="24"/>
          <w:szCs w:val="24"/>
        </w:rPr>
        <w:t>Seminar Nasional Pendidikan HMPS Pendidikan Biologi FKIP Universitas Halu Oleo</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1</w:t>
      </w:r>
      <w:r w:rsidRPr="00F85D3C">
        <w:rPr>
          <w:rFonts w:ascii="Times New Roman" w:hAnsi="Times New Roman" w:cs="Times New Roman"/>
          <w:noProof/>
          <w:sz w:val="24"/>
          <w:szCs w:val="24"/>
        </w:rPr>
        <w:t>(September 2014), 1–16.</w:t>
      </w:r>
    </w:p>
    <w:p w14:paraId="0923B97E"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Nopilda, L., &amp; Kristiawan, M. (2018). Gerakan Literasi Sekolah Berbasis Pembelajaran Multiliterasi Sebuah Paradigma Pendidikan Abad Ke- 21. </w:t>
      </w:r>
      <w:r w:rsidRPr="00F85D3C">
        <w:rPr>
          <w:rFonts w:ascii="Times New Roman" w:hAnsi="Times New Roman" w:cs="Times New Roman"/>
          <w:i/>
          <w:iCs/>
          <w:noProof/>
          <w:sz w:val="24"/>
          <w:szCs w:val="24"/>
        </w:rPr>
        <w:t>JMKSP (Jurnal Manajemen, Kepemimpinan, Dan Supervisi Pendidikan)</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3</w:t>
      </w:r>
      <w:r w:rsidRPr="00F85D3C">
        <w:rPr>
          <w:rFonts w:ascii="Times New Roman" w:hAnsi="Times New Roman" w:cs="Times New Roman"/>
          <w:noProof/>
          <w:sz w:val="24"/>
          <w:szCs w:val="24"/>
        </w:rPr>
        <w:t>(2). https://doi.org/10.31851/jmksp.v3i2.1862</w:t>
      </w:r>
    </w:p>
    <w:p w14:paraId="3A8FBFD6"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Prayogi, R. D., &amp; Estetika, R. (2019). Kecakapan Abad 21: Kompetensi Digital Pendidik Masa Depan. </w:t>
      </w:r>
      <w:r w:rsidRPr="00F85D3C">
        <w:rPr>
          <w:rFonts w:ascii="Times New Roman" w:hAnsi="Times New Roman" w:cs="Times New Roman"/>
          <w:i/>
          <w:iCs/>
          <w:noProof/>
          <w:sz w:val="24"/>
          <w:szCs w:val="24"/>
        </w:rPr>
        <w:t>Jurnal Manajemen Pendidikan</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14</w:t>
      </w:r>
      <w:r w:rsidRPr="00F85D3C">
        <w:rPr>
          <w:rFonts w:ascii="Times New Roman" w:hAnsi="Times New Roman" w:cs="Times New Roman"/>
          <w:noProof/>
          <w:sz w:val="24"/>
          <w:szCs w:val="24"/>
        </w:rPr>
        <w:t>(2), 144–151. www.p21.org</w:t>
      </w:r>
    </w:p>
    <w:p w14:paraId="37BF3CE6"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Richardo, R. (2016). Program Guru Pembelajar: Upaya Peningkatan Guru Profesionalisme Guru Abad 21. </w:t>
      </w:r>
      <w:r w:rsidRPr="00F85D3C">
        <w:rPr>
          <w:rFonts w:ascii="Times New Roman" w:hAnsi="Times New Roman" w:cs="Times New Roman"/>
          <w:i/>
          <w:iCs/>
          <w:noProof/>
          <w:sz w:val="24"/>
          <w:szCs w:val="24"/>
        </w:rPr>
        <w:t>Prosiding Seminar Matematika Dan Pendidikan Matematika</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November</w:t>
      </w:r>
      <w:r w:rsidRPr="00F85D3C">
        <w:rPr>
          <w:rFonts w:ascii="Times New Roman" w:hAnsi="Times New Roman" w:cs="Times New Roman"/>
          <w:noProof/>
          <w:sz w:val="24"/>
          <w:szCs w:val="24"/>
        </w:rPr>
        <w:t>, 777–785. https://core.ac.uk/download/pdf/289793503.pdf</w:t>
      </w:r>
    </w:p>
    <w:p w14:paraId="3E901A52"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lastRenderedPageBreak/>
        <w:t xml:space="preserve">Salmia &amp; A. Muhammad Yusri. (2021). Peran Guru dalam Pembelajaran Abad 21 di Masa Pandemik Covid-19. </w:t>
      </w:r>
      <w:r w:rsidRPr="00F85D3C">
        <w:rPr>
          <w:rFonts w:ascii="Times New Roman" w:hAnsi="Times New Roman" w:cs="Times New Roman"/>
          <w:i/>
          <w:iCs/>
          <w:noProof/>
          <w:sz w:val="24"/>
          <w:szCs w:val="24"/>
        </w:rPr>
        <w:t>Indonesian Journal of Primary Education</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5</w:t>
      </w:r>
      <w:r w:rsidRPr="00F85D3C">
        <w:rPr>
          <w:rFonts w:ascii="Times New Roman" w:hAnsi="Times New Roman" w:cs="Times New Roman"/>
          <w:noProof/>
          <w:sz w:val="24"/>
          <w:szCs w:val="24"/>
        </w:rPr>
        <w:t>(1), 82–92. http://ejournal.upi.edu/index.php/</w:t>
      </w:r>
    </w:p>
    <w:p w14:paraId="394EA2AB"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Sonia, T. N. (2019). Menjadi Guru Abad 21: Jawaban Tantangan Pembelajaran Revolusi Industri 4.0. </w:t>
      </w:r>
      <w:r w:rsidRPr="00F85D3C">
        <w:rPr>
          <w:rFonts w:ascii="Times New Roman" w:hAnsi="Times New Roman" w:cs="Times New Roman"/>
          <w:i/>
          <w:iCs/>
          <w:noProof/>
          <w:sz w:val="24"/>
          <w:szCs w:val="24"/>
        </w:rPr>
        <w:t>Prosiding Seminar Nasional Teknologi Pendidikan Pascasarjana UNIMED</w:t>
      </w:r>
      <w:r w:rsidRPr="00F85D3C">
        <w:rPr>
          <w:rFonts w:ascii="Times New Roman" w:hAnsi="Times New Roman" w:cs="Times New Roman"/>
          <w:noProof/>
          <w:sz w:val="24"/>
          <w:szCs w:val="24"/>
        </w:rPr>
        <w:t>, 191–199. http://digilib.unimed.ac.id/38729/</w:t>
      </w:r>
    </w:p>
    <w:p w14:paraId="18C33CA9"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Sugiyono. (2014). </w:t>
      </w:r>
      <w:r w:rsidRPr="00F85D3C">
        <w:rPr>
          <w:rFonts w:ascii="Times New Roman" w:hAnsi="Times New Roman" w:cs="Times New Roman"/>
          <w:i/>
          <w:iCs/>
          <w:noProof/>
          <w:sz w:val="24"/>
          <w:szCs w:val="24"/>
        </w:rPr>
        <w:t>Metode Penelitian Kuantitatif, Kualitatif, dan Tindakan</w:t>
      </w:r>
      <w:r w:rsidRPr="00F85D3C">
        <w:rPr>
          <w:rFonts w:ascii="Times New Roman" w:hAnsi="Times New Roman" w:cs="Times New Roman"/>
          <w:noProof/>
          <w:sz w:val="24"/>
          <w:szCs w:val="24"/>
        </w:rPr>
        <w:t>.</w:t>
      </w:r>
    </w:p>
    <w:p w14:paraId="14FADE43"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Susilo, A., &amp; Sarkowi, S. (2018). Peran Guru Sejarah Abad 21 dalam Menghadapi Tantangan Arus Globalisasi. </w:t>
      </w:r>
      <w:r w:rsidRPr="00F85D3C">
        <w:rPr>
          <w:rFonts w:ascii="Times New Roman" w:hAnsi="Times New Roman" w:cs="Times New Roman"/>
          <w:i/>
          <w:iCs/>
          <w:noProof/>
          <w:sz w:val="24"/>
          <w:szCs w:val="24"/>
        </w:rPr>
        <w:t>Historia: Jurnal Pendidik Dan Peneliti Sejarah</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2</w:t>
      </w:r>
      <w:r w:rsidRPr="00F85D3C">
        <w:rPr>
          <w:rFonts w:ascii="Times New Roman" w:hAnsi="Times New Roman" w:cs="Times New Roman"/>
          <w:noProof/>
          <w:sz w:val="24"/>
          <w:szCs w:val="24"/>
        </w:rPr>
        <w:t>(1), 43. https://doi.org/10.17509/historia.v2i1.11206</w:t>
      </w:r>
    </w:p>
    <w:p w14:paraId="772D7306"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85D3C">
        <w:rPr>
          <w:rFonts w:ascii="Times New Roman" w:hAnsi="Times New Roman" w:cs="Times New Roman"/>
          <w:noProof/>
          <w:sz w:val="24"/>
          <w:szCs w:val="24"/>
        </w:rPr>
        <w:t xml:space="preserve">Tarihoran, E. (2019). Guru dalam pengajaran abad 21. </w:t>
      </w:r>
      <w:r w:rsidRPr="00F85D3C">
        <w:rPr>
          <w:rFonts w:ascii="Times New Roman" w:hAnsi="Times New Roman" w:cs="Times New Roman"/>
          <w:i/>
          <w:iCs/>
          <w:noProof/>
          <w:sz w:val="24"/>
          <w:szCs w:val="24"/>
        </w:rPr>
        <w:t>Jurnal Kateketik Dan Pastoral</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4</w:t>
      </w:r>
      <w:r w:rsidRPr="00F85D3C">
        <w:rPr>
          <w:rFonts w:ascii="Times New Roman" w:hAnsi="Times New Roman" w:cs="Times New Roman"/>
          <w:noProof/>
          <w:sz w:val="24"/>
          <w:szCs w:val="24"/>
        </w:rPr>
        <w:t>(1), 46–58. blob:http://e-journal.stp-ipi.ac.id/393f7271-9934-4891-ab16-b6f5cf42a9a7</w:t>
      </w:r>
    </w:p>
    <w:p w14:paraId="25A2A059" w14:textId="77777777" w:rsidR="00F85D3C" w:rsidRPr="00F85D3C" w:rsidRDefault="00F85D3C" w:rsidP="00C33743">
      <w:pPr>
        <w:widowControl w:val="0"/>
        <w:autoSpaceDE w:val="0"/>
        <w:autoSpaceDN w:val="0"/>
        <w:adjustRightInd w:val="0"/>
        <w:spacing w:line="240" w:lineRule="auto"/>
        <w:ind w:left="480" w:hanging="480"/>
        <w:jc w:val="both"/>
        <w:rPr>
          <w:rFonts w:ascii="Times New Roman" w:hAnsi="Times New Roman" w:cs="Times New Roman"/>
          <w:noProof/>
          <w:sz w:val="24"/>
        </w:rPr>
      </w:pPr>
      <w:r w:rsidRPr="00F85D3C">
        <w:rPr>
          <w:rFonts w:ascii="Times New Roman" w:hAnsi="Times New Roman" w:cs="Times New Roman"/>
          <w:noProof/>
          <w:sz w:val="24"/>
          <w:szCs w:val="24"/>
        </w:rPr>
        <w:t xml:space="preserve">Widiawati, L., Joyoatmojo, S., &amp; Sudiyanto. (2018). Higher Order Thinking Skills As Effect of Problem Based Learning in The 21st Century Learning. </w:t>
      </w:r>
      <w:r w:rsidRPr="00F85D3C">
        <w:rPr>
          <w:rFonts w:ascii="Times New Roman" w:hAnsi="Times New Roman" w:cs="Times New Roman"/>
          <w:i/>
          <w:iCs/>
          <w:noProof/>
          <w:sz w:val="24"/>
          <w:szCs w:val="24"/>
        </w:rPr>
        <w:t>International Journal of Multicultural and Multireligious Understanding</w:t>
      </w:r>
      <w:r w:rsidRPr="00F85D3C">
        <w:rPr>
          <w:rFonts w:ascii="Times New Roman" w:hAnsi="Times New Roman" w:cs="Times New Roman"/>
          <w:noProof/>
          <w:sz w:val="24"/>
          <w:szCs w:val="24"/>
        </w:rPr>
        <w:t xml:space="preserve">, </w:t>
      </w:r>
      <w:r w:rsidRPr="00F85D3C">
        <w:rPr>
          <w:rFonts w:ascii="Times New Roman" w:hAnsi="Times New Roman" w:cs="Times New Roman"/>
          <w:i/>
          <w:iCs/>
          <w:noProof/>
          <w:sz w:val="24"/>
          <w:szCs w:val="24"/>
        </w:rPr>
        <w:t>5</w:t>
      </w:r>
      <w:r w:rsidRPr="00F85D3C">
        <w:rPr>
          <w:rFonts w:ascii="Times New Roman" w:hAnsi="Times New Roman" w:cs="Times New Roman"/>
          <w:noProof/>
          <w:sz w:val="24"/>
          <w:szCs w:val="24"/>
        </w:rPr>
        <w:t>(3), 96–105. https://ijmmu.com/index.php/ijmmu/article/view/223</w:t>
      </w:r>
    </w:p>
    <w:p w14:paraId="56F80352" w14:textId="77777777" w:rsidR="00321F33" w:rsidRPr="004F3B56" w:rsidRDefault="00321F33" w:rsidP="00C33743">
      <w:pPr>
        <w:spacing w:line="240" w:lineRule="auto"/>
        <w:jc w:val="both"/>
        <w:rPr>
          <w:rFonts w:ascii="Times New Roman" w:hAnsi="Times New Roman" w:cs="Times New Roman"/>
          <w:b/>
          <w:bCs/>
          <w:sz w:val="24"/>
          <w:szCs w:val="24"/>
        </w:rPr>
      </w:pPr>
      <w:r w:rsidRPr="004F3B56">
        <w:rPr>
          <w:rFonts w:ascii="Times New Roman" w:hAnsi="Times New Roman" w:cs="Times New Roman"/>
          <w:b/>
          <w:bCs/>
          <w:sz w:val="24"/>
          <w:szCs w:val="24"/>
        </w:rPr>
        <w:fldChar w:fldCharType="end"/>
      </w:r>
    </w:p>
    <w:p w14:paraId="0C9AB85A" w14:textId="77777777" w:rsidR="00B32D1D" w:rsidRPr="00A576D6" w:rsidRDefault="00B32D1D" w:rsidP="00321F33">
      <w:pPr>
        <w:spacing w:after="0" w:line="240" w:lineRule="auto"/>
        <w:jc w:val="both"/>
        <w:rPr>
          <w:rFonts w:ascii="Times New Roman" w:hAnsi="Times New Roman" w:cs="Times New Roman"/>
          <w:iCs/>
          <w:sz w:val="10"/>
          <w:szCs w:val="24"/>
          <w:lang w:val="en-US"/>
        </w:rPr>
      </w:pPr>
    </w:p>
    <w:sectPr w:rsidR="00B32D1D" w:rsidRPr="00A576D6" w:rsidSect="00E13179">
      <w:headerReference w:type="even" r:id="rId22"/>
      <w:headerReference w:type="default" r:id="rId23"/>
      <w:footerReference w:type="default" r:id="rId24"/>
      <w:headerReference w:type="first" r:id="rId25"/>
      <w:footerReference w:type="first" r:id="rId26"/>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8B6D" w14:textId="77777777" w:rsidR="00E5009C" w:rsidRDefault="00E5009C" w:rsidP="006A03BB">
      <w:pPr>
        <w:spacing w:after="0" w:line="240" w:lineRule="auto"/>
      </w:pPr>
      <w:r>
        <w:separator/>
      </w:r>
    </w:p>
  </w:endnote>
  <w:endnote w:type="continuationSeparator" w:id="0">
    <w:p w14:paraId="7810616D" w14:textId="77777777" w:rsidR="00E5009C" w:rsidRDefault="00E5009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92C" w14:textId="77777777" w:rsidR="00E7068D" w:rsidRDefault="00E7068D">
    <w:pPr>
      <w:pStyle w:val="Footer"/>
      <w:jc w:val="center"/>
    </w:pPr>
  </w:p>
  <w:p w14:paraId="706F6B2B"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ACF6"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0606" w14:textId="77777777" w:rsidR="00E5009C" w:rsidRDefault="00E5009C" w:rsidP="006A03BB">
      <w:pPr>
        <w:spacing w:after="0" w:line="240" w:lineRule="auto"/>
      </w:pPr>
      <w:r>
        <w:separator/>
      </w:r>
    </w:p>
  </w:footnote>
  <w:footnote w:type="continuationSeparator" w:id="0">
    <w:p w14:paraId="1C270245" w14:textId="77777777" w:rsidR="00E5009C" w:rsidRDefault="00E5009C"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8745"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9357C3">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444D4067" w14:textId="77777777"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AF79"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357C3">
      <w:rPr>
        <w:rStyle w:val="PageNumber"/>
        <w:noProof/>
      </w:rPr>
      <w:t>3</w:t>
    </w:r>
    <w:r>
      <w:rPr>
        <w:rStyle w:val="PageNumber"/>
      </w:rPr>
      <w:fldChar w:fldCharType="end"/>
    </w:r>
  </w:p>
  <w:p w14:paraId="0897734D"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43426AB6" wp14:editId="6604942B">
              <wp:simplePos x="0" y="0"/>
              <wp:positionH relativeFrom="column">
                <wp:posOffset>2281717</wp:posOffset>
              </wp:positionH>
              <wp:positionV relativeFrom="paragraph">
                <wp:posOffset>-114935</wp:posOffset>
              </wp:positionV>
              <wp:extent cx="867513"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867513"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CE12814" w14:textId="77777777" w:rsidR="0042013B" w:rsidRPr="0042013B" w:rsidRDefault="00E134F1"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26AB6" id="Rectangle 5" o:spid="_x0000_s1026"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14:paraId="0CE12814" w14:textId="77777777" w:rsidR="0042013B" w:rsidRPr="0042013B" w:rsidRDefault="00E134F1"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0D34" w14:textId="77777777" w:rsidR="005B539C" w:rsidRPr="00E13179" w:rsidRDefault="00E13179" w:rsidP="00E13179">
    <w:pPr>
      <w:spacing w:after="0" w:line="240" w:lineRule="auto"/>
      <w:ind w:right="-45"/>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lang w:val="en-US"/>
      </w:rPr>
      <w:t>6</w:t>
    </w:r>
    <w:r w:rsidRPr="005B539C">
      <w:rPr>
        <w:rFonts w:ascii="Times New Roman" w:hAnsi="Times New Roman" w:cs="Times New Roman"/>
      </w:rPr>
      <w:t xml:space="preserve">, No. </w:t>
    </w:r>
    <w:r w:rsidR="00B14A56">
      <w:rPr>
        <w:rFonts w:ascii="Times New Roman" w:hAnsi="Times New Roman" w:cs="Times New Roman"/>
        <w:lang w:val="en-US"/>
      </w:rPr>
      <w:t>1</w:t>
    </w:r>
    <w:r w:rsidRPr="005B539C">
      <w:rPr>
        <w:rFonts w:ascii="Times New Roman" w:hAnsi="Times New Roman" w:cs="Times New Roman"/>
      </w:rPr>
      <w:t xml:space="preserve">, </w:t>
    </w:r>
    <w:r>
      <w:rPr>
        <w:rFonts w:ascii="Times New Roman" w:hAnsi="Times New Roman" w:cs="Times New Roman"/>
        <w:lang w:val="en-US"/>
      </w:rPr>
      <w:t>February 2017</w:t>
    </w:r>
    <w:r w:rsidRPr="0004640F">
      <w:rPr>
        <w:rFonts w:ascii="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58B51D78" wp14:editId="37387B5B">
              <wp:simplePos x="0" y="0"/>
              <wp:positionH relativeFrom="column">
                <wp:posOffset>-96520</wp:posOffset>
              </wp:positionH>
              <wp:positionV relativeFrom="paragraph">
                <wp:posOffset>-508161</wp:posOffset>
              </wp:positionV>
              <wp:extent cx="154686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1546860" cy="742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69BBA08" w14:textId="77777777" w:rsidR="00E134F1" w:rsidRPr="005B539C" w:rsidRDefault="00E134F1" w:rsidP="00E134F1">
                          <w:pPr>
                            <w:rPr>
                              <w:sz w:val="24"/>
                              <w14:textOutline w14:w="9525" w14:cap="rnd" w14:cmpd="sng" w14:algn="ctr">
                                <w14:solidFill>
                                  <w14:srgbClr w14:val="000000"/>
                                </w14:solidFill>
                                <w14:prstDash w14:val="solid"/>
                                <w14:bevel/>
                              </w14:textOutline>
                            </w:rPr>
                          </w:pPr>
                          <w:proofErr w:type="spellStart"/>
                          <w:r>
                            <w:rPr>
                              <w:rFonts w:ascii="Juice ITC" w:hAnsi="Juice ITC"/>
                              <w:sz w:val="76"/>
                              <w:lang w:val="en-US"/>
                              <w14:textOutline w14:w="9525" w14:cap="rnd" w14:cmpd="sng" w14:algn="ctr">
                                <w14:solidFill>
                                  <w14:srgbClr w14:val="000000"/>
                                </w14:solidFill>
                                <w14:prstDash w14:val="solid"/>
                                <w14:bevel/>
                              </w14:textOutline>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51D78" id="Rectangle 1" o:spid="_x0000_s1027" style="position:absolute;margin-left:-7.6pt;margin-top:-40pt;width:121.8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" filled="f" stroked="f" strokeweight="2pt">
              <v:textbox>
                <w:txbxContent>
                  <w:p w14:paraId="769BBA08" w14:textId="77777777" w:rsidR="00E134F1" w:rsidRPr="005B539C" w:rsidRDefault="00E134F1" w:rsidP="00E134F1">
                    <w:pPr>
                      <w:rPr>
                        <w:sz w:val="24"/>
                        <w14:textOutline w14:w="9525" w14:cap="rnd" w14:cmpd="sng" w14:algn="ctr">
                          <w14:solidFill>
                            <w14:srgbClr w14:val="000000"/>
                          </w14:solidFill>
                          <w14:prstDash w14:val="solid"/>
                          <w14:bevel/>
                        </w14:textOutline>
                      </w:rPr>
                    </w:pPr>
                    <w:proofErr w:type="spellStart"/>
                    <w:r>
                      <w:rPr>
                        <w:rFonts w:ascii="Juice ITC" w:hAnsi="Juice ITC"/>
                        <w:sz w:val="76"/>
                        <w:lang w:val="en-US"/>
                        <w14:textOutline w14:w="9525" w14:cap="rnd" w14:cmpd="sng" w14:algn="ctr">
                          <w14:solidFill>
                            <w14:srgbClr w14:val="000000"/>
                          </w14:solidFill>
                          <w14:prstDash w14:val="solid"/>
                          <w14:bevel/>
                        </w14:textOutline>
                      </w:rPr>
                      <w:t>Semantik</w:t>
                    </w:r>
                    <w:proofErr w:type="spellEnd"/>
                  </w:p>
                </w:txbxContent>
              </v:textbox>
            </v:rect>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245AF1">
      <w:rPr>
        <w:rFonts w:ascii="Times New Roman" w:hAnsi="Times New Roman" w:cs="Times New Roman"/>
      </w:rPr>
      <w:t>p–ISSN 2</w:t>
    </w:r>
    <w:r w:rsidR="00245AF1">
      <w:rPr>
        <w:rFonts w:ascii="Times New Roman" w:hAnsi="Times New Roman" w:cs="Times New Roman"/>
        <w:lang w:val="en-US"/>
      </w:rPr>
      <w:t>252-4657</w:t>
    </w:r>
  </w:p>
  <w:p w14:paraId="73E2418E" w14:textId="77777777" w:rsidR="005B539C" w:rsidRPr="009357C3" w:rsidRDefault="00E13179" w:rsidP="009357C3">
    <w:pPr>
      <w:tabs>
        <w:tab w:val="left" w:pos="2410"/>
      </w:tabs>
      <w:spacing w:after="0" w:line="240" w:lineRule="auto"/>
      <w:rPr>
        <w:rFonts w:ascii="Times New Roman" w:hAnsi="Times New Roman" w:cs="Times New Roman"/>
        <w:lang w:val="en-US"/>
      </w:rPr>
    </w:pPr>
    <w:r>
      <w:rPr>
        <w:rFonts w:ascii="Times New Roman" w:hAnsi="Times New Roman" w:cs="Times New Roman"/>
        <w:lang w:val="en-US"/>
      </w:rPr>
      <w:t>DOI 10.22460/</w:t>
    </w:r>
    <w:proofErr w:type="spellStart"/>
    <w:r>
      <w:rPr>
        <w:rFonts w:ascii="Times New Roman" w:hAnsi="Times New Roman" w:cs="Times New Roman"/>
        <w:lang w:val="en-US"/>
      </w:rPr>
      <w:t>semantik.vXiX.XXX</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B539C" w:rsidRPr="005B539C">
      <w:rPr>
        <w:rFonts w:ascii="Times New Roman" w:hAnsi="Times New Roman" w:cs="Times New Roman"/>
      </w:rPr>
      <w:tab/>
    </w:r>
    <w:r w:rsidR="005B539C" w:rsidRPr="005B539C">
      <w:rPr>
        <w:rFonts w:ascii="Times New Roman" w:hAnsi="Times New Roman" w:cs="Times New Roman"/>
        <w:lang w:val="en-US"/>
      </w:rPr>
      <w:tab/>
    </w:r>
    <w:r>
      <w:rPr>
        <w:rFonts w:ascii="Times New Roman" w:hAnsi="Times New Roman" w:cs="Times New Roman"/>
        <w:lang w:val="en-US"/>
      </w:rPr>
      <w:tab/>
    </w:r>
    <w:r w:rsidR="00F31EC2">
      <w:rPr>
        <w:rFonts w:ascii="Times New Roman" w:hAnsi="Times New Roman" w:cs="Times New Roman"/>
      </w:rPr>
      <w:t>e–ISSN 2</w:t>
    </w:r>
    <w:r w:rsidR="00F31EC2">
      <w:rPr>
        <w:rFonts w:ascii="Times New Roman" w:hAnsi="Times New Roman" w:cs="Times New Roman"/>
        <w:lang w:val="en-US"/>
      </w:rPr>
      <w:t>549</w:t>
    </w:r>
    <w:r w:rsidR="00F31EC2">
      <w:rPr>
        <w:rFonts w:ascii="Times New Roman" w:hAnsi="Times New Roman" w:cs="Times New Roman"/>
      </w:rPr>
      <w:t>-</w:t>
    </w:r>
    <w:r w:rsidR="00F31EC2">
      <w:rPr>
        <w:rFonts w:ascii="Times New Roman" w:hAnsi="Times New Roman" w:cs="Times New Roman"/>
        <w:lang w:val="en-US"/>
      </w:rPr>
      <w:t>6506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41C60"/>
    <w:multiLevelType w:val="hybridMultilevel"/>
    <w:tmpl w:val="B232C41A"/>
    <w:lvl w:ilvl="0" w:tplc="04210019">
      <w:start w:val="1"/>
      <w:numFmt w:val="lowerLetter"/>
      <w:lvlText w:val="%1."/>
      <w:lvlJc w:val="left"/>
      <w:pPr>
        <w:ind w:left="720" w:hanging="360"/>
      </w:pPr>
    </w:lvl>
    <w:lvl w:ilvl="1" w:tplc="93A225B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42C322F"/>
    <w:multiLevelType w:val="hybridMultilevel"/>
    <w:tmpl w:val="72300A20"/>
    <w:lvl w:ilvl="0" w:tplc="A8EA9AD4">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F504C7"/>
    <w:multiLevelType w:val="hybridMultilevel"/>
    <w:tmpl w:val="F92C972E"/>
    <w:lvl w:ilvl="0" w:tplc="04210011">
      <w:start w:val="1"/>
      <w:numFmt w:val="decimal"/>
      <w:lvlText w:val="%1)"/>
      <w:lvlJc w:val="left"/>
      <w:pPr>
        <w:ind w:left="1077" w:hanging="360"/>
      </w:pPr>
      <w:rPr>
        <w:i w:val="0"/>
        <w:iCs/>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BB3D2C"/>
    <w:multiLevelType w:val="hybridMultilevel"/>
    <w:tmpl w:val="9D22D32C"/>
    <w:lvl w:ilvl="0" w:tplc="6EF8B9A0">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0"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1652CB"/>
    <w:multiLevelType w:val="hybridMultilevel"/>
    <w:tmpl w:val="EBFA5B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5"/>
  </w:num>
  <w:num w:numId="4">
    <w:abstractNumId w:val="18"/>
  </w:num>
  <w:num w:numId="5">
    <w:abstractNumId w:val="8"/>
  </w:num>
  <w:num w:numId="6">
    <w:abstractNumId w:val="23"/>
  </w:num>
  <w:num w:numId="7">
    <w:abstractNumId w:val="2"/>
  </w:num>
  <w:num w:numId="8">
    <w:abstractNumId w:val="24"/>
  </w:num>
  <w:num w:numId="9">
    <w:abstractNumId w:val="12"/>
  </w:num>
  <w:num w:numId="10">
    <w:abstractNumId w:val="20"/>
  </w:num>
  <w:num w:numId="11">
    <w:abstractNumId w:val="25"/>
  </w:num>
  <w:num w:numId="12">
    <w:abstractNumId w:val="26"/>
  </w:num>
  <w:num w:numId="13">
    <w:abstractNumId w:val="28"/>
  </w:num>
  <w:num w:numId="14">
    <w:abstractNumId w:val="4"/>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 w:numId="28">
    <w:abstractNumId w:val="9"/>
  </w:num>
  <w:num w:numId="29">
    <w:abstractNumId w:val="19"/>
  </w:num>
  <w:num w:numId="30">
    <w:abstractNumId w:val="5"/>
  </w:num>
  <w:num w:numId="3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206DA"/>
    <w:rsid w:val="00035B5F"/>
    <w:rsid w:val="000532A9"/>
    <w:rsid w:val="0006145D"/>
    <w:rsid w:val="0006238A"/>
    <w:rsid w:val="00067DD4"/>
    <w:rsid w:val="00070B0F"/>
    <w:rsid w:val="00077244"/>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2DC1"/>
    <w:rsid w:val="00195A1C"/>
    <w:rsid w:val="001979CD"/>
    <w:rsid w:val="001A363E"/>
    <w:rsid w:val="001B040E"/>
    <w:rsid w:val="001B0654"/>
    <w:rsid w:val="001C7149"/>
    <w:rsid w:val="001C7963"/>
    <w:rsid w:val="001D4CB9"/>
    <w:rsid w:val="001D6AA5"/>
    <w:rsid w:val="001E5762"/>
    <w:rsid w:val="001F0AE4"/>
    <w:rsid w:val="001F1895"/>
    <w:rsid w:val="001F74D1"/>
    <w:rsid w:val="00202157"/>
    <w:rsid w:val="0020288F"/>
    <w:rsid w:val="0020494D"/>
    <w:rsid w:val="0021233C"/>
    <w:rsid w:val="002152BE"/>
    <w:rsid w:val="00221796"/>
    <w:rsid w:val="0023157C"/>
    <w:rsid w:val="00232ECE"/>
    <w:rsid w:val="00237438"/>
    <w:rsid w:val="00242043"/>
    <w:rsid w:val="00244518"/>
    <w:rsid w:val="00245AF1"/>
    <w:rsid w:val="00252B96"/>
    <w:rsid w:val="002564C8"/>
    <w:rsid w:val="0025708C"/>
    <w:rsid w:val="00262007"/>
    <w:rsid w:val="00265E92"/>
    <w:rsid w:val="00271AF4"/>
    <w:rsid w:val="002722F9"/>
    <w:rsid w:val="00273E53"/>
    <w:rsid w:val="002857CE"/>
    <w:rsid w:val="00290B40"/>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21F33"/>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404264"/>
    <w:rsid w:val="0042013B"/>
    <w:rsid w:val="00425791"/>
    <w:rsid w:val="00432ED9"/>
    <w:rsid w:val="00434DBA"/>
    <w:rsid w:val="004357E1"/>
    <w:rsid w:val="004374DA"/>
    <w:rsid w:val="0044112A"/>
    <w:rsid w:val="004441DD"/>
    <w:rsid w:val="0046366A"/>
    <w:rsid w:val="004734F2"/>
    <w:rsid w:val="00477556"/>
    <w:rsid w:val="00492AAF"/>
    <w:rsid w:val="00492CDB"/>
    <w:rsid w:val="004A07A9"/>
    <w:rsid w:val="004A153F"/>
    <w:rsid w:val="004A5514"/>
    <w:rsid w:val="004B3149"/>
    <w:rsid w:val="004B34F0"/>
    <w:rsid w:val="004B4972"/>
    <w:rsid w:val="004B70CB"/>
    <w:rsid w:val="004C46CF"/>
    <w:rsid w:val="004D4337"/>
    <w:rsid w:val="004D6ED8"/>
    <w:rsid w:val="004E1FA3"/>
    <w:rsid w:val="004F5D92"/>
    <w:rsid w:val="00502A46"/>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3492"/>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4177"/>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05568"/>
    <w:rsid w:val="00723CB8"/>
    <w:rsid w:val="007268BB"/>
    <w:rsid w:val="0073395F"/>
    <w:rsid w:val="00742467"/>
    <w:rsid w:val="007452F5"/>
    <w:rsid w:val="007465B9"/>
    <w:rsid w:val="00757916"/>
    <w:rsid w:val="00762F59"/>
    <w:rsid w:val="00772922"/>
    <w:rsid w:val="007754E1"/>
    <w:rsid w:val="00775E70"/>
    <w:rsid w:val="00790958"/>
    <w:rsid w:val="00791C69"/>
    <w:rsid w:val="007960AE"/>
    <w:rsid w:val="007A18E0"/>
    <w:rsid w:val="007A5BB3"/>
    <w:rsid w:val="007B0EFD"/>
    <w:rsid w:val="007B77A9"/>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1523B"/>
    <w:rsid w:val="0092059B"/>
    <w:rsid w:val="00924058"/>
    <w:rsid w:val="00927605"/>
    <w:rsid w:val="009357C3"/>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9F0190"/>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4A56"/>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562A"/>
    <w:rsid w:val="00C2690E"/>
    <w:rsid w:val="00C3328D"/>
    <w:rsid w:val="00C33743"/>
    <w:rsid w:val="00C35081"/>
    <w:rsid w:val="00C45C82"/>
    <w:rsid w:val="00C467DF"/>
    <w:rsid w:val="00C51094"/>
    <w:rsid w:val="00C60F70"/>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3179"/>
    <w:rsid w:val="00E134F1"/>
    <w:rsid w:val="00E37CA6"/>
    <w:rsid w:val="00E37F88"/>
    <w:rsid w:val="00E46A6F"/>
    <w:rsid w:val="00E5009C"/>
    <w:rsid w:val="00E541AD"/>
    <w:rsid w:val="00E54328"/>
    <w:rsid w:val="00E67FF7"/>
    <w:rsid w:val="00E7068D"/>
    <w:rsid w:val="00E706E0"/>
    <w:rsid w:val="00E73BAE"/>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41D6"/>
    <w:rsid w:val="00F14EDD"/>
    <w:rsid w:val="00F20927"/>
    <w:rsid w:val="00F23A66"/>
    <w:rsid w:val="00F2496F"/>
    <w:rsid w:val="00F27191"/>
    <w:rsid w:val="00F31EC2"/>
    <w:rsid w:val="00F352A7"/>
    <w:rsid w:val="00F37DD3"/>
    <w:rsid w:val="00F5017F"/>
    <w:rsid w:val="00F56FA2"/>
    <w:rsid w:val="00F620A0"/>
    <w:rsid w:val="00F631E0"/>
    <w:rsid w:val="00F704E0"/>
    <w:rsid w:val="00F725C4"/>
    <w:rsid w:val="00F85D3C"/>
    <w:rsid w:val="00F87EA7"/>
    <w:rsid w:val="00F92D91"/>
    <w:rsid w:val="00FB5079"/>
    <w:rsid w:val="00FC55F0"/>
    <w:rsid w:val="00FC5F1D"/>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53B8"/>
  <w15:docId w15:val="{49002DFB-2B2C-4A64-95A2-03CB665A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020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udaryana04@students.unnes.ac.id"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ppauddikmaslampung.kemdikbud.go.id/berita/read/kompetensi-guru-abad-21-sebagai-tuntutan-generasi-z" TargetMode="External"/><Relationship Id="rId20" Type="http://schemas.openxmlformats.org/officeDocument/2006/relationships/hyperlink" Target="https://gtk.kemdikbud.go.id/read-news/pentingnya-4c-untuk-menghadapi-abad-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pristi@mail.unnes.ac.id"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bintoro@mail.unnes.ac.id"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286DA-03E0-4DE2-AE5D-1E6FED90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18050</Words>
  <Characters>102891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suhudaryana04@gmail.com</cp:lastModifiedBy>
  <cp:revision>23</cp:revision>
  <cp:lastPrinted>2021-12-08T07:16:00Z</cp:lastPrinted>
  <dcterms:created xsi:type="dcterms:W3CDTF">2017-08-17T14:36:00Z</dcterms:created>
  <dcterms:modified xsi:type="dcterms:W3CDTF">2021-12-09T01:57:00Z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3d7114d3-fff7-3061-a983-3a84d90f57bd</vt:lpwstr>
  </property>
  <property fmtid="{D5CDD505-2E9C-101B-9397-08002B2CF9AE}" pid="24" name="Mendeley Citation Style_1">
    <vt:lpwstr>http://www.zotero.org/styles/apa</vt:lpwstr>
  </property>
</Properties>
</file>